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1564" w:rsidRPr="00791564" w:rsidRDefault="00791564" w:rsidP="00791564">
      <w:pPr>
        <w:pStyle w:val="berschrift2"/>
        <w:ind w:right="-2468"/>
        <w:jc w:val="both"/>
        <w:rPr>
          <w:rFonts w:cs="Arial"/>
          <w:b w:val="0"/>
          <w:szCs w:val="32"/>
          <w:lang w:val="nl-NL"/>
        </w:rPr>
      </w:pPr>
      <w:r w:rsidRPr="00791564">
        <w:rPr>
          <w:b w:val="0"/>
          <w:lang w:val="nl-NL"/>
        </w:rPr>
        <w:t>PERSBERICHT</w:t>
      </w:r>
    </w:p>
    <w:p w:rsidR="00791564" w:rsidRPr="00791564" w:rsidRDefault="00791564" w:rsidP="00791564">
      <w:pPr>
        <w:spacing w:line="360" w:lineRule="auto"/>
        <w:jc w:val="both"/>
        <w:outlineLvl w:val="0"/>
        <w:rPr>
          <w:rFonts w:ascii="Arial" w:hAnsi="Arial" w:cs="Arial"/>
          <w:sz w:val="28"/>
          <w:szCs w:val="28"/>
          <w:lang w:val="nl-NL"/>
        </w:rPr>
      </w:pPr>
    </w:p>
    <w:p w:rsidR="00791564" w:rsidRPr="00791564" w:rsidRDefault="00791564" w:rsidP="00791564">
      <w:pPr>
        <w:spacing w:line="360" w:lineRule="auto"/>
        <w:jc w:val="both"/>
        <w:outlineLvl w:val="0"/>
        <w:rPr>
          <w:rFonts w:ascii="Arial" w:eastAsia="Times New Roman" w:hAnsi="Arial"/>
          <w:b/>
          <w:bCs/>
          <w:kern w:val="36"/>
          <w:sz w:val="28"/>
          <w:szCs w:val="28"/>
          <w:lang w:val="nl-NL"/>
        </w:rPr>
      </w:pPr>
      <w:r w:rsidRPr="00791564">
        <w:rPr>
          <w:rFonts w:ascii="Arial" w:hAnsi="Arial"/>
          <w:b/>
          <w:sz w:val="28"/>
          <w:lang w:val="nl-NL"/>
        </w:rPr>
        <w:t xml:space="preserve">Lichtbakens van onderwijs en architectuur </w:t>
      </w:r>
    </w:p>
    <w:p w:rsidR="00791564" w:rsidRPr="00791564" w:rsidRDefault="00791564" w:rsidP="00791564">
      <w:pPr>
        <w:spacing w:line="360" w:lineRule="auto"/>
        <w:jc w:val="both"/>
        <w:outlineLvl w:val="0"/>
        <w:rPr>
          <w:rFonts w:ascii="Arial" w:eastAsia="Times New Roman" w:hAnsi="Arial"/>
          <w:b/>
          <w:bCs/>
          <w:kern w:val="36"/>
          <w:sz w:val="22"/>
          <w:szCs w:val="22"/>
          <w:lang w:val="nl-NL"/>
        </w:rPr>
      </w:pPr>
      <w:r w:rsidRPr="00791564">
        <w:rPr>
          <w:rFonts w:ascii="Arial" w:hAnsi="Arial"/>
          <w:b/>
          <w:sz w:val="22"/>
          <w:lang w:val="nl-NL"/>
        </w:rPr>
        <w:t>Glazen gevels van BGT Bischoff Glastechnik voor de Columbia Business School</w:t>
      </w:r>
    </w:p>
    <w:p w:rsidR="00791564" w:rsidRPr="00791564" w:rsidRDefault="00791564" w:rsidP="00791564">
      <w:pPr>
        <w:spacing w:line="360" w:lineRule="auto"/>
        <w:jc w:val="both"/>
        <w:outlineLvl w:val="0"/>
        <w:rPr>
          <w:rFonts w:ascii="Arial" w:eastAsia="Times New Roman" w:hAnsi="Arial"/>
          <w:b/>
          <w:bCs/>
          <w:kern w:val="36"/>
          <w:sz w:val="24"/>
          <w:szCs w:val="24"/>
          <w:lang w:val="nl-NL"/>
        </w:rPr>
      </w:pPr>
    </w:p>
    <w:p w:rsidR="00791564" w:rsidRPr="00791564" w:rsidRDefault="00791564" w:rsidP="00791564">
      <w:pPr>
        <w:spacing w:line="360" w:lineRule="auto"/>
        <w:jc w:val="both"/>
        <w:outlineLvl w:val="0"/>
        <w:rPr>
          <w:rFonts w:ascii="Arial" w:hAnsi="Arial" w:cs="Arial"/>
          <w:i/>
          <w:iCs/>
          <w:sz w:val="22"/>
          <w:szCs w:val="22"/>
          <w:lang w:val="nl-NL"/>
        </w:rPr>
      </w:pPr>
      <w:r w:rsidRPr="00791564">
        <w:rPr>
          <w:rFonts w:ascii="Arial" w:hAnsi="Arial"/>
          <w:b/>
          <w:color w:val="000000" w:themeColor="text1"/>
          <w:sz w:val="22"/>
          <w:lang w:val="nl-NL"/>
        </w:rPr>
        <w:t>Bretten (DE), mei 2023.</w:t>
      </w:r>
      <w:r w:rsidRPr="00791564">
        <w:rPr>
          <w:rFonts w:ascii="Arial" w:hAnsi="Arial"/>
          <w:color w:val="000000" w:themeColor="text1"/>
          <w:sz w:val="22"/>
          <w:lang w:val="nl-NL"/>
        </w:rPr>
        <w:t xml:space="preserve"> </w:t>
      </w:r>
      <w:r w:rsidRPr="00791564">
        <w:rPr>
          <w:rFonts w:ascii="Arial" w:hAnsi="Arial"/>
          <w:i/>
          <w:sz w:val="22"/>
          <w:lang w:val="nl-NL"/>
        </w:rPr>
        <w:t xml:space="preserve">Voor de Business School van de Columbia University in New York ontwierp het gerenommeerde Amerikaanse architectenbureau Diller Scofidio + Renfro in samenwerking met FX Collaborative twee nieuwe gebouwen met een opvallende stijl. Een elementair onderdeel van het concept is een op transparantie en communicatie gerichte architectuur, die zowel naar binnen als naar buiten toe effect moet sorteren. Een belangrijke bijdrage daaraan wordt geleverd door 25.400 vierkante meter gelaagd veiligheidsglas van BGT Bischoff Glastechnik, een bedrijf van de Glas Trösch-groep. </w:t>
      </w:r>
    </w:p>
    <w:p w:rsidR="00791564" w:rsidRPr="00791564" w:rsidRDefault="00791564" w:rsidP="00791564">
      <w:pPr>
        <w:spacing w:line="360" w:lineRule="auto"/>
        <w:jc w:val="both"/>
        <w:outlineLvl w:val="0"/>
        <w:rPr>
          <w:rFonts w:ascii="Arial" w:hAnsi="Arial" w:cs="Arial"/>
          <w:sz w:val="22"/>
          <w:szCs w:val="22"/>
          <w:lang w:val="nl-NL"/>
        </w:rPr>
      </w:pPr>
    </w:p>
    <w:p w:rsidR="00791564" w:rsidRPr="00791564" w:rsidRDefault="00791564" w:rsidP="00791564">
      <w:pPr>
        <w:spacing w:line="360" w:lineRule="auto"/>
        <w:jc w:val="both"/>
        <w:outlineLvl w:val="0"/>
        <w:rPr>
          <w:rFonts w:ascii="Arial" w:hAnsi="Arial" w:cs="Arial"/>
          <w:sz w:val="22"/>
          <w:szCs w:val="22"/>
          <w:lang w:val="nl-NL"/>
        </w:rPr>
      </w:pPr>
      <w:r w:rsidRPr="00791564">
        <w:rPr>
          <w:rFonts w:ascii="Arial" w:hAnsi="Arial"/>
          <w:sz w:val="22"/>
          <w:lang w:val="nl-NL"/>
        </w:rPr>
        <w:t>Transparant, dynamisch en interactief: de twee tegenover elkaar liggende gebouwen van de Columbia Business School van Diller Scofidio + Renfro/FX Collaborative zijn onlangs toegevoegd aan de nieuwe Manhattanville Campus in West Harlem, die wordt gebouwd volgens een masterplan van het bureau Renzo Piano Building Workshop. Het ontwerp van het gebouwencomplex met een totale oppervlakte van 492.000 vierkante meter volgt de trend om informeel leren en spontane interacties te bevorderen. De elf verdiepingen tellende ‘Henry R. Kravis Hall’ en de acht verdiepingen tellende ‘David Geffen Hall’ zijn multifunctioneel ingericht met seminar- en opleidingsruimtes, collegezalen, kantoren, restaurants en winkels. Beide gebouwen omsluiten in hun kern een royale ruimte, die wordt gebruikt voor ontmoetingen binnen de verdiepingen en gebruikersgroepen. Daarnaast worden de plattegronden ondersteund door een systeem van kruisende paden en gemeenschappelijke ruimtes die zijn ontworpen om doorstroming en samenwerking te bevorderen. Ook het daglicht, dat door de verspringende, overlappende glazen gevel tot diep in het interieur kan doordringen, draagt bij aan dit doel.</w:t>
      </w:r>
    </w:p>
    <w:p w:rsidR="00791564" w:rsidRPr="00791564" w:rsidRDefault="00791564" w:rsidP="00791564">
      <w:pPr>
        <w:spacing w:line="360" w:lineRule="auto"/>
        <w:jc w:val="both"/>
        <w:outlineLvl w:val="0"/>
        <w:rPr>
          <w:rFonts w:ascii="Arial" w:hAnsi="Arial" w:cs="Arial"/>
          <w:b/>
          <w:bCs/>
          <w:sz w:val="22"/>
          <w:szCs w:val="22"/>
          <w:lang w:val="nl-NL"/>
        </w:rPr>
      </w:pPr>
    </w:p>
    <w:p w:rsidR="00791564" w:rsidRPr="00791564" w:rsidRDefault="00791564" w:rsidP="00791564">
      <w:pPr>
        <w:spacing w:line="360" w:lineRule="auto"/>
        <w:jc w:val="both"/>
        <w:outlineLvl w:val="0"/>
        <w:rPr>
          <w:rFonts w:ascii="Arial" w:hAnsi="Arial" w:cs="Arial"/>
          <w:b/>
          <w:bCs/>
          <w:sz w:val="22"/>
          <w:szCs w:val="22"/>
          <w:lang w:val="nl-NL"/>
        </w:rPr>
      </w:pPr>
      <w:r w:rsidRPr="00791564">
        <w:rPr>
          <w:rFonts w:ascii="Arial" w:hAnsi="Arial"/>
          <w:b/>
          <w:sz w:val="22"/>
          <w:lang w:val="nl-NL"/>
        </w:rPr>
        <w:t>Gevelontwerp in subtiele nuances</w:t>
      </w:r>
    </w:p>
    <w:p w:rsidR="00791564" w:rsidRPr="00791564" w:rsidRDefault="00791564" w:rsidP="00791564">
      <w:pPr>
        <w:spacing w:line="360" w:lineRule="auto"/>
        <w:jc w:val="both"/>
        <w:outlineLvl w:val="0"/>
        <w:rPr>
          <w:rFonts w:ascii="Arial" w:hAnsi="Arial" w:cs="Arial"/>
          <w:sz w:val="22"/>
          <w:szCs w:val="22"/>
          <w:lang w:val="nl-NL"/>
        </w:rPr>
      </w:pPr>
      <w:r w:rsidRPr="00791564">
        <w:rPr>
          <w:rFonts w:ascii="Arial" w:hAnsi="Arial"/>
          <w:sz w:val="22"/>
          <w:lang w:val="nl-NL"/>
        </w:rPr>
        <w:t xml:space="preserve">De gebouwen, ontworpen in een vergelijkbare architectonische taal, imponeren door hun expressieve gevelontwerp. In de Kravis Hall omsluiten licht uitstekende, wit omlijste etagebanden met ondoorzichtige beglazing het volume. De terugliggende gevelvlakken van helder glas bieden zicht op de expressieve trappen- en filigrane zuilenstructuur en op de </w:t>
      </w:r>
      <w:r w:rsidRPr="00791564">
        <w:rPr>
          <w:rFonts w:ascii="Arial" w:hAnsi="Arial"/>
          <w:sz w:val="22"/>
          <w:lang w:val="nl-NL"/>
        </w:rPr>
        <w:lastRenderedPageBreak/>
        <w:t xml:space="preserve">activiteiten daarbinnen. Van daaruit zijn het bruisende stads- en campusleven en de nabijgelegen Hudson-rivier rondom zichtbaar. In de Geffen Hall volgen lineaire ondoorzichtige oppervlakken de etageplafonds, terwijl lintvensters met segmenten in verschillende mate van transparantie het interieur laten zien. De beoogde permeabiliteit naar de omliggende wijk wordt ook bereikt via de transparante benedenverdieping met gedeeltelijk openbaar gebruik. </w:t>
      </w:r>
    </w:p>
    <w:p w:rsidR="00791564" w:rsidRPr="00791564" w:rsidRDefault="00791564" w:rsidP="00791564">
      <w:pPr>
        <w:spacing w:line="360" w:lineRule="auto"/>
        <w:jc w:val="both"/>
        <w:outlineLvl w:val="0"/>
        <w:rPr>
          <w:rFonts w:ascii="Arial" w:hAnsi="Arial" w:cs="Arial"/>
          <w:sz w:val="22"/>
          <w:szCs w:val="22"/>
          <w:lang w:val="nl-NL"/>
        </w:rPr>
      </w:pPr>
    </w:p>
    <w:p w:rsidR="00791564" w:rsidRPr="00791564" w:rsidRDefault="00791564" w:rsidP="00791564">
      <w:pPr>
        <w:spacing w:line="360" w:lineRule="auto"/>
        <w:jc w:val="both"/>
        <w:outlineLvl w:val="0"/>
        <w:rPr>
          <w:rFonts w:ascii="Arial" w:hAnsi="Arial" w:cs="Arial"/>
          <w:b/>
          <w:bCs/>
          <w:sz w:val="22"/>
          <w:szCs w:val="22"/>
          <w:lang w:val="nl-NL"/>
        </w:rPr>
      </w:pPr>
      <w:r w:rsidRPr="00791564">
        <w:rPr>
          <w:rFonts w:ascii="Arial" w:hAnsi="Arial"/>
          <w:b/>
          <w:sz w:val="22"/>
          <w:lang w:val="nl-NL"/>
        </w:rPr>
        <w:t>Hoogwaardige componenten voor isolerende beglazing</w:t>
      </w:r>
    </w:p>
    <w:p w:rsidR="00791564" w:rsidRPr="00791564" w:rsidRDefault="00791564" w:rsidP="00791564">
      <w:pPr>
        <w:spacing w:line="360" w:lineRule="auto"/>
        <w:jc w:val="both"/>
        <w:outlineLvl w:val="0"/>
        <w:rPr>
          <w:rFonts w:ascii="Arial" w:hAnsi="Arial" w:cs="Arial"/>
          <w:sz w:val="22"/>
          <w:szCs w:val="22"/>
          <w:lang w:val="nl-NL"/>
        </w:rPr>
      </w:pPr>
      <w:r w:rsidRPr="00791564">
        <w:rPr>
          <w:rFonts w:ascii="Arial" w:hAnsi="Arial"/>
          <w:sz w:val="22"/>
          <w:lang w:val="nl-NL"/>
        </w:rPr>
        <w:t xml:space="preserve">Met in totaal 12.700 vierkante meter isolatieglas droegen producten van BGT Bischoff Glastechnik bij aan het unieke karakter van de universiteitsgebouwen. Het bedrijf, dat deel uitmaakt van de Zwitserse glasfabrikant Glas Trösch, leverde ook de afzonderlijke componenten voor de gevelbeglazing vanaf de eerste verdiepingen. 7.600 vierkante meter, en dus alle delen die aan de buitenkant ondoorzichtig lijken, kregen een kleurprint in een keramisch witte kleur, die tijdens het voorspanproces in het oppervlak werd gebrand. Enkele van de bijzonder weerbestendige, bedrukte buitenruiten, met een totale dikte van 23,52 millimeter, waren een technische uitdaging tijdens het fabricageproces, omdat ze extern nog vóór het lamineren een massieve coating kregen. De overige 5.100 vierkante meter werd aan de randen gezeefdrukt. Over het gehele geveloppervlak is 12.700 vierkante meter onbedrukt gelaagd veiligheidsglas aangebracht, dat de binnenruiten vormt van de eenheden met isolatieglas. </w:t>
      </w:r>
    </w:p>
    <w:p w:rsidR="00791564" w:rsidRPr="00791564" w:rsidRDefault="00791564" w:rsidP="00791564">
      <w:pPr>
        <w:spacing w:line="360" w:lineRule="auto"/>
        <w:jc w:val="both"/>
        <w:outlineLvl w:val="0"/>
        <w:rPr>
          <w:rFonts w:ascii="Arial" w:hAnsi="Arial" w:cs="Arial"/>
          <w:sz w:val="22"/>
          <w:szCs w:val="22"/>
          <w:lang w:val="nl-NL"/>
        </w:rPr>
      </w:pPr>
    </w:p>
    <w:p w:rsidR="00791564" w:rsidRPr="00791564" w:rsidRDefault="00791564" w:rsidP="00791564">
      <w:pPr>
        <w:spacing w:line="360" w:lineRule="auto"/>
        <w:jc w:val="both"/>
        <w:outlineLvl w:val="0"/>
        <w:rPr>
          <w:rFonts w:ascii="Arial" w:hAnsi="Arial" w:cs="Arial"/>
          <w:sz w:val="22"/>
          <w:szCs w:val="22"/>
          <w:lang w:val="nl-NL"/>
        </w:rPr>
      </w:pPr>
      <w:r w:rsidRPr="00791564">
        <w:rPr>
          <w:rFonts w:ascii="Arial" w:hAnsi="Arial"/>
          <w:sz w:val="22"/>
          <w:lang w:val="nl-NL"/>
        </w:rPr>
        <w:t xml:space="preserve">Design, functionaliteit en duurzaamheid gaan hand in hand in de twee universiteitsgebouwen in New York. Zo streven de nieuwe gebouwen naar een LEED v3 gold-certificering. Niet op de laatste plaats zorgt ook de keuze voor gedeeltelijk bedrukte isolerende glasoppervlakken ervoor dat de ondoorzichtige gevelvlakken overmatige opwarming binnen voorkomen. </w:t>
      </w:r>
    </w:p>
    <w:p w:rsidR="00791564" w:rsidRPr="00791564" w:rsidRDefault="00791564" w:rsidP="00791564">
      <w:pPr>
        <w:spacing w:after="160" w:line="259" w:lineRule="auto"/>
        <w:rPr>
          <w:rFonts w:ascii="Arial" w:hAnsi="Arial" w:cs="Arial"/>
          <w:sz w:val="22"/>
          <w:szCs w:val="22"/>
          <w:lang w:val="nl-NL"/>
        </w:rPr>
      </w:pPr>
    </w:p>
    <w:p w:rsidR="00791564" w:rsidRPr="00791564" w:rsidRDefault="00791564" w:rsidP="00791564">
      <w:pPr>
        <w:spacing w:after="160" w:line="259" w:lineRule="auto"/>
        <w:rPr>
          <w:rFonts w:ascii="Arial" w:hAnsi="Arial" w:cs="Arial"/>
          <w:sz w:val="22"/>
          <w:szCs w:val="22"/>
          <w:lang w:val="nl-NL"/>
        </w:rPr>
      </w:pPr>
      <w:r w:rsidRPr="00791564">
        <w:rPr>
          <w:lang w:val="nl-NL"/>
        </w:rPr>
        <w:br w:type="page"/>
      </w:r>
    </w:p>
    <w:p w:rsidR="00791564" w:rsidRPr="00791564" w:rsidRDefault="00791564" w:rsidP="00791564">
      <w:pPr>
        <w:spacing w:line="360" w:lineRule="auto"/>
        <w:jc w:val="both"/>
        <w:rPr>
          <w:rFonts w:ascii="Arial" w:hAnsi="Arial" w:cs="Arial"/>
          <w:iCs/>
          <w:color w:val="000000" w:themeColor="text1"/>
          <w:sz w:val="22"/>
          <w:szCs w:val="22"/>
          <w:lang w:val="nl-NL"/>
        </w:rPr>
      </w:pPr>
      <w:r w:rsidRPr="00791564">
        <w:rPr>
          <w:rFonts w:ascii="Arial" w:hAnsi="Arial"/>
          <w:b/>
          <w:sz w:val="22"/>
          <w:lang w:val="nl-NL"/>
        </w:rPr>
        <w:lastRenderedPageBreak/>
        <w:t>Bouwoverzicht</w:t>
      </w:r>
      <w:r w:rsidRPr="00791564">
        <w:rPr>
          <w:rFonts w:ascii="Arial" w:hAnsi="Arial"/>
          <w:sz w:val="22"/>
          <w:lang w:val="nl-NL"/>
        </w:rPr>
        <w:t xml:space="preserve">: </w:t>
      </w:r>
    </w:p>
    <w:p w:rsidR="00791564" w:rsidRPr="00791564" w:rsidRDefault="00791564" w:rsidP="00791564">
      <w:pPr>
        <w:spacing w:line="360" w:lineRule="auto"/>
        <w:ind w:left="2832" w:hanging="2832"/>
        <w:rPr>
          <w:rFonts w:ascii="Arial" w:hAnsi="Arial" w:cs="Arial"/>
          <w:sz w:val="22"/>
          <w:szCs w:val="22"/>
          <w:lang w:val="nl-NL"/>
        </w:rPr>
      </w:pPr>
      <w:r w:rsidRPr="00791564">
        <w:rPr>
          <w:rFonts w:ascii="Arial" w:hAnsi="Arial"/>
          <w:sz w:val="22"/>
          <w:lang w:val="nl-NL"/>
        </w:rPr>
        <w:t>Project:</w:t>
      </w:r>
      <w:r w:rsidRPr="00791564">
        <w:rPr>
          <w:rFonts w:ascii="Arial" w:hAnsi="Arial"/>
          <w:sz w:val="22"/>
          <w:lang w:val="nl-NL"/>
        </w:rPr>
        <w:tab/>
        <w:t>Columbia Business School</w:t>
      </w:r>
    </w:p>
    <w:p w:rsidR="00791564" w:rsidRPr="00791564" w:rsidRDefault="00791564" w:rsidP="00791564">
      <w:pPr>
        <w:spacing w:line="360" w:lineRule="auto"/>
        <w:ind w:left="2832"/>
        <w:rPr>
          <w:rFonts w:ascii="Arial" w:hAnsi="Arial" w:cs="Arial"/>
          <w:sz w:val="22"/>
          <w:szCs w:val="22"/>
          <w:lang w:val="nl-NL"/>
        </w:rPr>
      </w:pPr>
      <w:r w:rsidRPr="00791564">
        <w:rPr>
          <w:rFonts w:ascii="Arial" w:hAnsi="Arial"/>
          <w:sz w:val="22"/>
          <w:lang w:val="nl-NL"/>
        </w:rPr>
        <w:t>Henry R. Kravis Hall en David Geffen Hall</w:t>
      </w:r>
    </w:p>
    <w:p w:rsidR="00791564" w:rsidRPr="00791564" w:rsidRDefault="00791564" w:rsidP="00791564">
      <w:pPr>
        <w:spacing w:line="360" w:lineRule="auto"/>
        <w:rPr>
          <w:rFonts w:ascii="Arial" w:hAnsi="Arial" w:cs="Arial"/>
          <w:sz w:val="22"/>
          <w:szCs w:val="22"/>
          <w:lang w:val="nl-NL"/>
        </w:rPr>
      </w:pPr>
      <w:r w:rsidRPr="00791564">
        <w:rPr>
          <w:rFonts w:ascii="Arial" w:hAnsi="Arial"/>
          <w:sz w:val="22"/>
          <w:lang w:val="nl-NL"/>
        </w:rPr>
        <w:t>Locatie:</w:t>
      </w:r>
      <w:r w:rsidRPr="00791564">
        <w:rPr>
          <w:rFonts w:ascii="Arial" w:hAnsi="Arial"/>
          <w:sz w:val="22"/>
          <w:lang w:val="nl-NL"/>
        </w:rPr>
        <w:tab/>
      </w:r>
      <w:r w:rsidRPr="00791564">
        <w:rPr>
          <w:rFonts w:ascii="Arial" w:hAnsi="Arial"/>
          <w:sz w:val="22"/>
          <w:lang w:val="nl-NL"/>
        </w:rPr>
        <w:tab/>
      </w:r>
      <w:r w:rsidRPr="00791564">
        <w:rPr>
          <w:rFonts w:ascii="Arial" w:hAnsi="Arial"/>
          <w:sz w:val="22"/>
          <w:lang w:val="nl-NL"/>
        </w:rPr>
        <w:tab/>
        <w:t>New York, VS</w:t>
      </w:r>
    </w:p>
    <w:p w:rsidR="00791564" w:rsidRPr="00791564" w:rsidRDefault="00791564" w:rsidP="00791564">
      <w:pPr>
        <w:spacing w:line="360" w:lineRule="auto"/>
        <w:rPr>
          <w:rFonts w:ascii="Arial" w:hAnsi="Arial" w:cs="Arial"/>
          <w:sz w:val="22"/>
          <w:szCs w:val="22"/>
          <w:lang w:val="nl-NL"/>
        </w:rPr>
      </w:pPr>
      <w:r w:rsidRPr="00791564">
        <w:rPr>
          <w:rFonts w:ascii="Arial" w:hAnsi="Arial"/>
          <w:sz w:val="22"/>
          <w:lang w:val="nl-NL"/>
        </w:rPr>
        <w:t xml:space="preserve">Voltooiing: </w:t>
      </w:r>
      <w:r w:rsidRPr="00791564">
        <w:rPr>
          <w:rFonts w:ascii="Arial" w:hAnsi="Arial"/>
          <w:sz w:val="22"/>
          <w:lang w:val="nl-NL"/>
        </w:rPr>
        <w:tab/>
      </w:r>
      <w:r w:rsidRPr="00791564">
        <w:rPr>
          <w:rFonts w:ascii="Arial" w:hAnsi="Arial"/>
          <w:sz w:val="22"/>
          <w:lang w:val="nl-NL"/>
        </w:rPr>
        <w:tab/>
      </w:r>
      <w:r w:rsidRPr="00791564">
        <w:rPr>
          <w:rFonts w:ascii="Arial" w:hAnsi="Arial"/>
          <w:sz w:val="22"/>
          <w:lang w:val="nl-NL"/>
        </w:rPr>
        <w:tab/>
        <w:t>2022</w:t>
      </w:r>
    </w:p>
    <w:p w:rsidR="00791564" w:rsidRPr="00791564" w:rsidRDefault="00791564" w:rsidP="00791564">
      <w:pPr>
        <w:spacing w:line="360" w:lineRule="auto"/>
        <w:ind w:left="2836" w:hanging="2836"/>
        <w:rPr>
          <w:rFonts w:ascii="Arial" w:eastAsia="Arial" w:hAnsi="Arial" w:cs="Arial"/>
          <w:sz w:val="22"/>
          <w:szCs w:val="22"/>
          <w:lang w:val="nl-NL"/>
        </w:rPr>
      </w:pPr>
      <w:r w:rsidRPr="00791564">
        <w:rPr>
          <w:rFonts w:ascii="Arial" w:hAnsi="Arial"/>
          <w:sz w:val="22"/>
          <w:lang w:val="nl-NL"/>
        </w:rPr>
        <w:t>Opdrachtgever:</w:t>
      </w:r>
      <w:r w:rsidRPr="00791564">
        <w:rPr>
          <w:rFonts w:ascii="Arial" w:hAnsi="Arial"/>
          <w:sz w:val="22"/>
          <w:lang w:val="nl-NL"/>
        </w:rPr>
        <w:tab/>
        <w:t>Columbia University</w:t>
      </w:r>
    </w:p>
    <w:p w:rsidR="00791564" w:rsidRPr="00791564" w:rsidRDefault="00791564" w:rsidP="00791564">
      <w:pPr>
        <w:spacing w:line="360" w:lineRule="auto"/>
        <w:ind w:left="2835" w:hanging="2835"/>
        <w:rPr>
          <w:rFonts w:ascii="Arial" w:hAnsi="Arial" w:cs="Arial"/>
          <w:sz w:val="22"/>
          <w:szCs w:val="22"/>
          <w:lang w:val="nl-NL"/>
        </w:rPr>
      </w:pPr>
      <w:r w:rsidRPr="00791564">
        <w:rPr>
          <w:rFonts w:ascii="Arial" w:hAnsi="Arial"/>
          <w:sz w:val="22"/>
          <w:lang w:val="nl-NL"/>
        </w:rPr>
        <w:t xml:space="preserve">Architecten: </w:t>
      </w:r>
      <w:r w:rsidRPr="00791564">
        <w:rPr>
          <w:rFonts w:ascii="Arial" w:hAnsi="Arial"/>
          <w:sz w:val="22"/>
          <w:lang w:val="nl-NL"/>
        </w:rPr>
        <w:tab/>
        <w:t>Diller Scofidio + Renfro in samenwerking met FXCollaborative</w:t>
      </w:r>
    </w:p>
    <w:p w:rsidR="00791564" w:rsidRPr="00791564" w:rsidRDefault="00791564" w:rsidP="00791564">
      <w:pPr>
        <w:spacing w:line="360" w:lineRule="auto"/>
        <w:ind w:left="2835" w:hanging="2835"/>
        <w:rPr>
          <w:rFonts w:ascii="Arial" w:hAnsi="Arial" w:cs="Arial"/>
          <w:sz w:val="22"/>
          <w:szCs w:val="22"/>
          <w:lang w:val="nl-NL"/>
        </w:rPr>
      </w:pPr>
      <w:r w:rsidRPr="00791564">
        <w:rPr>
          <w:rFonts w:ascii="Arial" w:hAnsi="Arial"/>
          <w:color w:val="000000" w:themeColor="text1"/>
          <w:sz w:val="22"/>
          <w:lang w:val="nl-NL"/>
        </w:rPr>
        <w:t>Gevelontwerp:</w:t>
      </w:r>
      <w:r w:rsidRPr="00791564">
        <w:rPr>
          <w:rFonts w:ascii="Arial" w:hAnsi="Arial"/>
          <w:color w:val="000000" w:themeColor="text1"/>
          <w:sz w:val="22"/>
          <w:lang w:val="nl-NL"/>
        </w:rPr>
        <w:tab/>
      </w:r>
      <w:r w:rsidRPr="00791564">
        <w:rPr>
          <w:rFonts w:ascii="Arial" w:hAnsi="Arial"/>
          <w:sz w:val="22"/>
          <w:lang w:val="nl-NL"/>
        </w:rPr>
        <w:t>Arup</w:t>
      </w:r>
    </w:p>
    <w:p w:rsidR="00791564" w:rsidRPr="00791564" w:rsidRDefault="00791564" w:rsidP="00791564">
      <w:pPr>
        <w:spacing w:line="360" w:lineRule="auto"/>
        <w:ind w:left="2829" w:hanging="2829"/>
        <w:rPr>
          <w:rFonts w:ascii="Arial" w:hAnsi="Arial" w:cs="Arial"/>
          <w:iCs/>
          <w:color w:val="000000" w:themeColor="text1"/>
          <w:sz w:val="22"/>
          <w:szCs w:val="22"/>
          <w:lang w:val="nl-NL"/>
        </w:rPr>
      </w:pPr>
      <w:r w:rsidRPr="00791564">
        <w:rPr>
          <w:rFonts w:ascii="Arial" w:hAnsi="Arial"/>
          <w:sz w:val="22"/>
          <w:lang w:val="nl-NL"/>
        </w:rPr>
        <w:t xml:space="preserve">Producten: </w:t>
      </w:r>
      <w:r w:rsidRPr="00791564">
        <w:rPr>
          <w:rFonts w:ascii="Arial" w:hAnsi="Arial"/>
          <w:sz w:val="22"/>
          <w:lang w:val="nl-NL"/>
        </w:rPr>
        <w:tab/>
      </w:r>
      <w:r w:rsidRPr="00791564">
        <w:rPr>
          <w:rFonts w:ascii="Arial" w:hAnsi="Arial"/>
          <w:color w:val="000000" w:themeColor="text1"/>
          <w:sz w:val="22"/>
          <w:lang w:val="nl-NL"/>
        </w:rPr>
        <w:tab/>
        <w:t xml:space="preserve">BGT Bischoff Glastechnik gelaagd veiligheidsglas van TVG (gezeefdrukt en onbedrukt) </w:t>
      </w:r>
    </w:p>
    <w:p w:rsidR="00791564" w:rsidRPr="00791564" w:rsidRDefault="00791564" w:rsidP="00791564">
      <w:pPr>
        <w:rPr>
          <w:rFonts w:ascii="Arial" w:eastAsia="Times New Roman" w:hAnsi="Arial"/>
          <w:b/>
          <w:sz w:val="22"/>
          <w:szCs w:val="22"/>
          <w:lang w:val="nl-NL"/>
        </w:rPr>
      </w:pPr>
    </w:p>
    <w:p w:rsidR="00791564" w:rsidRPr="00791564" w:rsidRDefault="00791564" w:rsidP="00791564">
      <w:pPr>
        <w:rPr>
          <w:rFonts w:ascii="Arial" w:eastAsia="Times New Roman" w:hAnsi="Arial"/>
          <w:b/>
          <w:sz w:val="22"/>
          <w:szCs w:val="22"/>
          <w:lang w:val="nl-NL"/>
        </w:rPr>
      </w:pPr>
      <w:r w:rsidRPr="00791564">
        <w:rPr>
          <w:rFonts w:ascii="Arial" w:hAnsi="Arial"/>
          <w:b/>
          <w:sz w:val="22"/>
          <w:lang w:val="nl-NL"/>
        </w:rPr>
        <w:t>Afbeeldingen</w:t>
      </w:r>
    </w:p>
    <w:p w:rsidR="00791564" w:rsidRPr="00791564" w:rsidRDefault="00791564" w:rsidP="00791564">
      <w:pPr>
        <w:rPr>
          <w:rFonts w:ascii="Arial" w:eastAsia="Times New Roman" w:hAnsi="Arial"/>
          <w:b/>
          <w:sz w:val="22"/>
          <w:szCs w:val="22"/>
          <w:lang w:val="nl-NL"/>
        </w:rPr>
      </w:pPr>
    </w:p>
    <w:p w:rsidR="00791564" w:rsidRPr="00791564" w:rsidRDefault="00791564" w:rsidP="00791564">
      <w:pPr>
        <w:rPr>
          <w:rFonts w:ascii="Arial" w:eastAsia="Times New Roman" w:hAnsi="Arial"/>
          <w:b/>
          <w:sz w:val="22"/>
          <w:szCs w:val="22"/>
          <w:lang w:val="nl-NL"/>
        </w:rPr>
      </w:pPr>
      <w:r w:rsidRPr="00791564">
        <w:rPr>
          <w:rFonts w:ascii="Arial" w:hAnsi="Arial"/>
          <w:b/>
          <w:noProof/>
          <w:sz w:val="22"/>
          <w:lang w:val="nl-NL"/>
        </w:rPr>
        <w:drawing>
          <wp:inline distT="0" distB="0" distL="0" distR="0" wp14:anchorId="3BA5B536" wp14:editId="5F259E13">
            <wp:extent cx="5971540" cy="3982085"/>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screen">
                      <a:extLst>
                        <a:ext uri="{28A0092B-C50C-407E-A947-70E740481C1C}">
                          <a14:useLocalDpi xmlns:a14="http://schemas.microsoft.com/office/drawing/2010/main"/>
                        </a:ext>
                      </a:extLst>
                    </a:blip>
                    <a:stretch>
                      <a:fillRect/>
                    </a:stretch>
                  </pic:blipFill>
                  <pic:spPr>
                    <a:xfrm>
                      <a:off x="0" y="0"/>
                      <a:ext cx="5971540" cy="3982085"/>
                    </a:xfrm>
                    <a:prstGeom prst="rect">
                      <a:avLst/>
                    </a:prstGeom>
                  </pic:spPr>
                </pic:pic>
              </a:graphicData>
            </a:graphic>
          </wp:inline>
        </w:drawing>
      </w:r>
    </w:p>
    <w:p w:rsidR="00791564" w:rsidRPr="00791564" w:rsidRDefault="00791564" w:rsidP="00791564">
      <w:pPr>
        <w:rPr>
          <w:rFonts w:ascii="Arial" w:eastAsia="Times New Roman" w:hAnsi="Arial"/>
          <w:b/>
          <w:sz w:val="10"/>
          <w:szCs w:val="10"/>
          <w:lang w:val="nl-NL"/>
        </w:rPr>
      </w:pPr>
    </w:p>
    <w:p w:rsidR="00791564" w:rsidRPr="00791564" w:rsidRDefault="00791564" w:rsidP="00791564">
      <w:pPr>
        <w:rPr>
          <w:rFonts w:ascii="Arial" w:eastAsia="Arial" w:hAnsi="Arial" w:cs="Arial"/>
          <w:spacing w:val="-6"/>
          <w:lang w:val="nl-NL"/>
        </w:rPr>
      </w:pPr>
      <w:r w:rsidRPr="00791564">
        <w:rPr>
          <w:rFonts w:ascii="Arial" w:hAnsi="Arial"/>
          <w:lang w:val="nl-NL"/>
        </w:rPr>
        <w:t xml:space="preserve">De nieuwe Henry R. Kravis Hall van elf verdiepingen imponeert met een expressief gevelontwerp van ondoorzichtige, wit omlijste etagebanden die zich organisch om een met helder glas omhulde kern wikkelen. </w:t>
      </w:r>
    </w:p>
    <w:p w:rsidR="00791564" w:rsidRPr="00791564" w:rsidRDefault="00791564" w:rsidP="00791564">
      <w:pPr>
        <w:rPr>
          <w:rFonts w:ascii="Arial" w:eastAsia="Arial" w:hAnsi="Arial" w:cs="Arial"/>
          <w:spacing w:val="-6"/>
          <w:lang w:val="nl-NL"/>
        </w:rPr>
      </w:pPr>
      <w:r w:rsidRPr="00791564">
        <w:rPr>
          <w:rFonts w:ascii="Arial" w:hAnsi="Arial"/>
          <w:lang w:val="nl-NL"/>
        </w:rPr>
        <w:t>Foto: Iwan Baan</w:t>
      </w:r>
    </w:p>
    <w:p w:rsidR="00791564" w:rsidRPr="00791564" w:rsidRDefault="00791564" w:rsidP="00791564">
      <w:pPr>
        <w:rPr>
          <w:rFonts w:ascii="Arial" w:hAnsi="Arial" w:cs="Arial"/>
          <w:lang w:val="nl-NL"/>
        </w:rPr>
      </w:pPr>
      <w:r w:rsidRPr="00791564">
        <w:rPr>
          <w:rFonts w:ascii="Arial" w:hAnsi="Arial"/>
          <w:noProof/>
          <w:lang w:val="nl-NL"/>
        </w:rPr>
        <w:lastRenderedPageBreak/>
        <mc:AlternateContent>
          <mc:Choice Requires="wps">
            <w:drawing>
              <wp:anchor distT="0" distB="0" distL="114300" distR="114300" simplePos="0" relativeHeight="251660288" behindDoc="0" locked="0" layoutInCell="1" allowOverlap="1" wp14:anchorId="00F7F0AA" wp14:editId="42D862C7">
                <wp:simplePos x="0" y="0"/>
                <wp:positionH relativeFrom="column">
                  <wp:posOffset>2962975</wp:posOffset>
                </wp:positionH>
                <wp:positionV relativeFrom="paragraph">
                  <wp:posOffset>2072246</wp:posOffset>
                </wp:positionV>
                <wp:extent cx="3123027" cy="893298"/>
                <wp:effectExtent l="0" t="0" r="1270" b="0"/>
                <wp:wrapNone/>
                <wp:docPr id="15" name="Textfeld 15"/>
                <wp:cNvGraphicFramePr/>
                <a:graphic xmlns:a="http://schemas.openxmlformats.org/drawingml/2006/main">
                  <a:graphicData uri="http://schemas.microsoft.com/office/word/2010/wordprocessingShape">
                    <wps:wsp>
                      <wps:cNvSpPr txBox="1"/>
                      <wps:spPr>
                        <a:xfrm>
                          <a:off x="0" y="0"/>
                          <a:ext cx="3123027" cy="893298"/>
                        </a:xfrm>
                        <a:prstGeom prst="rect">
                          <a:avLst/>
                        </a:prstGeom>
                        <a:solidFill>
                          <a:schemeClr val="lt1"/>
                        </a:solidFill>
                        <a:ln w="6350">
                          <a:noFill/>
                        </a:ln>
                      </wps:spPr>
                      <wps:txbx>
                        <w:txbxContent>
                          <w:p w:rsidR="00791564" w:rsidRDefault="00791564" w:rsidP="00791564">
                            <w:pPr>
                              <w:rPr>
                                <w:rFonts w:ascii="Arial" w:hAnsi="Arial" w:cs="Arial"/>
                                <w:bCs/>
                              </w:rPr>
                            </w:pPr>
                            <w:r>
                              <w:rPr>
                                <w:rFonts w:ascii="Arial" w:hAnsi="Arial"/>
                              </w:rPr>
                              <w:t xml:space="preserve">Bij de David Geffen Hall van acht verdiepingen creëren ondoorzichtige en transparante glazen gevelvlakken een kristallijne totaalindruk. </w:t>
                            </w:r>
                          </w:p>
                          <w:p w:rsidR="00791564" w:rsidRPr="0088727F" w:rsidRDefault="00791564" w:rsidP="00791564">
                            <w:pPr>
                              <w:rPr>
                                <w:rFonts w:ascii="Arial" w:hAnsi="Arial" w:cs="Arial"/>
                              </w:rPr>
                            </w:pPr>
                            <w:r>
                              <w:rPr>
                                <w:rFonts w:ascii="Arial" w:hAnsi="Arial"/>
                              </w:rPr>
                              <w:t>Foto: Iwan Baan</w:t>
                            </w:r>
                          </w:p>
                          <w:p w:rsidR="00791564" w:rsidRPr="0088727F" w:rsidRDefault="00791564" w:rsidP="00791564">
                            <w:pPr>
                              <w:rPr>
                                <w:rFonts w:ascii="Arial" w:hAnsi="Arial" w:cs="Arial"/>
                                <w:bCs/>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F7F0AA" id="_x0000_t202" coordsize="21600,21600" o:spt="202" path="m,l,21600r21600,l21600,xe">
                <v:stroke joinstyle="miter"/>
                <v:path gradientshapeok="t" o:connecttype="rect"/>
              </v:shapetype>
              <v:shape id="Textfeld 15" o:spid="_x0000_s1026" type="#_x0000_t202" style="position:absolute;margin-left:233.3pt;margin-top:163.15pt;width:245.9pt;height:7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" fillcolor="white [3201]" stroked="f" strokeweight=".5pt">
                <v:textbox>
                  <w:txbxContent>
                    <w:p w:rsidR="00791564" w:rsidRDefault="00791564" w:rsidP="00791564">
                      <w:pPr>
                        <w:rPr>
                          <w:rFonts w:ascii="Arial" w:hAnsi="Arial" w:cs="Arial"/>
                          <w:bCs/>
                        </w:rPr>
                      </w:pPr>
                      <w:r>
                        <w:rPr>
                          <w:rFonts w:ascii="Arial" w:hAnsi="Arial"/>
                        </w:rPr>
                        <w:t xml:space="preserve">Bij de David Geffen Hall van acht verdiepingen creëren ondoorzichtige en transparante glazen gevelvlakken een kristallijne totaalindruk. </w:t>
                      </w:r>
                    </w:p>
                    <w:p w:rsidR="00791564" w:rsidRPr="0088727F" w:rsidRDefault="00791564" w:rsidP="00791564">
                      <w:pPr>
                        <w:rPr>
                          <w:rFonts w:ascii="Arial" w:hAnsi="Arial" w:cs="Arial"/>
                        </w:rPr>
                      </w:pPr>
                      <w:r>
                        <w:rPr>
                          <w:rFonts w:ascii="Arial" w:hAnsi="Arial"/>
                        </w:rPr>
                        <w:t>Foto: Iwan Baan</w:t>
                      </w:r>
                    </w:p>
                    <w:p w:rsidR="00791564" w:rsidRPr="0088727F" w:rsidRDefault="00791564" w:rsidP="00791564">
                      <w:pPr>
                        <w:rPr>
                          <w:rFonts w:ascii="Arial" w:hAnsi="Arial" w:cs="Arial"/>
                          <w:bCs/>
                          <w:lang w:val="de-CH"/>
                        </w:rPr>
                      </w:pPr>
                    </w:p>
                  </w:txbxContent>
                </v:textbox>
              </v:shape>
            </w:pict>
          </mc:Fallback>
        </mc:AlternateContent>
      </w:r>
      <w:r w:rsidRPr="00791564">
        <w:rPr>
          <w:rFonts w:ascii="Arial" w:hAnsi="Arial"/>
          <w:noProof/>
          <w:lang w:val="nl-NL"/>
        </w:rPr>
        <mc:AlternateContent>
          <mc:Choice Requires="wps">
            <w:drawing>
              <wp:anchor distT="0" distB="0" distL="114300" distR="114300" simplePos="0" relativeHeight="251659264" behindDoc="0" locked="0" layoutInCell="1" allowOverlap="1" wp14:anchorId="362F00C5" wp14:editId="443D5BCF">
                <wp:simplePos x="0" y="0"/>
                <wp:positionH relativeFrom="column">
                  <wp:posOffset>-89535</wp:posOffset>
                </wp:positionH>
                <wp:positionV relativeFrom="paragraph">
                  <wp:posOffset>2072246</wp:posOffset>
                </wp:positionV>
                <wp:extent cx="3066561" cy="89281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3066561" cy="892810"/>
                        </a:xfrm>
                        <a:prstGeom prst="rect">
                          <a:avLst/>
                        </a:prstGeom>
                        <a:solidFill>
                          <a:schemeClr val="lt1"/>
                        </a:solidFill>
                        <a:ln w="6350">
                          <a:noFill/>
                        </a:ln>
                      </wps:spPr>
                      <wps:txbx>
                        <w:txbxContent>
                          <w:p w:rsidR="00791564" w:rsidRPr="0088727F" w:rsidRDefault="00791564" w:rsidP="00791564">
                            <w:pPr>
                              <w:rPr>
                                <w:rFonts w:ascii="Arial" w:hAnsi="Arial" w:cs="Arial"/>
                              </w:rPr>
                            </w:pPr>
                            <w:r>
                              <w:rPr>
                                <w:rFonts w:ascii="Arial" w:hAnsi="Arial"/>
                              </w:rPr>
                              <w:t>De ‘netwerktrappen’, zoals de architecten deze noemen, achter het gelaagde veiligheidsglas van BGT kronkelen om zichzelf heen.</w:t>
                            </w:r>
                          </w:p>
                          <w:p w:rsidR="00791564" w:rsidRPr="0088727F" w:rsidRDefault="00791564" w:rsidP="00791564">
                            <w:pPr>
                              <w:rPr>
                                <w:rFonts w:ascii="Arial" w:hAnsi="Arial" w:cs="Arial"/>
                              </w:rPr>
                            </w:pPr>
                            <w:r>
                              <w:rPr>
                                <w:rFonts w:ascii="Arial" w:hAnsi="Arial"/>
                              </w:rPr>
                              <w:t>Foto: Iwan Baan</w:t>
                            </w:r>
                          </w:p>
                          <w:p w:rsidR="00791564" w:rsidRDefault="00791564" w:rsidP="007915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F00C5" id="Textfeld 14" o:spid="_x0000_s1027" type="#_x0000_t202" style="position:absolute;margin-left:-7.05pt;margin-top:163.15pt;width:241.4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" fillcolor="white [3201]" stroked="f" strokeweight=".5pt">
                <v:textbox>
                  <w:txbxContent>
                    <w:p w:rsidR="00791564" w:rsidRPr="0088727F" w:rsidRDefault="00791564" w:rsidP="00791564">
                      <w:pPr>
                        <w:rPr>
                          <w:rFonts w:ascii="Arial" w:hAnsi="Arial" w:cs="Arial"/>
                        </w:rPr>
                      </w:pPr>
                      <w:r>
                        <w:rPr>
                          <w:rFonts w:ascii="Arial" w:hAnsi="Arial"/>
                        </w:rPr>
                        <w:t>De ‘netwerktrappen’, zoals de architecten deze noemen, achter het gelaagde veiligheidsglas van BGT kronkelen om zichzelf heen.</w:t>
                      </w:r>
                    </w:p>
                    <w:p w:rsidR="00791564" w:rsidRPr="0088727F" w:rsidRDefault="00791564" w:rsidP="00791564">
                      <w:pPr>
                        <w:rPr>
                          <w:rFonts w:ascii="Arial" w:hAnsi="Arial" w:cs="Arial"/>
                        </w:rPr>
                      </w:pPr>
                      <w:r>
                        <w:rPr>
                          <w:rFonts w:ascii="Arial" w:hAnsi="Arial"/>
                        </w:rPr>
                        <w:t>Foto: Iwan Baan</w:t>
                      </w:r>
                    </w:p>
                    <w:p w:rsidR="00791564" w:rsidRDefault="00791564" w:rsidP="00791564"/>
                  </w:txbxContent>
                </v:textbox>
              </v:shape>
            </w:pict>
          </mc:Fallback>
        </mc:AlternateContent>
      </w:r>
      <w:r w:rsidRPr="00791564">
        <w:rPr>
          <w:noProof/>
          <w:lang w:val="nl-NL"/>
        </w:rPr>
        <w:drawing>
          <wp:anchor distT="0" distB="0" distL="114300" distR="114300" simplePos="0" relativeHeight="251661312" behindDoc="0" locked="0" layoutInCell="1" allowOverlap="1" wp14:anchorId="36AEE8BC">
            <wp:simplePos x="0" y="0"/>
            <wp:positionH relativeFrom="column">
              <wp:posOffset>3048526</wp:posOffset>
            </wp:positionH>
            <wp:positionV relativeFrom="paragraph">
              <wp:posOffset>0</wp:posOffset>
            </wp:positionV>
            <wp:extent cx="2955290" cy="1970405"/>
            <wp:effectExtent l="0" t="0" r="381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screen">
                      <a:extLst>
                        <a:ext uri="{28A0092B-C50C-407E-A947-70E740481C1C}">
                          <a14:useLocalDpi xmlns:a14="http://schemas.microsoft.com/office/drawing/2010/main" val="0"/>
                        </a:ext>
                      </a:extLst>
                    </a:blip>
                    <a:stretch>
                      <a:fillRect/>
                    </a:stretch>
                  </pic:blipFill>
                  <pic:spPr>
                    <a:xfrm>
                      <a:off x="0" y="0"/>
                      <a:ext cx="2955290" cy="1970405"/>
                    </a:xfrm>
                    <a:prstGeom prst="rect">
                      <a:avLst/>
                    </a:prstGeom>
                  </pic:spPr>
                </pic:pic>
              </a:graphicData>
            </a:graphic>
            <wp14:sizeRelH relativeFrom="page">
              <wp14:pctWidth>0</wp14:pctWidth>
            </wp14:sizeRelH>
            <wp14:sizeRelV relativeFrom="page">
              <wp14:pctHeight>0</wp14:pctHeight>
            </wp14:sizeRelV>
          </wp:anchor>
        </w:drawing>
      </w:r>
      <w:r w:rsidRPr="00791564">
        <w:rPr>
          <w:rFonts w:ascii="Arial" w:hAnsi="Arial"/>
          <w:noProof/>
          <w:lang w:val="nl-NL"/>
        </w:rPr>
        <w:drawing>
          <wp:anchor distT="0" distB="0" distL="114300" distR="114300" simplePos="0" relativeHeight="251662336" behindDoc="0" locked="0" layoutInCell="1" allowOverlap="1" wp14:anchorId="412E275A">
            <wp:simplePos x="0" y="0"/>
            <wp:positionH relativeFrom="column">
              <wp:posOffset>0</wp:posOffset>
            </wp:positionH>
            <wp:positionV relativeFrom="paragraph">
              <wp:posOffset>635</wp:posOffset>
            </wp:positionV>
            <wp:extent cx="2954216" cy="1970001"/>
            <wp:effectExtent l="0" t="0" r="508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954216" cy="1970001"/>
                    </a:xfrm>
                    <a:prstGeom prst="rect">
                      <a:avLst/>
                    </a:prstGeom>
                  </pic:spPr>
                </pic:pic>
              </a:graphicData>
            </a:graphic>
            <wp14:sizeRelH relativeFrom="page">
              <wp14:pctWidth>0</wp14:pctWidth>
            </wp14:sizeRelH>
            <wp14:sizeRelV relativeFrom="page">
              <wp14:pctHeight>0</wp14:pctHeight>
            </wp14:sizeRelV>
          </wp:anchor>
        </w:drawing>
      </w:r>
      <w:r w:rsidRPr="00791564">
        <w:rPr>
          <w:rFonts w:ascii="Arial" w:hAnsi="Arial"/>
          <w:lang w:val="nl-NL"/>
        </w:rPr>
        <w:t xml:space="preserve"> </w:t>
      </w:r>
    </w:p>
    <w:p w:rsidR="00791564" w:rsidRPr="00791564" w:rsidRDefault="00791564" w:rsidP="00791564">
      <w:pPr>
        <w:rPr>
          <w:rFonts w:ascii="Arial" w:hAnsi="Arial" w:cs="Arial"/>
          <w:sz w:val="10"/>
          <w:szCs w:val="10"/>
          <w:lang w:val="nl-NL"/>
        </w:rPr>
      </w:pPr>
    </w:p>
    <w:p w:rsidR="00791564" w:rsidRPr="00791564" w:rsidRDefault="00791564" w:rsidP="00791564">
      <w:pPr>
        <w:rPr>
          <w:rFonts w:ascii="Arial" w:hAnsi="Arial" w:cs="Arial"/>
          <w:bCs/>
          <w:lang w:val="nl-NL"/>
        </w:rPr>
      </w:pPr>
    </w:p>
    <w:p w:rsidR="00791564" w:rsidRPr="00791564" w:rsidRDefault="00791564" w:rsidP="00791564">
      <w:pPr>
        <w:rPr>
          <w:rFonts w:ascii="Arial" w:hAnsi="Arial" w:cs="Arial"/>
          <w:bCs/>
          <w:sz w:val="10"/>
          <w:szCs w:val="10"/>
          <w:lang w:val="nl-NL"/>
        </w:rPr>
      </w:pPr>
    </w:p>
    <w:p w:rsidR="00791564" w:rsidRPr="00791564" w:rsidRDefault="00791564" w:rsidP="00791564">
      <w:pPr>
        <w:rPr>
          <w:rFonts w:ascii="Arial" w:hAnsi="Arial" w:cs="Arial"/>
          <w:lang w:val="nl-NL"/>
        </w:rPr>
      </w:pPr>
      <w:r w:rsidRPr="00791564">
        <w:rPr>
          <w:rFonts w:ascii="Arial" w:hAnsi="Arial"/>
          <w:lang w:val="nl-NL"/>
        </w:rPr>
        <w:t>Foto: Iwan Baan</w:t>
      </w:r>
    </w:p>
    <w:p w:rsidR="00791564" w:rsidRPr="00791564" w:rsidRDefault="00791564" w:rsidP="00791564">
      <w:pPr>
        <w:rPr>
          <w:rFonts w:ascii="Arial" w:eastAsia="Times New Roman" w:hAnsi="Arial"/>
          <w:b/>
          <w:sz w:val="22"/>
          <w:szCs w:val="22"/>
          <w:lang w:val="nl-NL"/>
        </w:rPr>
      </w:pPr>
    </w:p>
    <w:p w:rsidR="00791564" w:rsidRPr="00791564" w:rsidRDefault="00791564" w:rsidP="00791564">
      <w:pPr>
        <w:rPr>
          <w:rFonts w:ascii="Arial" w:eastAsia="Times New Roman" w:hAnsi="Arial"/>
          <w:b/>
          <w:sz w:val="22"/>
          <w:szCs w:val="22"/>
          <w:lang w:val="nl-NL"/>
        </w:rPr>
      </w:pPr>
    </w:p>
    <w:p w:rsidR="00791564" w:rsidRPr="00791564" w:rsidRDefault="00791564" w:rsidP="00791564">
      <w:pPr>
        <w:rPr>
          <w:rFonts w:ascii="Arial" w:eastAsia="Times New Roman" w:hAnsi="Arial"/>
          <w:b/>
          <w:sz w:val="22"/>
          <w:szCs w:val="22"/>
          <w:lang w:val="nl-NL"/>
        </w:rPr>
      </w:pPr>
    </w:p>
    <w:p w:rsidR="00791564" w:rsidRPr="00791564" w:rsidRDefault="00791564" w:rsidP="00791564">
      <w:pPr>
        <w:rPr>
          <w:rFonts w:ascii="Arial" w:eastAsia="Times New Roman" w:hAnsi="Arial"/>
          <w:b/>
          <w:sz w:val="22"/>
          <w:szCs w:val="22"/>
          <w:lang w:val="nl-NL"/>
        </w:rPr>
      </w:pPr>
    </w:p>
    <w:p w:rsidR="00791564" w:rsidRPr="00791564" w:rsidRDefault="00791564" w:rsidP="00791564">
      <w:pPr>
        <w:rPr>
          <w:rFonts w:ascii="Arial" w:hAnsi="Arial" w:cs="Arial"/>
          <w:b/>
          <w:sz w:val="22"/>
          <w:szCs w:val="22"/>
          <w:lang w:val="nl-NL"/>
        </w:rPr>
      </w:pPr>
    </w:p>
    <w:p w:rsidR="00791564" w:rsidRPr="00791564" w:rsidRDefault="00791564" w:rsidP="00791564">
      <w:pPr>
        <w:spacing w:line="360" w:lineRule="auto"/>
        <w:rPr>
          <w:rFonts w:ascii="Arial" w:hAnsi="Arial" w:cs="Arial"/>
          <w:sz w:val="22"/>
          <w:szCs w:val="22"/>
          <w:lang w:val="nl-NL"/>
        </w:rPr>
      </w:pPr>
      <w:r w:rsidRPr="00791564">
        <w:rPr>
          <w:rFonts w:ascii="Arial" w:hAnsi="Arial"/>
          <w:b/>
          <w:sz w:val="22"/>
          <w:lang w:val="nl-NL"/>
        </w:rPr>
        <w:t>Aanvullende informatie:</w:t>
      </w:r>
    </w:p>
    <w:p w:rsidR="00791564" w:rsidRPr="00791564" w:rsidRDefault="00791564" w:rsidP="00791564">
      <w:pPr>
        <w:rPr>
          <w:rFonts w:ascii="Arial" w:hAnsi="Arial"/>
          <w:sz w:val="22"/>
          <w:lang w:val="nl-NL"/>
        </w:rPr>
      </w:pPr>
      <w:r w:rsidRPr="00791564">
        <w:rPr>
          <w:rFonts w:ascii="Arial" w:hAnsi="Arial"/>
          <w:sz w:val="22"/>
          <w:lang w:val="nl-NL"/>
        </w:rPr>
        <w:t>BGT Bischoff Glastechnik GmbH</w:t>
      </w:r>
    </w:p>
    <w:p w:rsidR="00791564" w:rsidRPr="00791564" w:rsidRDefault="00791564" w:rsidP="00791564">
      <w:pPr>
        <w:rPr>
          <w:rFonts w:ascii="Arial" w:hAnsi="Arial"/>
          <w:sz w:val="22"/>
          <w:lang w:val="nl-NL"/>
        </w:rPr>
      </w:pPr>
      <w:r w:rsidRPr="00791564">
        <w:rPr>
          <w:rFonts w:ascii="Arial" w:hAnsi="Arial"/>
          <w:sz w:val="22"/>
          <w:lang w:val="nl-NL"/>
        </w:rPr>
        <w:t>Alexanderstraße 2 | 75015 Bretten, Duitsland</w:t>
      </w:r>
    </w:p>
    <w:p w:rsidR="00791564" w:rsidRPr="00791564" w:rsidRDefault="00791564" w:rsidP="00791564">
      <w:pPr>
        <w:rPr>
          <w:rFonts w:ascii="Arial" w:hAnsi="Arial"/>
          <w:sz w:val="22"/>
          <w:lang w:val="nl-NL"/>
        </w:rPr>
      </w:pPr>
      <w:hyperlink r:id="rId9" w:history="1">
        <w:r w:rsidRPr="00791564">
          <w:rPr>
            <w:rStyle w:val="Hyperlink"/>
            <w:rFonts w:ascii="Arial" w:hAnsi="Arial"/>
            <w:sz w:val="22"/>
            <w:lang w:val="nl-NL"/>
          </w:rPr>
          <w:t>info@bgt.glass</w:t>
        </w:r>
      </w:hyperlink>
    </w:p>
    <w:p w:rsidR="00791564" w:rsidRPr="00791564" w:rsidRDefault="00791564" w:rsidP="00791564">
      <w:pPr>
        <w:spacing w:line="360" w:lineRule="auto"/>
        <w:rPr>
          <w:rFonts w:ascii="Arial" w:hAnsi="Arial" w:cs="Arial"/>
          <w:b/>
          <w:lang w:val="nl-NL"/>
        </w:rPr>
      </w:pPr>
    </w:p>
    <w:p w:rsidR="00791564" w:rsidRPr="00791564" w:rsidRDefault="00791564" w:rsidP="00791564">
      <w:pPr>
        <w:spacing w:line="360" w:lineRule="auto"/>
        <w:rPr>
          <w:rFonts w:ascii="Arial" w:hAnsi="Arial" w:cs="Arial"/>
          <w:b/>
          <w:sz w:val="22"/>
          <w:szCs w:val="22"/>
          <w:lang w:val="nl-NL"/>
        </w:rPr>
      </w:pPr>
      <w:r w:rsidRPr="00791564">
        <w:rPr>
          <w:rFonts w:ascii="Arial" w:hAnsi="Arial"/>
          <w:b/>
          <w:sz w:val="22"/>
          <w:lang w:val="nl-NL"/>
        </w:rPr>
        <w:t>Contactpersoon voor de pers:</w:t>
      </w:r>
    </w:p>
    <w:p w:rsidR="00791564" w:rsidRPr="00791564" w:rsidRDefault="00791564" w:rsidP="00791564">
      <w:pPr>
        <w:jc w:val="both"/>
        <w:rPr>
          <w:rFonts w:ascii="Arial" w:hAnsi="Arial" w:cs="Arial"/>
          <w:sz w:val="22"/>
          <w:szCs w:val="22"/>
          <w:lang w:val="nl-NL"/>
        </w:rPr>
      </w:pPr>
      <w:r w:rsidRPr="00791564">
        <w:rPr>
          <w:rFonts w:ascii="Arial" w:hAnsi="Arial"/>
          <w:sz w:val="22"/>
          <w:lang w:val="nl-NL"/>
        </w:rPr>
        <w:t xml:space="preserve">Kim Kaborda | Matthias Mai </w:t>
      </w:r>
    </w:p>
    <w:p w:rsidR="00791564" w:rsidRPr="00791564" w:rsidRDefault="00791564" w:rsidP="00791564">
      <w:pPr>
        <w:jc w:val="both"/>
        <w:rPr>
          <w:rFonts w:ascii="Arial" w:hAnsi="Arial" w:cs="Arial"/>
          <w:sz w:val="22"/>
          <w:szCs w:val="22"/>
          <w:lang w:val="nl-NL"/>
        </w:rPr>
      </w:pPr>
      <w:proofErr w:type="gramStart"/>
      <w:r w:rsidRPr="00791564">
        <w:rPr>
          <w:rFonts w:ascii="Arial" w:hAnsi="Arial"/>
          <w:sz w:val="22"/>
          <w:lang w:val="nl-NL"/>
        </w:rPr>
        <w:t>mai</w:t>
      </w:r>
      <w:proofErr w:type="gramEnd"/>
      <w:r w:rsidRPr="00791564">
        <w:rPr>
          <w:rFonts w:ascii="Arial" w:hAnsi="Arial"/>
          <w:sz w:val="22"/>
          <w:lang w:val="nl-NL"/>
        </w:rPr>
        <w:t xml:space="preserve"> public relations GmbH</w:t>
      </w:r>
    </w:p>
    <w:p w:rsidR="00791564" w:rsidRPr="00791564" w:rsidRDefault="00791564" w:rsidP="00791564">
      <w:pPr>
        <w:jc w:val="both"/>
        <w:rPr>
          <w:rFonts w:ascii="Arial" w:hAnsi="Arial" w:cs="Arial"/>
          <w:sz w:val="22"/>
          <w:szCs w:val="22"/>
          <w:lang w:val="nl-NL"/>
        </w:rPr>
      </w:pPr>
      <w:r w:rsidRPr="00791564">
        <w:rPr>
          <w:rFonts w:ascii="Arial" w:hAnsi="Arial"/>
          <w:sz w:val="22"/>
          <w:lang w:val="nl-NL"/>
        </w:rPr>
        <w:t>Leuschnerdamm 13 | 10999 Berlijn, Duitsland</w:t>
      </w:r>
    </w:p>
    <w:p w:rsidR="00791564" w:rsidRPr="00791564" w:rsidRDefault="00791564" w:rsidP="00791564">
      <w:pPr>
        <w:jc w:val="both"/>
        <w:rPr>
          <w:rFonts w:ascii="Arial" w:hAnsi="Arial" w:cs="Arial"/>
          <w:sz w:val="22"/>
          <w:szCs w:val="22"/>
          <w:lang w:val="nl-NL"/>
        </w:rPr>
      </w:pPr>
      <w:r w:rsidRPr="00791564">
        <w:rPr>
          <w:rFonts w:ascii="Arial" w:hAnsi="Arial"/>
          <w:sz w:val="22"/>
          <w:lang w:val="nl-NL"/>
        </w:rPr>
        <w:t>Tel. +49 (0)30 66 40 40 557</w:t>
      </w:r>
    </w:p>
    <w:p w:rsidR="00791564" w:rsidRPr="00791564" w:rsidRDefault="00791564" w:rsidP="00791564">
      <w:pPr>
        <w:jc w:val="both"/>
        <w:rPr>
          <w:rFonts w:ascii="Arial" w:hAnsi="Arial" w:cs="Arial"/>
          <w:sz w:val="22"/>
          <w:szCs w:val="22"/>
          <w:lang w:val="nl-NL"/>
        </w:rPr>
      </w:pPr>
      <w:hyperlink r:id="rId10" w:history="1">
        <w:r w:rsidRPr="00791564">
          <w:rPr>
            <w:rStyle w:val="Hyperlink"/>
            <w:rFonts w:ascii="Arial" w:hAnsi="Arial"/>
            <w:sz w:val="22"/>
            <w:lang w:val="nl-NL"/>
          </w:rPr>
          <w:t>bgt@maipr.com</w:t>
        </w:r>
      </w:hyperlink>
    </w:p>
    <w:p w:rsidR="00791564" w:rsidRPr="00791564" w:rsidRDefault="00791564" w:rsidP="00791564">
      <w:pPr>
        <w:rPr>
          <w:lang w:val="nl-NL"/>
        </w:rPr>
      </w:pPr>
    </w:p>
    <w:p w:rsidR="00430CC9" w:rsidRPr="00791564" w:rsidRDefault="00430CC9">
      <w:pPr>
        <w:rPr>
          <w:lang w:val="nl-NL"/>
        </w:rPr>
      </w:pPr>
    </w:p>
    <w:sectPr w:rsidR="00430CC9" w:rsidRPr="00791564" w:rsidSect="008B0198">
      <w:headerReference w:type="default" r:id="rId11"/>
      <w:pgSz w:w="11906" w:h="16838"/>
      <w:pgMar w:top="1417" w:right="1417" w:bottom="1134" w:left="1417" w:header="226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482A" w:rsidRDefault="001C482A" w:rsidP="008B0198">
      <w:r>
        <w:separator/>
      </w:r>
    </w:p>
  </w:endnote>
  <w:endnote w:type="continuationSeparator" w:id="0">
    <w:p w:rsidR="001C482A" w:rsidRDefault="001C482A" w:rsidP="008B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482A" w:rsidRDefault="001C482A" w:rsidP="008B0198">
      <w:r>
        <w:separator/>
      </w:r>
    </w:p>
  </w:footnote>
  <w:footnote w:type="continuationSeparator" w:id="0">
    <w:p w:rsidR="001C482A" w:rsidRDefault="001C482A" w:rsidP="008B0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198" w:rsidRDefault="008B0198">
    <w:pPr>
      <w:pStyle w:val="Kopfzeile"/>
    </w:pPr>
    <w:r>
      <w:rPr>
        <w:noProof/>
      </w:rPr>
      <w:drawing>
        <wp:anchor distT="0" distB="0" distL="114300" distR="114300" simplePos="0" relativeHeight="251659264" behindDoc="0" locked="0" layoutInCell="1" allowOverlap="1" wp14:anchorId="371EF75D" wp14:editId="3A048872">
          <wp:simplePos x="0" y="0"/>
          <wp:positionH relativeFrom="column">
            <wp:posOffset>4745355</wp:posOffset>
          </wp:positionH>
          <wp:positionV relativeFrom="paragraph">
            <wp:posOffset>-1135380</wp:posOffset>
          </wp:positionV>
          <wp:extent cx="1501200" cy="1051200"/>
          <wp:effectExtent l="0" t="0" r="0" b="3175"/>
          <wp:wrapThrough wrapText="bothSides">
            <wp:wrapPolygon edited="0">
              <wp:start x="12426" y="0"/>
              <wp:lineTo x="7858" y="4176"/>
              <wp:lineTo x="2924" y="4960"/>
              <wp:lineTo x="2376" y="5221"/>
              <wp:lineTo x="2376" y="8353"/>
              <wp:lineTo x="0" y="11224"/>
              <wp:lineTo x="0" y="12007"/>
              <wp:lineTo x="365" y="13312"/>
              <wp:lineTo x="3289" y="16706"/>
              <wp:lineTo x="4020" y="16706"/>
              <wp:lineTo x="8223" y="21404"/>
              <wp:lineTo x="9320" y="21404"/>
              <wp:lineTo x="14619" y="16706"/>
              <wp:lineTo x="18640" y="16706"/>
              <wp:lineTo x="19919" y="15662"/>
              <wp:lineTo x="19736" y="12529"/>
              <wp:lineTo x="21381" y="12268"/>
              <wp:lineTo x="21381" y="4960"/>
              <wp:lineTo x="17360" y="4176"/>
              <wp:lineTo x="13706" y="0"/>
              <wp:lineTo x="12426"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1200" cy="105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98"/>
    <w:rsid w:val="001C482A"/>
    <w:rsid w:val="00245C76"/>
    <w:rsid w:val="003424B9"/>
    <w:rsid w:val="00430CC9"/>
    <w:rsid w:val="00791564"/>
    <w:rsid w:val="008B0198"/>
    <w:rsid w:val="00AE189D"/>
    <w:rsid w:val="00EC78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8D887-DA12-754E-AE5D-CF3C678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198"/>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8B0198"/>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KopfzeileZchn">
    <w:name w:val="Kopfzeile Zchn"/>
    <w:basedOn w:val="Absatz-Standardschriftart"/>
    <w:link w:val="Kopfzeile"/>
    <w:uiPriority w:val="99"/>
    <w:rsid w:val="008B0198"/>
  </w:style>
  <w:style w:type="paragraph" w:styleId="Fuzeile">
    <w:name w:val="footer"/>
    <w:basedOn w:val="Standard"/>
    <w:link w:val="Fu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FuzeileZchn">
    <w:name w:val="Fußzeile Zchn"/>
    <w:basedOn w:val="Absatz-Standardschriftart"/>
    <w:link w:val="Fuzeile"/>
    <w:uiPriority w:val="99"/>
    <w:rsid w:val="008B0198"/>
  </w:style>
  <w:style w:type="character" w:customStyle="1" w:styleId="berschrift2Zchn">
    <w:name w:val="Überschrift 2 Zchn"/>
    <w:basedOn w:val="Absatz-Standardschriftart"/>
    <w:link w:val="berschrift2"/>
    <w:rsid w:val="008B0198"/>
    <w:rPr>
      <w:rFonts w:ascii="Arial" w:eastAsia="MS Mincho" w:hAnsi="Arial" w:cs="Times New Roman"/>
      <w:b/>
      <w:kern w:val="0"/>
      <w:sz w:val="32"/>
      <w:szCs w:val="20"/>
      <w:lang w:eastAsia="de-DE"/>
      <w14:ligatures w14:val="none"/>
    </w:rPr>
  </w:style>
  <w:style w:type="character" w:styleId="Hyperlink">
    <w:name w:val="Hyperlink"/>
    <w:rsid w:val="008B0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bgt@maipr.com" TargetMode="External"/><Relationship Id="rId4" Type="http://schemas.openxmlformats.org/officeDocument/2006/relationships/footnotes" Target="footnotes.xml"/><Relationship Id="rId9" Type="http://schemas.openxmlformats.org/officeDocument/2006/relationships/hyperlink" Target="mailto:info@bgt.gla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699</Words>
  <Characters>4410</Characters>
  <Application>Microsoft Office Word</Application>
  <DocSecurity>0</DocSecurity>
  <Lines>36</Lines>
  <Paragraphs>10</Paragraphs>
  <ScaleCrop>false</ScaleCrop>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Kaborda</dc:creator>
  <cp:keywords/>
  <dc:description/>
  <cp:lastModifiedBy>Kim Kaborda</cp:lastModifiedBy>
  <cp:revision>3</cp:revision>
  <dcterms:created xsi:type="dcterms:W3CDTF">2023-05-24T06:48:00Z</dcterms:created>
  <dcterms:modified xsi:type="dcterms:W3CDTF">2023-05-24T07:18:00Z</dcterms:modified>
</cp:coreProperties>
</file>