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E1889D" w14:textId="77777777" w:rsidR="00801B28" w:rsidRDefault="00801B28" w:rsidP="00801B28">
      <w:pPr>
        <w:pStyle w:val="ERCOberschrift"/>
      </w:pPr>
      <w:r>
        <w:t>Esprit d’équipe et polyvalence avec un ressenti minimaliste :</w:t>
      </w:r>
    </w:p>
    <w:p w14:paraId="3642A2A9" w14:textId="77777777" w:rsidR="00801B28" w:rsidRDefault="00801B28" w:rsidP="00801B28">
      <w:pPr>
        <w:pStyle w:val="ERCOberschrift"/>
      </w:pPr>
      <w:r>
        <w:t>les nouveaux projecteurs encastrés Quinta de ERCO</w:t>
      </w:r>
    </w:p>
    <w:p w14:paraId="35670D01" w14:textId="77777777" w:rsidR="00801B28" w:rsidRPr="00BE0E44" w:rsidRDefault="00801B28" w:rsidP="00801B28">
      <w:pPr>
        <w:pStyle w:val="ERCOberschrift"/>
        <w:rPr>
          <w:b w:val="0"/>
        </w:rPr>
      </w:pPr>
    </w:p>
    <w:p w14:paraId="4D6AB083" w14:textId="49CDB69B" w:rsidR="00801B28" w:rsidRDefault="00801B28" w:rsidP="00801B28">
      <w:pPr>
        <w:pStyle w:val="ERCOberschrift"/>
      </w:pPr>
      <w:r>
        <w:t xml:space="preserve">Lüdenscheid, juillet 2023. Les projecteurs encastrés complètent l’éclairage général intégré au plafond avec des composants comme la lumière d’accentuation ou l’éclairage vertical. La nouvelle gamme </w:t>
      </w:r>
      <w:hyperlink r:id="rId8" w:history="1">
        <w:r w:rsidRPr="00801B28">
          <w:rPr>
            <w:rStyle w:val="Hyperlink"/>
          </w:rPr>
          <w:t>Quinta</w:t>
        </w:r>
      </w:hyperlink>
      <w:r>
        <w:t xml:space="preserve"> fait rentrer la technique de lentille innovante Darklight des gammes de projecteurs Eclipse et Uniscan « dans le plafond ». Grâce à un encastrement identique, elle s’intègre dans le système éprouvé des tailles des Downlights ERCO tels que Atrium, Iku ou Quintessence. Il en résulte à la fois qualité de lumière et confort visuel, par exemple dans un lobby ou le café d’un musée.</w:t>
      </w:r>
    </w:p>
    <w:p w14:paraId="11026091" w14:textId="77777777" w:rsidR="00801B28" w:rsidRDefault="00801B28" w:rsidP="00801B28">
      <w:pPr>
        <w:pStyle w:val="ERCOberschrift"/>
      </w:pPr>
    </w:p>
    <w:p w14:paraId="233F5F63" w14:textId="41B89064" w:rsidR="00801B28" w:rsidRDefault="00801B28" w:rsidP="00801B28">
      <w:pPr>
        <w:pStyle w:val="ERCOberschrift"/>
        <w:rPr>
          <w:b w:val="0"/>
          <w:bCs w:val="0"/>
        </w:rPr>
      </w:pPr>
      <w:r>
        <w:rPr>
          <w:b w:val="0"/>
        </w:rPr>
        <w:t xml:space="preserve">Éclairer en fonction de la situation et de la perception : cela peut signifier dans un musée, par exemple, d’utiliser des systèmes de rails conducteurs flexibles avec des projecteurs dans les espaces d’exposition. En parallèle, pour le reste de l’architecture, du lobby au café du musée en passant par les espaces de circulation, un éclairage intégré au plafond peut constituer une solution plus esthétique. Dans ce type de cas, l’approche systémique de ERCO garantit que les deux concepts cohabitent de façon harmonieuse, aussi bien du point de vue technique que de l’effet lumineux. Une approche pour laquelle les nouveaux projecteurs encastrés </w:t>
      </w:r>
      <w:hyperlink r:id="rId9" w:history="1">
        <w:r w:rsidRPr="00801B28">
          <w:rPr>
            <w:rStyle w:val="Hyperlink"/>
            <w:b w:val="0"/>
          </w:rPr>
          <w:t>Quinta</w:t>
        </w:r>
      </w:hyperlink>
      <w:r>
        <w:rPr>
          <w:b w:val="0"/>
        </w:rPr>
        <w:t xml:space="preserve"> sont parfaitement conçus ; en effet, ils s’adaptent aussi bien aux Downlights Quintessence, Iku ou Atrium qu’aux projecteurs Eclipse ou Uniscan pour rail conducteur. Quinta utilise les anneaux d’encastrement standard des appareils encastrés ERCO, et peut donc s’associer de façon universelle et se remplacer sans outil. Les lentilles interchangeables Darklight sont compatibles avec celles des gammes de projecteurs Eclipse et Uniscan. </w:t>
      </w:r>
      <w:r>
        <w:t xml:space="preserve">Une qualité de lumière maximale est ainsi garantie avec une flexibilité absolue. </w:t>
      </w:r>
      <w:r>
        <w:rPr>
          <w:b w:val="0"/>
        </w:rPr>
        <w:t xml:space="preserve">Il est ainsi possible de réaliser un éclairage général, un éclairage d’accentuation et un éclairage vertical intégré au plafond cohérent et élégant : par exemple pour mettre en scène depuis le plafond la sculpture d’un lobby, pour éclairer les tables d’un café, </w:t>
      </w:r>
      <w:r>
        <w:rPr>
          <w:b w:val="0"/>
        </w:rPr>
        <w:lastRenderedPageBreak/>
        <w:t>pour mettre en avant le guichet d’information dans une pièce ou encore pour éclairer une surface murale de façon parfaitement homogène.</w:t>
      </w:r>
    </w:p>
    <w:p w14:paraId="513B2218" w14:textId="77777777" w:rsidR="00801B28" w:rsidRDefault="00801B28" w:rsidP="00801B28">
      <w:pPr>
        <w:pStyle w:val="ERCOberschrift"/>
        <w:rPr>
          <w:b w:val="0"/>
          <w:bCs w:val="0"/>
        </w:rPr>
      </w:pPr>
    </w:p>
    <w:p w14:paraId="302D4900" w14:textId="7907CFEF" w:rsidR="00801B28" w:rsidRPr="00801B28" w:rsidRDefault="00801B28" w:rsidP="00801B28">
      <w:pPr>
        <w:pStyle w:val="ERCOberschrift"/>
      </w:pPr>
      <w:r>
        <w:t>Diversité de système – parce que lumière et lumière ne sont pas identiques</w:t>
      </w:r>
    </w:p>
    <w:p w14:paraId="54564C68" w14:textId="2835B3CB" w:rsidR="00801B28" w:rsidRDefault="00000000" w:rsidP="00801B28">
      <w:pPr>
        <w:pStyle w:val="ERCOberschrift"/>
        <w:rPr>
          <w:b w:val="0"/>
          <w:bCs w:val="0"/>
        </w:rPr>
      </w:pPr>
      <w:hyperlink r:id="rId10" w:history="1">
        <w:r w:rsidR="00801B28" w:rsidRPr="00801B28">
          <w:rPr>
            <w:rStyle w:val="Hyperlink"/>
            <w:b w:val="0"/>
          </w:rPr>
          <w:t>Quinta</w:t>
        </w:r>
      </w:hyperlink>
      <w:r w:rsidR="00801B28">
        <w:rPr>
          <w:b w:val="0"/>
        </w:rPr>
        <w:t xml:space="preserve"> se distingue déjà des autres projecteurs encastrés du programme ERCO par le ressenti de magie de la lentille Darklight claire utilisée comme sortie de lumière. Cette technique d’éclairage LED est commune avec les gammes de projecteurs Eclipse et Uniscan pour rail conducteur. Son avantage principal : grâce à son cut-off optique pouvant aller jusqu’à 40°, elle offre un confort visuel particulièrement élevé et un plaisir de lumière sans éblouissement.</w:t>
      </w:r>
    </w:p>
    <w:p w14:paraId="0DBE0F98" w14:textId="77777777" w:rsidR="00801B28" w:rsidRDefault="00801B28" w:rsidP="00801B28">
      <w:pPr>
        <w:pStyle w:val="ERCOberschrift"/>
        <w:rPr>
          <w:b w:val="0"/>
          <w:bCs w:val="0"/>
        </w:rPr>
      </w:pPr>
    </w:p>
    <w:p w14:paraId="4F68FD94" w14:textId="77777777" w:rsidR="00801B28" w:rsidRDefault="00801B28" w:rsidP="00801B28">
      <w:pPr>
        <w:pStyle w:val="ERCOberschrift"/>
        <w:rPr>
          <w:b w:val="0"/>
          <w:bCs w:val="0"/>
        </w:rPr>
      </w:pPr>
      <w:r>
        <w:rPr>
          <w:b w:val="0"/>
        </w:rPr>
        <w:t xml:space="preserve">Les répartitions de lumière précises des optiques à lentilles garantissent des accentuations d’une grande précision et une ombre portée esthétique exempte de dispersion. Elles comprennent les caractéristiques à symétrie de rotation allant d’un Narrow </w:t>
      </w:r>
      <w:r>
        <w:rPr>
          <w:b w:val="0"/>
          <w:color w:val="000000" w:themeColor="text1"/>
        </w:rPr>
        <w:t>s</w:t>
      </w:r>
      <w:r>
        <w:rPr>
          <w:b w:val="0"/>
        </w:rPr>
        <w:t xml:space="preserve">pot de 6° jusqu’à un Extra wide flood de 80°, ainsi que Oval flood (env. 20° x 60°), Oval wide flood (env. 60° x 80°) et Wallwash. Comme pour les projecteurs pour rails conducteurs avec lentilles Darklight, les optiques et donc les répartitions de lumière de Quinta (à partir de spot) se remplacent sans outils. En utilisant des accessoires appropriés, l’effet lumière peut, de plus, être modifié en cours d’application : par exemple pour varier la température de couleur avec des filtres ou augmenter encore le confort visuel avec des snoots et des grilles en nid-d’abeilles. Les projecteurs encastrés Quinta ont ainsi une capacité d’adaptation exceptionnelle et peuvent s’adapter individuellement à la situation de la pièce, au concept d’éclairage et à la tâche visuelle. </w:t>
      </w:r>
    </w:p>
    <w:p w14:paraId="09D4FBEC" w14:textId="77777777" w:rsidR="00801B28" w:rsidRDefault="00801B28" w:rsidP="00801B28">
      <w:pPr>
        <w:pStyle w:val="ERCOberschrift"/>
        <w:rPr>
          <w:b w:val="0"/>
          <w:bCs w:val="0"/>
        </w:rPr>
      </w:pPr>
    </w:p>
    <w:p w14:paraId="59D55B10" w14:textId="57307510" w:rsidR="00801B28" w:rsidRPr="00801B28" w:rsidRDefault="00801B28" w:rsidP="00801B28">
      <w:pPr>
        <w:pStyle w:val="ERCOberschrift"/>
      </w:pPr>
      <w:r>
        <w:t>Faciles à combiner – ou à moderniser</w:t>
      </w:r>
    </w:p>
    <w:p w14:paraId="6913553E" w14:textId="577D44D9" w:rsidR="00801B28" w:rsidRDefault="00801B28" w:rsidP="00801B28">
      <w:pPr>
        <w:pStyle w:val="ERCOberschrift"/>
        <w:rPr>
          <w:b w:val="0"/>
          <w:bCs w:val="0"/>
        </w:rPr>
      </w:pPr>
      <w:r>
        <w:rPr>
          <w:b w:val="0"/>
        </w:rPr>
        <w:t xml:space="preserve">Les optiques Darklight compactes de </w:t>
      </w:r>
      <w:hyperlink r:id="rId11" w:history="1">
        <w:r w:rsidRPr="00801B28">
          <w:rPr>
            <w:rStyle w:val="Hyperlink"/>
            <w:b w:val="0"/>
          </w:rPr>
          <w:t>Quinta</w:t>
        </w:r>
      </w:hyperlink>
      <w:r>
        <w:rPr>
          <w:b w:val="0"/>
        </w:rPr>
        <w:t xml:space="preserve"> sont montées dans le boîtier d’encastrement au plafond de façon à être pivotables à 360° et inclinables à 30°, pour que leur faisceau lumineux puisse être orienté facilement et précisément. Avec quatre tailles à partir de 113 mm de </w:t>
      </w:r>
      <w:r>
        <w:rPr>
          <w:b w:val="0"/>
        </w:rPr>
        <w:lastRenderedPageBreak/>
        <w:t xml:space="preserve">diamètre, Quinta couvre les </w:t>
      </w:r>
      <w:r w:rsidRPr="008846F0">
        <w:rPr>
          <w:b w:val="0"/>
        </w:rPr>
        <w:t xml:space="preserve">catégories de puissance de </w:t>
      </w:r>
      <w:r w:rsidRPr="00635D03">
        <w:rPr>
          <w:b w:val="0"/>
          <w:bCs w:val="0"/>
        </w:rPr>
        <w:t>2</w:t>
      </w:r>
      <w:r>
        <w:rPr>
          <w:b w:val="0"/>
          <w:bCs w:val="0"/>
        </w:rPr>
        <w:t xml:space="preserve"> </w:t>
      </w:r>
      <w:r w:rsidRPr="00635D03">
        <w:rPr>
          <w:b w:val="0"/>
          <w:bCs w:val="0"/>
        </w:rPr>
        <w:t>W</w:t>
      </w:r>
      <w:r>
        <w:rPr>
          <w:b w:val="0"/>
          <w:bCs w:val="0"/>
        </w:rPr>
        <w:t xml:space="preserve"> </w:t>
      </w:r>
      <w:r w:rsidRPr="00635D03">
        <w:rPr>
          <w:b w:val="0"/>
          <w:bCs w:val="0"/>
        </w:rPr>
        <w:t>/</w:t>
      </w:r>
      <w:r>
        <w:rPr>
          <w:b w:val="0"/>
          <w:bCs w:val="0"/>
        </w:rPr>
        <w:t xml:space="preserve"> </w:t>
      </w:r>
      <w:r w:rsidRPr="00635D03">
        <w:rPr>
          <w:b w:val="0"/>
          <w:bCs w:val="0"/>
        </w:rPr>
        <w:t>272</w:t>
      </w:r>
      <w:r>
        <w:rPr>
          <w:b w:val="0"/>
          <w:bCs w:val="0"/>
        </w:rPr>
        <w:t xml:space="preserve"> </w:t>
      </w:r>
      <w:r w:rsidRPr="00635D03">
        <w:rPr>
          <w:b w:val="0"/>
          <w:bCs w:val="0"/>
        </w:rPr>
        <w:t xml:space="preserve">lm </w:t>
      </w:r>
      <w:r w:rsidRPr="008846F0">
        <w:rPr>
          <w:b w:val="0"/>
        </w:rPr>
        <w:t>à</w:t>
      </w:r>
      <w:r w:rsidRPr="00635D03">
        <w:rPr>
          <w:b w:val="0"/>
          <w:bCs w:val="0"/>
        </w:rPr>
        <w:t xml:space="preserve"> 30,3</w:t>
      </w:r>
      <w:r>
        <w:rPr>
          <w:b w:val="0"/>
          <w:bCs w:val="0"/>
        </w:rPr>
        <w:t xml:space="preserve"> </w:t>
      </w:r>
      <w:r w:rsidRPr="00635D03">
        <w:rPr>
          <w:b w:val="0"/>
          <w:bCs w:val="0"/>
        </w:rPr>
        <w:t>W</w:t>
      </w:r>
      <w:r>
        <w:rPr>
          <w:b w:val="0"/>
          <w:bCs w:val="0"/>
        </w:rPr>
        <w:t xml:space="preserve"> </w:t>
      </w:r>
      <w:r w:rsidRPr="00635D03">
        <w:rPr>
          <w:b w:val="0"/>
          <w:bCs w:val="0"/>
        </w:rPr>
        <w:t>/</w:t>
      </w:r>
      <w:r>
        <w:rPr>
          <w:b w:val="0"/>
          <w:bCs w:val="0"/>
        </w:rPr>
        <w:t xml:space="preserve"> </w:t>
      </w:r>
      <w:r w:rsidRPr="00635D03">
        <w:rPr>
          <w:b w:val="0"/>
          <w:bCs w:val="0"/>
        </w:rPr>
        <w:t>4035</w:t>
      </w:r>
      <w:r>
        <w:rPr>
          <w:b w:val="0"/>
          <w:bCs w:val="0"/>
        </w:rPr>
        <w:t xml:space="preserve"> </w:t>
      </w:r>
      <w:r w:rsidRPr="00635D03">
        <w:rPr>
          <w:b w:val="0"/>
          <w:bCs w:val="0"/>
        </w:rPr>
        <w:t>lm</w:t>
      </w:r>
      <w:r>
        <w:rPr>
          <w:b w:val="0"/>
        </w:rPr>
        <w:t xml:space="preserve">, et convient ainsi à des hauteurs de pièce de 3 m à 8 m. Quinta reprend les anneaux d’encastrement des tailles 3, 4, 5 et 8 des gammes éprouvées de Downlights ERCO Quintessence, Iku et Atrium. Autrement dit, des solutions d’encastrement affleurant sont aussi disponibles en plus de l’anneau d’encastrement recouvrant standard. Non seulement Quinta est parfaitement assorti à ces Downlights en matière d’esthétique, mais il peut aussi les compléter ou les remplacer. Les changements de conception de dernière minute dans des projets en cours sont ainsi facilités, tout comme la rénovation de l’éclairage dans l’existant : les projecteurs encastrés à lampes conventionnelles se remplacent aisément par des Quinta. Dans tous les cas, les optiques Darklight contribuent à un plafond d’aspect clair et minimaliste, tout comme le design sobre des parties visibles des boîtiers en eux-mêmes. Ces derniers sont disponibles dans les couleurs standard noir et blanc ainsi que dans 10 000 couleurs supplémentaires grâce au service ERCO individual, afin d’assortir parfaitement les appareils d’éclairage à votre environnement. </w:t>
      </w:r>
    </w:p>
    <w:p w14:paraId="25BA22F6" w14:textId="77777777" w:rsidR="00801B28" w:rsidRDefault="00801B28" w:rsidP="00801B28">
      <w:pPr>
        <w:pStyle w:val="ERCOberschrift"/>
        <w:rPr>
          <w:b w:val="0"/>
          <w:bCs w:val="0"/>
        </w:rPr>
      </w:pPr>
    </w:p>
    <w:p w14:paraId="70DBFF5F" w14:textId="38B77358" w:rsidR="00801B28" w:rsidRDefault="00801B28" w:rsidP="00801B28">
      <w:pPr>
        <w:pStyle w:val="ERCOberschrift"/>
        <w:rPr>
          <w:b w:val="0"/>
          <w:bCs w:val="0"/>
        </w:rPr>
      </w:pPr>
      <w:r>
        <w:rPr>
          <w:b w:val="0"/>
        </w:rPr>
        <w:t xml:space="preserve">Même en d’autres aspects tels que le choix de la température de couleur ou la connectivité, </w:t>
      </w:r>
      <w:hyperlink r:id="rId12" w:history="1">
        <w:r w:rsidRPr="00801B28">
          <w:rPr>
            <w:rStyle w:val="Hyperlink"/>
            <w:b w:val="0"/>
          </w:rPr>
          <w:t>Quinta</w:t>
        </w:r>
      </w:hyperlink>
      <w:r>
        <w:rPr>
          <w:b w:val="0"/>
        </w:rPr>
        <w:t xml:space="preserve"> s’intègre à la perfection dans l’écosystème lumineux ERCO et fait de ces nouveaux projecteurs encastrés des partenaires extrêmement flexibles et fiables. Les couleurs de lumière disponibles de série de 2 700 K à 4 000 K seront complétées l’année qui vient par une version Tunable white. Les drivers séparés peuvent être pilotés sans fil par Casambi Bluetooth et sont disponibles en version DALI / Push Dim ainsi qu’en version commutable. En termes de durabilité, Quinta obéit au concept </w:t>
      </w:r>
      <w:hyperlink r:id="rId13" w:history="1">
        <w:r w:rsidRPr="00801B28">
          <w:rPr>
            <w:rStyle w:val="Hyperlink"/>
            <w:b w:val="0"/>
          </w:rPr>
          <w:t>« ERCO Greenology » </w:t>
        </w:r>
      </w:hyperlink>
      <w:r>
        <w:rPr>
          <w:b w:val="0"/>
        </w:rPr>
        <w:t xml:space="preserve">: le système de lentilles efficace et sans lumière parasite ne gaspille pas la lumière, mais la projette efficacement sur la surface cible, et le corps de refroidissement et constitué d’aluminium recyclé à 100 %. </w:t>
      </w:r>
    </w:p>
    <w:p w14:paraId="4D2F8F9B" w14:textId="77777777" w:rsidR="003557B3" w:rsidRPr="003557B3" w:rsidRDefault="003557B3" w:rsidP="003557B3">
      <w:pPr>
        <w:pStyle w:val="ERCOberschrift"/>
        <w:rPr>
          <w:b w:val="0"/>
          <w:bCs w:val="0"/>
        </w:rPr>
      </w:pPr>
    </w:p>
    <w:p w14:paraId="3E500E9D" w14:textId="4859A2D0" w:rsidR="00801B28" w:rsidRDefault="00801B28" w:rsidP="00801B28">
      <w:pPr>
        <w:pStyle w:val="ERCOberschrift"/>
      </w:pPr>
      <w:r w:rsidRPr="00801B28">
        <w:lastRenderedPageBreak/>
        <w:t>La magie d‘un bon éclairage : découvrez Quinta et la technologie ERCO Darklight :</w:t>
      </w:r>
      <w:r>
        <w:t xml:space="preserve"> </w:t>
      </w:r>
      <w:hyperlink r:id="rId14" w:history="1">
        <w:r w:rsidRPr="00801B28">
          <w:rPr>
            <w:rStyle w:val="Hyperlink"/>
          </w:rPr>
          <w:t>https://www.youtube.com/watch?v=P9fGyhXl4SM</w:t>
        </w:r>
      </w:hyperlink>
    </w:p>
    <w:p w14:paraId="25CDBE18" w14:textId="77777777" w:rsidR="00801B28" w:rsidRDefault="00801B28" w:rsidP="00801B28">
      <w:pPr>
        <w:pStyle w:val="ERCOberschrift"/>
      </w:pPr>
    </w:p>
    <w:p w14:paraId="334B807D" w14:textId="2E5C963F" w:rsidR="00801B28" w:rsidRPr="00801B28" w:rsidRDefault="00801B28" w:rsidP="00801B28">
      <w:pPr>
        <w:pStyle w:val="ERCOberschrift"/>
      </w:pPr>
      <w:r w:rsidRPr="00801B28">
        <w:rPr>
          <w:noProof/>
        </w:rPr>
        <w:drawing>
          <wp:inline distT="0" distB="0" distL="0" distR="0" wp14:anchorId="30FCB446" wp14:editId="699C9C8C">
            <wp:extent cx="1016000" cy="1016000"/>
            <wp:effectExtent l="0" t="0" r="0" b="0"/>
            <wp:docPr id="13509240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924062" name=""/>
                    <pic:cNvPicPr/>
                  </pic:nvPicPr>
                  <pic:blipFill>
                    <a:blip r:embed="rId15"/>
                    <a:stretch>
                      <a:fillRect/>
                    </a:stretch>
                  </pic:blipFill>
                  <pic:spPr>
                    <a:xfrm>
                      <a:off x="0" y="0"/>
                      <a:ext cx="1016000" cy="1016000"/>
                    </a:xfrm>
                    <a:prstGeom prst="rect">
                      <a:avLst/>
                    </a:prstGeom>
                  </pic:spPr>
                </pic:pic>
              </a:graphicData>
            </a:graphic>
          </wp:inline>
        </w:drawing>
      </w:r>
    </w:p>
    <w:p w14:paraId="204D64E5" w14:textId="77777777" w:rsidR="00801B28" w:rsidRPr="00801B28" w:rsidRDefault="00801B28" w:rsidP="00801B28">
      <w:pPr>
        <w:pStyle w:val="ERCOberschrift"/>
      </w:pPr>
    </w:p>
    <w:p w14:paraId="54246016" w14:textId="0AEE32F7" w:rsidR="00801B28" w:rsidRDefault="00801B28" w:rsidP="00801B28">
      <w:pPr>
        <w:pStyle w:val="ERCOberschrift"/>
      </w:pPr>
      <w:r w:rsidRPr="00801B28">
        <w:t xml:space="preserve">Plus d‘informations sur Quinta : </w:t>
      </w:r>
      <w:hyperlink r:id="rId16" w:history="1">
        <w:r w:rsidRPr="00801B28">
          <w:rPr>
            <w:rStyle w:val="Hyperlink"/>
          </w:rPr>
          <w:t>https://www.erco.com/press/7702/fr</w:t>
        </w:r>
      </w:hyperlink>
    </w:p>
    <w:p w14:paraId="6EAE65F9" w14:textId="77777777" w:rsidR="00801B28" w:rsidRDefault="00801B28" w:rsidP="00801B28">
      <w:pPr>
        <w:pStyle w:val="ERCOberschrift"/>
      </w:pPr>
    </w:p>
    <w:p w14:paraId="7567122D" w14:textId="3B7B4B84" w:rsidR="00801B28" w:rsidRPr="00801B28" w:rsidRDefault="00801B28" w:rsidP="00801B28">
      <w:pPr>
        <w:pStyle w:val="ERCOberschrift"/>
      </w:pPr>
      <w:r w:rsidRPr="00801B28">
        <w:rPr>
          <w:noProof/>
        </w:rPr>
        <w:drawing>
          <wp:inline distT="0" distB="0" distL="0" distR="0" wp14:anchorId="040CD75B" wp14:editId="7BAE6DB6">
            <wp:extent cx="1016000" cy="1016000"/>
            <wp:effectExtent l="0" t="0" r="0" b="0"/>
            <wp:docPr id="15865401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540170" name=""/>
                    <pic:cNvPicPr/>
                  </pic:nvPicPr>
                  <pic:blipFill>
                    <a:blip r:embed="rId17"/>
                    <a:stretch>
                      <a:fillRect/>
                    </a:stretch>
                  </pic:blipFill>
                  <pic:spPr>
                    <a:xfrm>
                      <a:off x="0" y="0"/>
                      <a:ext cx="1016000" cy="1016000"/>
                    </a:xfrm>
                    <a:prstGeom prst="rect">
                      <a:avLst/>
                    </a:prstGeom>
                  </pic:spPr>
                </pic:pic>
              </a:graphicData>
            </a:graphic>
          </wp:inline>
        </w:drawing>
      </w:r>
    </w:p>
    <w:p w14:paraId="1286FCFE" w14:textId="77777777" w:rsidR="00801B28" w:rsidRPr="00801B28" w:rsidRDefault="00801B28" w:rsidP="00801B28">
      <w:pPr>
        <w:pStyle w:val="ERCOberschrift"/>
      </w:pPr>
    </w:p>
    <w:p w14:paraId="3F9C9304" w14:textId="50D74C60" w:rsidR="00801B28" w:rsidRPr="00801B28" w:rsidRDefault="00801B28" w:rsidP="00801B28">
      <w:pPr>
        <w:pStyle w:val="ERCOberschrift"/>
        <w:rPr>
          <w:lang w:val="en-US"/>
        </w:rPr>
      </w:pPr>
      <w:r w:rsidRPr="00801B28">
        <w:rPr>
          <w:lang w:val="en-US"/>
        </w:rPr>
        <w:t>Pour plus d‘informations et d‘aspects de l‘éclairage durable, visitez :</w:t>
      </w:r>
      <w:r>
        <w:rPr>
          <w:lang w:val="en-US"/>
        </w:rPr>
        <w:t xml:space="preserve"> </w:t>
      </w:r>
      <w:hyperlink r:id="rId18" w:history="1">
        <w:r w:rsidRPr="00801B28">
          <w:rPr>
            <w:rStyle w:val="Hyperlink"/>
            <w:lang w:val="en-US"/>
          </w:rPr>
          <w:t>https://www.erco.com/press/7364/fr</w:t>
        </w:r>
      </w:hyperlink>
    </w:p>
    <w:p w14:paraId="3479342E" w14:textId="4BE28ACE" w:rsidR="00B37C40" w:rsidRPr="009F4335" w:rsidRDefault="00B37C40" w:rsidP="00B37C40">
      <w:pPr>
        <w:pStyle w:val="ERCOberschrift"/>
        <w:rPr>
          <w:b w:val="0"/>
          <w:bCs w:val="0"/>
          <w:lang w:val="en-US"/>
        </w:rPr>
      </w:pPr>
      <w:r w:rsidRPr="00EB1255">
        <w:rPr>
          <w:lang w:val="en-US"/>
        </w:rPr>
        <w:br/>
      </w:r>
      <w:r w:rsidR="009F4335" w:rsidRPr="009F4335">
        <w:rPr>
          <w:color w:val="FF0000"/>
          <w:lang w:val="en-US"/>
        </w:rPr>
        <w:t xml:space="preserve">Note à la </w:t>
      </w:r>
      <w:r w:rsidR="009F4335">
        <w:rPr>
          <w:color w:val="FF0000"/>
          <w:lang w:val="en-US"/>
        </w:rPr>
        <w:t xml:space="preserve">redaction: </w:t>
      </w:r>
      <w:r w:rsidR="009F4335" w:rsidRPr="009F4335">
        <w:rPr>
          <w:b w:val="0"/>
          <w:bCs w:val="0"/>
          <w:color w:val="FF0000"/>
        </w:rPr>
        <w:t>Veuillez utiliser ce lien : votre lectorat bénéficiera ainsi d'un parcours utilisateur continu mais aussi de contenu supplémentaire à ce communiqué de presse. Ce lien restera actif en permanence.</w:t>
      </w:r>
      <w:r w:rsidR="009F4335" w:rsidRPr="009F4335">
        <w:rPr>
          <w:color w:val="FF0000"/>
        </w:rPr>
        <w:t> </w:t>
      </w:r>
    </w:p>
    <w:p w14:paraId="0069B9C9" w14:textId="77777777" w:rsidR="00B37C40" w:rsidRPr="00CE1339" w:rsidRDefault="00B37C40" w:rsidP="00E3228C">
      <w:pPr>
        <w:pStyle w:val="ERCOberschrift"/>
        <w:rPr>
          <w:rStyle w:val="Ohne"/>
          <w:b w:val="0"/>
          <w:bCs w:val="0"/>
        </w:rPr>
      </w:pPr>
    </w:p>
    <w:p w14:paraId="76C4F389" w14:textId="77777777" w:rsidR="0002040F" w:rsidRDefault="0002040F" w:rsidP="00E3228C">
      <w:pPr>
        <w:pStyle w:val="ERCOText"/>
        <w:outlineLvl w:val="0"/>
        <w:rPr>
          <w:rStyle w:val="Ohne"/>
          <w:b/>
        </w:rPr>
      </w:pPr>
    </w:p>
    <w:p w14:paraId="636E8F7B" w14:textId="77777777" w:rsidR="0002040F" w:rsidRDefault="0002040F" w:rsidP="00E3228C">
      <w:pPr>
        <w:pStyle w:val="ERCOText"/>
        <w:outlineLvl w:val="0"/>
        <w:rPr>
          <w:rStyle w:val="Ohne"/>
          <w:b/>
        </w:rPr>
      </w:pPr>
    </w:p>
    <w:p w14:paraId="6CDAEFE0" w14:textId="77777777" w:rsidR="00801B28" w:rsidRDefault="00801B28" w:rsidP="009F4335">
      <w:pPr>
        <w:pStyle w:val="ERCOText"/>
        <w:outlineLvl w:val="0"/>
        <w:rPr>
          <w:b/>
        </w:rPr>
      </w:pPr>
    </w:p>
    <w:p w14:paraId="4E2907E4" w14:textId="77777777" w:rsidR="00801B28" w:rsidRDefault="00801B28" w:rsidP="009F4335">
      <w:pPr>
        <w:pStyle w:val="ERCOText"/>
        <w:outlineLvl w:val="0"/>
        <w:rPr>
          <w:b/>
        </w:rPr>
      </w:pPr>
    </w:p>
    <w:p w14:paraId="58737670" w14:textId="77777777" w:rsidR="00801B28" w:rsidRDefault="00801B28" w:rsidP="009F4335">
      <w:pPr>
        <w:pStyle w:val="ERCOText"/>
        <w:outlineLvl w:val="0"/>
        <w:rPr>
          <w:b/>
        </w:rPr>
      </w:pPr>
    </w:p>
    <w:p w14:paraId="16156873" w14:textId="77777777" w:rsidR="00801B28" w:rsidRDefault="00801B28" w:rsidP="009F4335">
      <w:pPr>
        <w:pStyle w:val="ERCOText"/>
        <w:outlineLvl w:val="0"/>
        <w:rPr>
          <w:b/>
        </w:rPr>
      </w:pPr>
    </w:p>
    <w:p w14:paraId="25938CEE" w14:textId="77777777" w:rsidR="00801B28" w:rsidRDefault="00801B28" w:rsidP="009F4335">
      <w:pPr>
        <w:pStyle w:val="ERCOText"/>
        <w:outlineLvl w:val="0"/>
        <w:rPr>
          <w:b/>
        </w:rPr>
      </w:pPr>
    </w:p>
    <w:p w14:paraId="103DB5E7" w14:textId="77777777" w:rsidR="00801B28" w:rsidRDefault="00801B28" w:rsidP="009F4335">
      <w:pPr>
        <w:pStyle w:val="ERCOText"/>
        <w:outlineLvl w:val="0"/>
        <w:rPr>
          <w:b/>
        </w:rPr>
      </w:pPr>
    </w:p>
    <w:p w14:paraId="5A38ABF1" w14:textId="77777777" w:rsidR="00801B28" w:rsidRDefault="00801B28" w:rsidP="009F4335">
      <w:pPr>
        <w:pStyle w:val="ERCOText"/>
        <w:outlineLvl w:val="0"/>
        <w:rPr>
          <w:b/>
        </w:rPr>
      </w:pPr>
    </w:p>
    <w:p w14:paraId="685EE5E2" w14:textId="2A780A87" w:rsidR="009F4335" w:rsidRDefault="009F4335" w:rsidP="009F4335">
      <w:pPr>
        <w:pStyle w:val="ERCOText"/>
        <w:outlineLvl w:val="0"/>
        <w:rPr>
          <w:b/>
        </w:rPr>
      </w:pPr>
      <w:r>
        <w:rPr>
          <w:b/>
        </w:rPr>
        <w:lastRenderedPageBreak/>
        <w:t>Caractéristiques techniques</w:t>
      </w:r>
    </w:p>
    <w:p w14:paraId="397BDE52" w14:textId="77777777" w:rsidR="00801B28" w:rsidRPr="00E24951" w:rsidRDefault="00801B28" w:rsidP="00801B28">
      <w:pPr>
        <w:spacing w:before="100" w:beforeAutospacing="1" w:after="100" w:afterAutospacing="1"/>
        <w:ind w:left="2836" w:hanging="2836"/>
        <w:rPr>
          <w:rFonts w:ascii="Arial" w:eastAsia="Times New Roman" w:hAnsi="Arial" w:cs="Arial"/>
          <w:color w:val="FF0000"/>
          <w:sz w:val="20"/>
        </w:rPr>
      </w:pPr>
      <w:r w:rsidRPr="00E12B20">
        <w:rPr>
          <w:rFonts w:ascii="Arial" w:hAnsi="Arial"/>
          <w:color w:val="000000"/>
          <w:sz w:val="20"/>
        </w:rPr>
        <w:t>Système de lentilles ERCO :</w:t>
      </w:r>
      <w:r w:rsidRPr="00E12B20">
        <w:rPr>
          <w:rFonts w:ascii="Arial" w:hAnsi="Arial"/>
          <w:color w:val="000000"/>
          <w:sz w:val="20"/>
        </w:rPr>
        <w:tab/>
      </w:r>
      <w:r w:rsidRPr="008846F0">
        <w:rPr>
          <w:rFonts w:ascii="Arial" w:hAnsi="Arial"/>
          <w:sz w:val="20"/>
        </w:rPr>
        <w:t>optique de lentille en polymère optique (lentille Darklight)</w:t>
      </w:r>
    </w:p>
    <w:p w14:paraId="600CBACA" w14:textId="77777777" w:rsidR="00801B28" w:rsidRPr="008846F0" w:rsidRDefault="00801B28" w:rsidP="00801B28">
      <w:pPr>
        <w:rPr>
          <w:rFonts w:ascii="Arial" w:eastAsia="Times New Roman" w:hAnsi="Arial" w:cs="Arial"/>
          <w:sz w:val="20"/>
        </w:rPr>
      </w:pPr>
      <w:r w:rsidRPr="008846F0">
        <w:rPr>
          <w:rFonts w:ascii="Arial" w:hAnsi="Arial"/>
          <w:sz w:val="20"/>
        </w:rPr>
        <w:t xml:space="preserve">Répartitions de lumière </w:t>
      </w:r>
      <w:r w:rsidRPr="008846F0">
        <w:rPr>
          <w:rFonts w:ascii="Arial" w:hAnsi="Arial"/>
          <w:sz w:val="20"/>
        </w:rPr>
        <w:br/>
        <w:t xml:space="preserve">directes : </w:t>
      </w:r>
      <w:r w:rsidRPr="008846F0">
        <w:rPr>
          <w:rFonts w:ascii="Arial" w:hAnsi="Arial"/>
          <w:sz w:val="20"/>
        </w:rPr>
        <w:tab/>
      </w:r>
      <w:r w:rsidRPr="008846F0">
        <w:rPr>
          <w:rFonts w:ascii="Arial" w:hAnsi="Arial"/>
          <w:sz w:val="20"/>
        </w:rPr>
        <w:tab/>
      </w:r>
      <w:r w:rsidRPr="008846F0">
        <w:rPr>
          <w:rFonts w:ascii="Arial" w:hAnsi="Arial"/>
          <w:sz w:val="20"/>
        </w:rPr>
        <w:tab/>
        <w:t>Narrow spot (</w:t>
      </w:r>
      <w:r w:rsidRPr="008846F0">
        <w:rPr>
          <w:rFonts w:ascii="Arial" w:hAnsi="Arial"/>
          <w:sz w:val="20"/>
          <w:shd w:val="clear" w:color="auto" w:fill="FFFFFF"/>
        </w:rPr>
        <w:t>5°)</w:t>
      </w:r>
      <w:r w:rsidRPr="008846F0">
        <w:rPr>
          <w:rFonts w:ascii="Arial" w:hAnsi="Arial"/>
          <w:sz w:val="20"/>
        </w:rPr>
        <w:t>,</w:t>
      </w:r>
    </w:p>
    <w:p w14:paraId="6366D0C4" w14:textId="77777777" w:rsidR="00801B28" w:rsidRPr="008846F0" w:rsidRDefault="00801B28" w:rsidP="00801B28">
      <w:pPr>
        <w:ind w:left="2127" w:firstLine="709"/>
        <w:rPr>
          <w:rFonts w:ascii="Arial" w:eastAsia="Times New Roman" w:hAnsi="Arial" w:cs="Arial"/>
          <w:sz w:val="20"/>
        </w:rPr>
      </w:pPr>
      <w:r w:rsidRPr="008846F0">
        <w:rPr>
          <w:rFonts w:ascii="Arial" w:hAnsi="Arial"/>
          <w:sz w:val="20"/>
        </w:rPr>
        <w:t>Spot (</w:t>
      </w:r>
      <w:r w:rsidRPr="008846F0">
        <w:rPr>
          <w:rFonts w:ascii="Arial" w:hAnsi="Arial"/>
          <w:sz w:val="20"/>
          <w:shd w:val="clear" w:color="auto" w:fill="FFFFFF"/>
        </w:rPr>
        <w:t>1</w:t>
      </w:r>
      <w:r>
        <w:rPr>
          <w:rFonts w:ascii="Arial" w:hAnsi="Arial"/>
          <w:sz w:val="20"/>
          <w:shd w:val="clear" w:color="auto" w:fill="FFFFFF"/>
        </w:rPr>
        <w:t>9</w:t>
      </w:r>
      <w:r w:rsidRPr="008846F0">
        <w:rPr>
          <w:rFonts w:ascii="Arial" w:hAnsi="Arial"/>
          <w:sz w:val="20"/>
          <w:shd w:val="clear" w:color="auto" w:fill="FFFFFF"/>
        </w:rPr>
        <w:t>°</w:t>
      </w:r>
      <w:r w:rsidRPr="008846F0">
        <w:rPr>
          <w:rFonts w:ascii="Arial" w:hAnsi="Arial"/>
          <w:sz w:val="20"/>
        </w:rPr>
        <w:t>),</w:t>
      </w:r>
    </w:p>
    <w:p w14:paraId="7A63D2EE" w14:textId="77777777" w:rsidR="00801B28" w:rsidRPr="008846F0" w:rsidRDefault="00801B28" w:rsidP="00801B28">
      <w:pPr>
        <w:ind w:left="2127" w:firstLine="709"/>
        <w:rPr>
          <w:rFonts w:ascii="Arial" w:eastAsia="Times New Roman" w:hAnsi="Arial" w:cs="Arial"/>
          <w:sz w:val="20"/>
        </w:rPr>
      </w:pPr>
      <w:r w:rsidRPr="008846F0">
        <w:rPr>
          <w:rFonts w:ascii="Arial" w:hAnsi="Arial"/>
          <w:sz w:val="20"/>
        </w:rPr>
        <w:t>Flood (</w:t>
      </w:r>
      <w:r>
        <w:rPr>
          <w:rFonts w:ascii="Arial" w:hAnsi="Arial"/>
          <w:sz w:val="20"/>
          <w:shd w:val="clear" w:color="auto" w:fill="FFFFFF"/>
        </w:rPr>
        <w:t>30</w:t>
      </w:r>
      <w:r w:rsidRPr="008846F0">
        <w:rPr>
          <w:rFonts w:ascii="Arial" w:hAnsi="Arial"/>
          <w:sz w:val="20"/>
          <w:shd w:val="clear" w:color="auto" w:fill="FFFFFF"/>
        </w:rPr>
        <w:t>°</w:t>
      </w:r>
      <w:r w:rsidRPr="008846F0">
        <w:rPr>
          <w:rFonts w:ascii="Arial" w:hAnsi="Arial"/>
          <w:sz w:val="20"/>
        </w:rPr>
        <w:t>),</w:t>
      </w:r>
    </w:p>
    <w:p w14:paraId="629FEB98" w14:textId="77777777" w:rsidR="00801B28" w:rsidRPr="008846F0" w:rsidRDefault="00801B28" w:rsidP="00801B28">
      <w:pPr>
        <w:ind w:left="2127" w:firstLine="709"/>
        <w:rPr>
          <w:rFonts w:ascii="Arial" w:eastAsia="Times New Roman" w:hAnsi="Arial" w:cs="Arial"/>
          <w:sz w:val="20"/>
        </w:rPr>
      </w:pPr>
      <w:r w:rsidRPr="008846F0">
        <w:rPr>
          <w:rFonts w:ascii="Arial" w:hAnsi="Arial"/>
          <w:sz w:val="20"/>
        </w:rPr>
        <w:t>Wide flood (</w:t>
      </w:r>
      <w:r w:rsidRPr="008846F0">
        <w:rPr>
          <w:rFonts w:ascii="Arial" w:hAnsi="Arial"/>
          <w:sz w:val="20"/>
          <w:shd w:val="clear" w:color="auto" w:fill="FFFFFF"/>
        </w:rPr>
        <w:t>46°</w:t>
      </w:r>
      <w:r w:rsidRPr="008846F0">
        <w:rPr>
          <w:rFonts w:ascii="Arial" w:hAnsi="Arial"/>
          <w:sz w:val="20"/>
        </w:rPr>
        <w:t>),</w:t>
      </w:r>
    </w:p>
    <w:p w14:paraId="2C1E1F3B" w14:textId="77777777" w:rsidR="00801B28" w:rsidRPr="008846F0" w:rsidRDefault="00801B28" w:rsidP="00801B28">
      <w:pPr>
        <w:ind w:left="2127" w:firstLine="709"/>
        <w:rPr>
          <w:rFonts w:ascii="Arial" w:eastAsia="Times New Roman" w:hAnsi="Arial" w:cs="Arial"/>
          <w:sz w:val="20"/>
        </w:rPr>
      </w:pPr>
      <w:r w:rsidRPr="008846F0">
        <w:rPr>
          <w:rFonts w:ascii="Arial" w:hAnsi="Arial"/>
          <w:sz w:val="20"/>
        </w:rPr>
        <w:t>Extra wide flood (</w:t>
      </w:r>
      <w:r w:rsidRPr="008846F0">
        <w:rPr>
          <w:rFonts w:ascii="Arial" w:hAnsi="Arial"/>
          <w:sz w:val="20"/>
          <w:shd w:val="clear" w:color="auto" w:fill="FFFFFF"/>
        </w:rPr>
        <w:t>82°</w:t>
      </w:r>
      <w:r w:rsidRPr="008846F0">
        <w:rPr>
          <w:rFonts w:ascii="Arial" w:hAnsi="Arial"/>
          <w:sz w:val="20"/>
        </w:rPr>
        <w:t>),</w:t>
      </w:r>
    </w:p>
    <w:p w14:paraId="1AA0DB53" w14:textId="77777777" w:rsidR="00801B28" w:rsidRPr="008846F0" w:rsidRDefault="00801B28" w:rsidP="00801B28">
      <w:pPr>
        <w:ind w:left="2127" w:firstLine="709"/>
        <w:rPr>
          <w:rFonts w:ascii="Arial" w:eastAsia="Times New Roman" w:hAnsi="Arial" w:cs="Arial"/>
          <w:sz w:val="20"/>
        </w:rPr>
      </w:pPr>
      <w:r w:rsidRPr="008846F0">
        <w:rPr>
          <w:rFonts w:ascii="Arial" w:hAnsi="Arial"/>
          <w:sz w:val="20"/>
        </w:rPr>
        <w:t>Oval flood (</w:t>
      </w:r>
      <w:r w:rsidRPr="008846F0">
        <w:rPr>
          <w:rFonts w:ascii="Arial" w:hAnsi="Arial"/>
          <w:sz w:val="20"/>
          <w:shd w:val="clear" w:color="auto" w:fill="FFFFFF"/>
        </w:rPr>
        <w:t>1</w:t>
      </w:r>
      <w:r>
        <w:rPr>
          <w:rFonts w:ascii="Arial" w:hAnsi="Arial"/>
          <w:sz w:val="20"/>
          <w:shd w:val="clear" w:color="auto" w:fill="FFFFFF"/>
        </w:rPr>
        <w:t>9</w:t>
      </w:r>
      <w:r w:rsidRPr="008846F0">
        <w:rPr>
          <w:rFonts w:ascii="Arial" w:hAnsi="Arial"/>
          <w:sz w:val="20"/>
          <w:shd w:val="clear" w:color="auto" w:fill="FFFFFF"/>
        </w:rPr>
        <w:t>° x 6</w:t>
      </w:r>
      <w:r>
        <w:rPr>
          <w:rFonts w:ascii="Arial" w:hAnsi="Arial"/>
          <w:sz w:val="20"/>
          <w:shd w:val="clear" w:color="auto" w:fill="FFFFFF"/>
        </w:rPr>
        <w:t>5</w:t>
      </w:r>
      <w:r w:rsidRPr="008846F0">
        <w:rPr>
          <w:rFonts w:ascii="Arial" w:hAnsi="Arial"/>
          <w:sz w:val="20"/>
          <w:shd w:val="clear" w:color="auto" w:fill="FFFFFF"/>
        </w:rPr>
        <w:t>°</w:t>
      </w:r>
      <w:r w:rsidRPr="008846F0">
        <w:rPr>
          <w:rFonts w:ascii="Arial" w:hAnsi="Arial"/>
          <w:sz w:val="20"/>
        </w:rPr>
        <w:t>),</w:t>
      </w:r>
    </w:p>
    <w:p w14:paraId="280ABE2B" w14:textId="77777777" w:rsidR="00801B28" w:rsidRPr="008846F0" w:rsidRDefault="00801B28" w:rsidP="00801B28">
      <w:pPr>
        <w:ind w:left="2836"/>
        <w:rPr>
          <w:rFonts w:ascii="Arial" w:eastAsia="Times New Roman" w:hAnsi="Arial" w:cs="Arial"/>
          <w:sz w:val="20"/>
        </w:rPr>
      </w:pPr>
      <w:r w:rsidRPr="008846F0">
        <w:rPr>
          <w:rFonts w:ascii="Arial" w:hAnsi="Arial"/>
          <w:sz w:val="20"/>
        </w:rPr>
        <w:t>Oval wide flood (</w:t>
      </w:r>
      <w:r>
        <w:rPr>
          <w:rFonts w:ascii="Arial" w:hAnsi="Arial"/>
          <w:sz w:val="20"/>
          <w:shd w:val="clear" w:color="auto" w:fill="FFFFFF"/>
        </w:rPr>
        <w:t>60</w:t>
      </w:r>
      <w:r w:rsidRPr="008846F0">
        <w:rPr>
          <w:rFonts w:ascii="Arial" w:hAnsi="Arial"/>
          <w:sz w:val="20"/>
          <w:shd w:val="clear" w:color="auto" w:fill="FFFFFF"/>
        </w:rPr>
        <w:t xml:space="preserve">° x </w:t>
      </w:r>
      <w:r>
        <w:rPr>
          <w:rFonts w:ascii="Arial" w:hAnsi="Arial"/>
          <w:sz w:val="20"/>
          <w:shd w:val="clear" w:color="auto" w:fill="FFFFFF"/>
        </w:rPr>
        <w:t>87</w:t>
      </w:r>
      <w:r w:rsidRPr="008846F0">
        <w:rPr>
          <w:rFonts w:ascii="Arial" w:hAnsi="Arial"/>
          <w:sz w:val="20"/>
          <w:shd w:val="clear" w:color="auto" w:fill="FFFFFF"/>
        </w:rPr>
        <w:t>°</w:t>
      </w:r>
      <w:r w:rsidRPr="008846F0">
        <w:rPr>
          <w:rFonts w:ascii="Arial" w:hAnsi="Arial"/>
          <w:sz w:val="20"/>
        </w:rPr>
        <w:t>),</w:t>
      </w:r>
    </w:p>
    <w:p w14:paraId="3F2E483F" w14:textId="77777777" w:rsidR="00801B28" w:rsidRPr="008846F0" w:rsidRDefault="00801B28" w:rsidP="00801B28">
      <w:pPr>
        <w:ind w:left="2127" w:firstLine="709"/>
        <w:rPr>
          <w:rFonts w:ascii="Arial" w:eastAsia="Times New Roman" w:hAnsi="Arial" w:cs="Arial"/>
          <w:sz w:val="20"/>
        </w:rPr>
      </w:pPr>
      <w:r w:rsidRPr="008846F0">
        <w:rPr>
          <w:rFonts w:ascii="Arial" w:hAnsi="Arial"/>
          <w:sz w:val="20"/>
        </w:rPr>
        <w:t>Wallwash (</w:t>
      </w:r>
      <w:r w:rsidRPr="008846F0">
        <w:rPr>
          <w:rFonts w:ascii="Arial" w:hAnsi="Arial"/>
          <w:sz w:val="20"/>
          <w:shd w:val="clear" w:color="auto" w:fill="FFFFFF"/>
        </w:rPr>
        <w:t>éclairage vertical uniforme</w:t>
      </w:r>
      <w:r w:rsidRPr="008846F0">
        <w:rPr>
          <w:rFonts w:ascii="Arial" w:hAnsi="Arial"/>
          <w:sz w:val="20"/>
        </w:rPr>
        <w:t>)</w:t>
      </w:r>
    </w:p>
    <w:p w14:paraId="6D965D72" w14:textId="77777777" w:rsidR="00801B28" w:rsidRPr="008846F0" w:rsidRDefault="00801B28" w:rsidP="00801B28">
      <w:pPr>
        <w:rPr>
          <w:rFonts w:ascii="Arial" w:eastAsia="Times New Roman" w:hAnsi="Arial" w:cs="Arial"/>
          <w:sz w:val="20"/>
        </w:rPr>
      </w:pPr>
    </w:p>
    <w:p w14:paraId="3C8BBFF9" w14:textId="77777777" w:rsidR="00801B28" w:rsidRPr="008846F0" w:rsidRDefault="00801B28" w:rsidP="00801B28">
      <w:pPr>
        <w:rPr>
          <w:rFonts w:ascii="Arial" w:eastAsia="Times New Roman" w:hAnsi="Arial" w:cs="Arial"/>
          <w:sz w:val="20"/>
        </w:rPr>
      </w:pPr>
      <w:r w:rsidRPr="008846F0">
        <w:rPr>
          <w:rFonts w:ascii="Arial" w:hAnsi="Arial"/>
          <w:sz w:val="20"/>
        </w:rPr>
        <w:t>Module LED ERCO :</w:t>
      </w:r>
      <w:r w:rsidRPr="008846F0">
        <w:rPr>
          <w:rFonts w:ascii="Arial" w:hAnsi="Arial"/>
          <w:sz w:val="20"/>
        </w:rPr>
        <w:tab/>
      </w:r>
      <w:r w:rsidRPr="008846F0">
        <w:rPr>
          <w:rFonts w:ascii="Arial" w:hAnsi="Arial"/>
          <w:sz w:val="20"/>
        </w:rPr>
        <w:tab/>
        <w:t>LED High-power</w:t>
      </w:r>
    </w:p>
    <w:p w14:paraId="58507A1D" w14:textId="77777777" w:rsidR="00801B28" w:rsidRPr="00E24951" w:rsidRDefault="00801B28" w:rsidP="00801B28">
      <w:pPr>
        <w:spacing w:before="100" w:beforeAutospacing="1" w:after="100" w:afterAutospacing="1"/>
        <w:ind w:left="2836" w:hanging="2836"/>
        <w:rPr>
          <w:rFonts w:ascii="Arial" w:eastAsia="Times New Roman" w:hAnsi="Arial" w:cs="Arial"/>
          <w:color w:val="FF0000"/>
          <w:sz w:val="20"/>
        </w:rPr>
      </w:pPr>
      <w:r w:rsidRPr="008846F0">
        <w:rPr>
          <w:rFonts w:ascii="Arial" w:hAnsi="Arial"/>
          <w:sz w:val="20"/>
        </w:rPr>
        <w:t>Couleurs de lumière :</w:t>
      </w:r>
      <w:r w:rsidRPr="00E24951">
        <w:rPr>
          <w:rFonts w:ascii="Arial" w:hAnsi="Arial"/>
          <w:color w:val="FF0000"/>
          <w:sz w:val="20"/>
        </w:rPr>
        <w:tab/>
      </w:r>
      <w:r w:rsidRPr="00EC4B46">
        <w:rPr>
          <w:rFonts w:ascii="Arial" w:hAnsi="Arial"/>
          <w:sz w:val="20"/>
          <w:lang w:val="en-US"/>
        </w:rPr>
        <w:t>2700K CRI 92, 3000K CRI 92, 3000K CRI 97, 3500K CRI 92, 4000K CRI 92, 4000K CRI 82</w:t>
      </w:r>
      <w:r>
        <w:rPr>
          <w:rFonts w:ascii="Arial" w:hAnsi="Arial"/>
          <w:sz w:val="20"/>
          <w:lang w:val="en-US"/>
        </w:rPr>
        <w:t>,</w:t>
      </w:r>
      <w:r w:rsidRPr="00EC4B46">
        <w:rPr>
          <w:rFonts w:ascii="Arial" w:hAnsi="Arial"/>
          <w:sz w:val="20"/>
          <w:lang w:val="en-US"/>
        </w:rPr>
        <w:t xml:space="preserve"> tunable white (2024)</w:t>
      </w:r>
    </w:p>
    <w:p w14:paraId="22698F64" w14:textId="77777777" w:rsidR="00801B28" w:rsidRPr="008846F0" w:rsidRDefault="00801B28" w:rsidP="00801B28">
      <w:pPr>
        <w:spacing w:before="100" w:beforeAutospacing="1" w:after="100" w:afterAutospacing="1"/>
        <w:rPr>
          <w:rFonts w:ascii="Arial" w:eastAsia="Times New Roman" w:hAnsi="Arial" w:cs="Arial"/>
          <w:sz w:val="20"/>
        </w:rPr>
      </w:pPr>
      <w:r w:rsidRPr="008846F0">
        <w:rPr>
          <w:rFonts w:ascii="Arial" w:hAnsi="Arial"/>
          <w:sz w:val="20"/>
        </w:rPr>
        <w:t>Boîtiers :</w:t>
      </w:r>
      <w:r w:rsidRPr="008846F0">
        <w:rPr>
          <w:rFonts w:ascii="Arial" w:hAnsi="Arial"/>
          <w:sz w:val="20"/>
        </w:rPr>
        <w:tab/>
      </w:r>
      <w:r w:rsidRPr="008846F0">
        <w:rPr>
          <w:rFonts w:ascii="Arial" w:hAnsi="Arial"/>
          <w:sz w:val="20"/>
        </w:rPr>
        <w:tab/>
      </w:r>
      <w:r w:rsidRPr="008846F0">
        <w:rPr>
          <w:rFonts w:ascii="Arial" w:hAnsi="Arial"/>
          <w:sz w:val="20"/>
        </w:rPr>
        <w:tab/>
        <w:t>aluminium, couleur : blanc, noir</w:t>
      </w:r>
    </w:p>
    <w:p w14:paraId="46AEB589" w14:textId="77777777" w:rsidR="00801B28" w:rsidRPr="008846F0" w:rsidRDefault="00801B28" w:rsidP="00801B28">
      <w:pPr>
        <w:spacing w:before="100" w:beforeAutospacing="1" w:after="100" w:afterAutospacing="1"/>
        <w:ind w:left="2836" w:hanging="2836"/>
        <w:rPr>
          <w:rFonts w:ascii="Arial" w:hAnsi="Arial"/>
          <w:color w:val="000000"/>
          <w:sz w:val="20"/>
        </w:rPr>
      </w:pPr>
      <w:r w:rsidRPr="008846F0">
        <w:rPr>
          <w:rFonts w:ascii="Arial" w:hAnsi="Arial"/>
          <w:sz w:val="20"/>
        </w:rPr>
        <w:t>Montage :</w:t>
      </w:r>
      <w:r w:rsidRPr="00E24951">
        <w:rPr>
          <w:rFonts w:ascii="Arial" w:hAnsi="Arial"/>
          <w:color w:val="FF0000"/>
          <w:sz w:val="20"/>
        </w:rPr>
        <w:tab/>
      </w:r>
      <w:r>
        <w:rPr>
          <w:rFonts w:ascii="Arial" w:hAnsi="Arial"/>
          <w:color w:val="000000"/>
          <w:sz w:val="20"/>
        </w:rPr>
        <w:t>encastré, recouvrant et affleurant (au moyen d’accessoires)</w:t>
      </w:r>
    </w:p>
    <w:p w14:paraId="37772A2D" w14:textId="77777777" w:rsidR="00801B28" w:rsidRDefault="00801B28" w:rsidP="00801B28">
      <w:pPr>
        <w:spacing w:before="100" w:beforeAutospacing="1" w:after="100" w:afterAutospacing="1"/>
        <w:ind w:left="2836" w:hanging="2836"/>
        <w:rPr>
          <w:b/>
        </w:rPr>
      </w:pPr>
      <w:r w:rsidRPr="008846F0">
        <w:rPr>
          <w:rFonts w:ascii="Arial" w:hAnsi="Arial"/>
          <w:sz w:val="20"/>
        </w:rPr>
        <w:t>Drivers :</w:t>
      </w:r>
      <w:r w:rsidRPr="00E24951">
        <w:rPr>
          <w:rFonts w:ascii="Arial" w:hAnsi="Arial"/>
          <w:color w:val="FF0000"/>
          <w:sz w:val="20"/>
        </w:rPr>
        <w:tab/>
      </w:r>
      <w:r>
        <w:rPr>
          <w:rFonts w:ascii="Arial" w:hAnsi="Arial"/>
          <w:color w:val="000000"/>
          <w:sz w:val="20"/>
        </w:rPr>
        <w:t xml:space="preserve">commutable, gradable DALI ou </w:t>
      </w:r>
      <w:r>
        <w:rPr>
          <w:rFonts w:ascii="Arial" w:hAnsi="Arial"/>
          <w:color w:val="000000"/>
          <w:sz w:val="20"/>
        </w:rPr>
        <w:br/>
        <w:t>Casambi Bluetooth</w:t>
      </w:r>
    </w:p>
    <w:p w14:paraId="7A12E6C0" w14:textId="0EA3B5A3" w:rsidR="009F4335" w:rsidRPr="00C23932" w:rsidRDefault="009F4335" w:rsidP="009F4335">
      <w:pPr>
        <w:spacing w:before="100" w:beforeAutospacing="1" w:after="100" w:afterAutospacing="1"/>
        <w:ind w:left="2836"/>
        <w:rPr>
          <w:rFonts w:ascii="Arial" w:eastAsia="Times New Roman" w:hAnsi="Arial" w:cs="Arial"/>
          <w:color w:val="000000"/>
          <w:sz w:val="20"/>
          <w:szCs w:val="18"/>
        </w:rPr>
      </w:pPr>
    </w:p>
    <w:p w14:paraId="1AB054FD" w14:textId="77777777" w:rsidR="00801B28" w:rsidRDefault="00801B28" w:rsidP="00D62130">
      <w:pPr>
        <w:pStyle w:val="ERCOberschrift"/>
      </w:pPr>
    </w:p>
    <w:p w14:paraId="4FD232A9" w14:textId="77777777" w:rsidR="00801B28" w:rsidRDefault="00801B28" w:rsidP="00D62130">
      <w:pPr>
        <w:pStyle w:val="ERCOberschrift"/>
      </w:pPr>
    </w:p>
    <w:p w14:paraId="4BEBA697" w14:textId="77777777" w:rsidR="00801B28" w:rsidRDefault="00801B28" w:rsidP="00D62130">
      <w:pPr>
        <w:pStyle w:val="ERCOberschrift"/>
      </w:pPr>
    </w:p>
    <w:p w14:paraId="296135DB" w14:textId="77777777" w:rsidR="00801B28" w:rsidRDefault="00801B28" w:rsidP="00D62130">
      <w:pPr>
        <w:pStyle w:val="ERCOberschrift"/>
      </w:pPr>
    </w:p>
    <w:p w14:paraId="0DD69EC0" w14:textId="77777777" w:rsidR="00801B28" w:rsidRDefault="00801B28" w:rsidP="00D62130">
      <w:pPr>
        <w:pStyle w:val="ERCOberschrift"/>
      </w:pPr>
    </w:p>
    <w:p w14:paraId="513F1D05" w14:textId="77777777" w:rsidR="00801B28" w:rsidRDefault="00801B28" w:rsidP="00D62130">
      <w:pPr>
        <w:pStyle w:val="ERCOberschrift"/>
      </w:pPr>
    </w:p>
    <w:p w14:paraId="7BA642F9" w14:textId="77777777" w:rsidR="00801B28" w:rsidRDefault="00801B28" w:rsidP="00D62130">
      <w:pPr>
        <w:pStyle w:val="ERCOberschrift"/>
      </w:pPr>
    </w:p>
    <w:p w14:paraId="06408AC4" w14:textId="77777777" w:rsidR="00801B28" w:rsidRDefault="00801B28" w:rsidP="00D62130">
      <w:pPr>
        <w:pStyle w:val="ERCOberschrift"/>
      </w:pPr>
    </w:p>
    <w:p w14:paraId="3DAF5D1D" w14:textId="77777777" w:rsidR="00801B28" w:rsidRDefault="00801B28" w:rsidP="00D62130">
      <w:pPr>
        <w:pStyle w:val="ERCOberschrift"/>
      </w:pPr>
    </w:p>
    <w:p w14:paraId="485B9552" w14:textId="77777777" w:rsidR="00801B28" w:rsidRDefault="00801B28" w:rsidP="00D62130">
      <w:pPr>
        <w:pStyle w:val="ERCOberschrift"/>
      </w:pPr>
    </w:p>
    <w:p w14:paraId="475E9AC8" w14:textId="77777777" w:rsidR="00801B28" w:rsidRDefault="00801B28" w:rsidP="00D62130">
      <w:pPr>
        <w:pStyle w:val="ERCOberschrift"/>
      </w:pPr>
    </w:p>
    <w:p w14:paraId="192CAC55" w14:textId="77777777" w:rsidR="00801B28" w:rsidRDefault="00801B28" w:rsidP="00D62130">
      <w:pPr>
        <w:pStyle w:val="ERCOberschrift"/>
      </w:pPr>
    </w:p>
    <w:p w14:paraId="4EFB5A3A" w14:textId="77777777" w:rsidR="00801B28" w:rsidRDefault="00801B28" w:rsidP="00D62130">
      <w:pPr>
        <w:pStyle w:val="ERCOberschrift"/>
      </w:pPr>
    </w:p>
    <w:p w14:paraId="60FF74A8" w14:textId="77777777" w:rsidR="00801B28" w:rsidRDefault="00801B28" w:rsidP="00D62130">
      <w:pPr>
        <w:pStyle w:val="ERCOberschrift"/>
      </w:pPr>
    </w:p>
    <w:p w14:paraId="6DE412F8" w14:textId="77777777" w:rsidR="00801B28" w:rsidRDefault="00801B28" w:rsidP="00D62130">
      <w:pPr>
        <w:pStyle w:val="ERCOberschrift"/>
      </w:pPr>
    </w:p>
    <w:p w14:paraId="51A43590" w14:textId="432B4432" w:rsidR="00E3228C" w:rsidRPr="00D62130" w:rsidRDefault="009A2F4B" w:rsidP="00D62130">
      <w:pPr>
        <w:pStyle w:val="ERCOberschrift"/>
      </w:pPr>
      <w:r w:rsidRPr="00CE1339">
        <w:lastRenderedPageBreak/>
        <w:t>Illustrations</w:t>
      </w:r>
    </w:p>
    <w:p w14:paraId="49A7CB29" w14:textId="77777777" w:rsidR="00076921" w:rsidRDefault="00076921" w:rsidP="00076921">
      <w:pPr>
        <w:rPr>
          <w:rFonts w:ascii="Arial" w:hAnsi="Arial" w:cs="Arial"/>
          <w:b/>
          <w:bCs/>
          <w:noProof/>
          <w:sz w:val="20"/>
        </w:rPr>
      </w:pPr>
    </w:p>
    <w:p w14:paraId="4529CEF8" w14:textId="77777777" w:rsidR="00076921" w:rsidRDefault="00076921" w:rsidP="00076921">
      <w:pPr>
        <w:rPr>
          <w:rFonts w:ascii="Arial" w:hAnsi="Arial" w:cs="Arial"/>
          <w:sz w:val="20"/>
        </w:rPr>
        <w:sectPr w:rsidR="00076921">
          <w:headerReference w:type="default" r:id="rId19"/>
          <w:footerReference w:type="default" r:id="rId20"/>
          <w:pgSz w:w="11907" w:h="16840" w:code="9"/>
          <w:pgMar w:top="2438" w:right="850" w:bottom="1134" w:left="4139" w:header="720" w:footer="585" w:gutter="0"/>
          <w:cols w:space="720"/>
        </w:sectPr>
      </w:pPr>
      <w:bookmarkStart w:id="0" w:name="_Hlk90476712"/>
    </w:p>
    <w:p w14:paraId="6FF5C939" w14:textId="77777777" w:rsidR="00076921" w:rsidRDefault="00076921" w:rsidP="00076921">
      <w:pPr>
        <w:rPr>
          <w:rFonts w:ascii="Arial" w:hAnsi="Arial" w:cs="Arial"/>
          <w:sz w:val="20"/>
        </w:rPr>
      </w:pPr>
      <w:r>
        <w:rPr>
          <w:rFonts w:ascii="Arial" w:hAnsi="Arial" w:cs="Arial"/>
          <w:noProof/>
          <w:color w:val="FF0000"/>
          <w:sz w:val="22"/>
          <w:szCs w:val="22"/>
        </w:rPr>
        <w:drawing>
          <wp:inline distT="0" distB="0" distL="0" distR="0" wp14:anchorId="05268C91" wp14:editId="32EB3ADE">
            <wp:extent cx="1758950" cy="807396"/>
            <wp:effectExtent l="0" t="0" r="0" b="571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1760000" cy="807878"/>
                    </a:xfrm>
                    <a:prstGeom prst="rect">
                      <a:avLst/>
                    </a:prstGeom>
                    <a:ln>
                      <a:noFill/>
                    </a:ln>
                    <a:extLst>
                      <a:ext uri="{53640926-AAD7-44D8-BBD7-CCE9431645EC}">
                        <a14:shadowObscured xmlns:a14="http://schemas.microsoft.com/office/drawing/2010/main"/>
                      </a:ext>
                    </a:extLst>
                  </pic:spPr>
                </pic:pic>
              </a:graphicData>
            </a:graphic>
          </wp:inline>
        </w:drawing>
      </w:r>
      <w:bookmarkEnd w:id="0"/>
    </w:p>
    <w:p w14:paraId="43357456" w14:textId="77777777" w:rsidR="00076921" w:rsidRDefault="00076921" w:rsidP="00076921">
      <w:pPr>
        <w:rPr>
          <w:rFonts w:ascii="Arial" w:hAnsi="Arial" w:cs="Arial"/>
          <w:sz w:val="20"/>
        </w:rPr>
      </w:pPr>
    </w:p>
    <w:p w14:paraId="74BCDEFB" w14:textId="77777777" w:rsidR="00076921" w:rsidRDefault="00076921" w:rsidP="00076921">
      <w:pPr>
        <w:rPr>
          <w:rFonts w:ascii="Arial" w:hAnsi="Arial" w:cs="Arial"/>
          <w:sz w:val="20"/>
        </w:rPr>
      </w:pPr>
    </w:p>
    <w:p w14:paraId="0CC337ED" w14:textId="77777777" w:rsidR="00076921" w:rsidRDefault="00076921" w:rsidP="00076921">
      <w:pPr>
        <w:rPr>
          <w:rFonts w:ascii="Arial" w:hAnsi="Arial" w:cs="Arial"/>
          <w:sz w:val="20"/>
          <w:lang w:val="en-US"/>
        </w:rPr>
      </w:pPr>
    </w:p>
    <w:p w14:paraId="38453293" w14:textId="77777777" w:rsidR="00076921" w:rsidRDefault="00076921" w:rsidP="00076921">
      <w:pPr>
        <w:rPr>
          <w:rStyle w:val="Ohne"/>
          <w:rFonts w:ascii="Arial" w:hAnsi="Arial"/>
          <w:sz w:val="20"/>
        </w:rPr>
      </w:pPr>
    </w:p>
    <w:p w14:paraId="51B20313" w14:textId="77777777" w:rsidR="00076921" w:rsidRDefault="00076921" w:rsidP="00076921">
      <w:pPr>
        <w:rPr>
          <w:rStyle w:val="Ohne"/>
          <w:rFonts w:ascii="Arial" w:hAnsi="Arial"/>
          <w:sz w:val="20"/>
        </w:rPr>
      </w:pPr>
    </w:p>
    <w:p w14:paraId="31AAF8EE" w14:textId="77777777" w:rsidR="006965B5" w:rsidRPr="006965B5" w:rsidRDefault="006965B5" w:rsidP="006965B5">
      <w:pPr>
        <w:rPr>
          <w:rFonts w:ascii="Arial" w:hAnsi="Arial"/>
          <w:sz w:val="20"/>
          <w:lang w:val="en-US"/>
        </w:rPr>
      </w:pPr>
      <w:r w:rsidRPr="006965B5">
        <w:rPr>
          <w:rFonts w:ascii="Arial" w:hAnsi="Arial"/>
          <w:sz w:val="20"/>
          <w:lang w:val="en-US"/>
        </w:rPr>
        <w:t>Les projecteurs encastrés Quinta associent la technique de lentille Darklight des gammes de projecteurs Eclipse et Uniscan au système d’encastrement des Downlights ERCO tels que Atrium, Iku ou Quintessence.</w:t>
      </w:r>
    </w:p>
    <w:p w14:paraId="12331079" w14:textId="77777777" w:rsidR="00076921" w:rsidRPr="001A78FE" w:rsidRDefault="00076921" w:rsidP="00076921">
      <w:pPr>
        <w:rPr>
          <w:rFonts w:ascii="Arial" w:hAnsi="Arial" w:cs="Arial"/>
          <w:sz w:val="20"/>
          <w:vertAlign w:val="superscript"/>
        </w:rPr>
      </w:pPr>
    </w:p>
    <w:p w14:paraId="4C0BBDB6" w14:textId="77777777" w:rsidR="00076921" w:rsidRPr="001B03FD" w:rsidRDefault="00076921" w:rsidP="00076921">
      <w:pPr>
        <w:rPr>
          <w:rFonts w:ascii="Arial" w:hAnsi="Arial" w:cs="Arial"/>
          <w:sz w:val="20"/>
          <w:vertAlign w:val="superscript"/>
        </w:rPr>
      </w:pPr>
    </w:p>
    <w:p w14:paraId="7979BB17" w14:textId="2A6AB038" w:rsidR="00076921" w:rsidRPr="001B03FD" w:rsidRDefault="00076921" w:rsidP="00076921">
      <w:pPr>
        <w:rPr>
          <w:rFonts w:ascii="Arial" w:hAnsi="Arial" w:cs="Arial"/>
          <w:sz w:val="20"/>
          <w:vertAlign w:val="superscript"/>
        </w:rPr>
      </w:pPr>
      <w:r w:rsidRPr="001B03FD">
        <w:rPr>
          <w:rFonts w:ascii="Arial" w:hAnsi="Arial" w:cs="Arial"/>
          <w:sz w:val="20"/>
        </w:rPr>
        <w:t>Copyright</w:t>
      </w:r>
      <w:r w:rsidR="00C5118F">
        <w:rPr>
          <w:rFonts w:ascii="Arial" w:hAnsi="Arial" w:cs="Arial"/>
          <w:sz w:val="20"/>
        </w:rPr>
        <w:t xml:space="preserve"> </w:t>
      </w:r>
      <w:r w:rsidRPr="001B03FD">
        <w:rPr>
          <w:rFonts w:ascii="Arial" w:hAnsi="Arial" w:cs="Arial"/>
          <w:sz w:val="20"/>
        </w:rPr>
        <w:t>:  ERCO GmbH</w:t>
      </w:r>
    </w:p>
    <w:p w14:paraId="4E0B689A" w14:textId="77777777" w:rsidR="00076921" w:rsidRPr="001B03FD" w:rsidRDefault="00076921" w:rsidP="00076921">
      <w:pPr>
        <w:rPr>
          <w:rFonts w:ascii="Arial" w:hAnsi="Arial" w:cs="Arial"/>
          <w:color w:val="FF0000"/>
          <w:sz w:val="22"/>
          <w:szCs w:val="22"/>
        </w:rPr>
        <w:sectPr w:rsidR="00076921" w:rsidRPr="001B03FD" w:rsidSect="001219CB">
          <w:type w:val="continuous"/>
          <w:pgSz w:w="11907" w:h="16840" w:code="9"/>
          <w:pgMar w:top="2438" w:right="850" w:bottom="1134" w:left="4139" w:header="720" w:footer="585" w:gutter="0"/>
          <w:cols w:num="2" w:space="624" w:equalWidth="0">
            <w:col w:w="3119" w:space="624"/>
            <w:col w:w="3175"/>
          </w:cols>
        </w:sectPr>
      </w:pPr>
    </w:p>
    <w:p w14:paraId="26B8B08B" w14:textId="77777777" w:rsidR="00076921" w:rsidRPr="001B03FD" w:rsidRDefault="00076921" w:rsidP="00076921">
      <w:pPr>
        <w:rPr>
          <w:rFonts w:ascii="Arial" w:hAnsi="Arial" w:cs="Arial"/>
          <w:color w:val="FF0000"/>
          <w:sz w:val="22"/>
          <w:szCs w:val="22"/>
        </w:rPr>
      </w:pPr>
    </w:p>
    <w:p w14:paraId="16597ABF" w14:textId="77777777" w:rsidR="00076921" w:rsidRPr="001B03FD" w:rsidRDefault="00076921" w:rsidP="00076921">
      <w:pPr>
        <w:rPr>
          <w:rFonts w:ascii="Arial" w:hAnsi="Arial" w:cs="Arial"/>
          <w:b/>
          <w:bCs/>
          <w:noProof/>
          <w:sz w:val="20"/>
        </w:rPr>
      </w:pPr>
    </w:p>
    <w:p w14:paraId="01C6B859" w14:textId="77777777" w:rsidR="00076921" w:rsidRPr="001B03FD" w:rsidRDefault="00076921" w:rsidP="00076921">
      <w:pPr>
        <w:rPr>
          <w:rFonts w:ascii="Arial" w:hAnsi="Arial" w:cs="Arial"/>
          <w:b/>
          <w:bCs/>
          <w:noProof/>
          <w:sz w:val="20"/>
        </w:rPr>
      </w:pPr>
    </w:p>
    <w:p w14:paraId="3F9AE255" w14:textId="77777777" w:rsidR="00076921" w:rsidRPr="001B03FD" w:rsidRDefault="00076921" w:rsidP="00076921">
      <w:pPr>
        <w:rPr>
          <w:rFonts w:ascii="Arial" w:hAnsi="Arial" w:cs="Arial"/>
          <w:b/>
          <w:bCs/>
          <w:noProof/>
          <w:sz w:val="20"/>
        </w:rPr>
      </w:pPr>
    </w:p>
    <w:p w14:paraId="33E9B2F8" w14:textId="77777777" w:rsidR="00076921" w:rsidRPr="001B03FD" w:rsidRDefault="00076921" w:rsidP="00076921">
      <w:pPr>
        <w:rPr>
          <w:rFonts w:ascii="Arial" w:hAnsi="Arial" w:cs="Arial"/>
          <w:b/>
          <w:bCs/>
          <w:noProof/>
          <w:sz w:val="20"/>
        </w:rPr>
      </w:pPr>
    </w:p>
    <w:p w14:paraId="2783A7A4" w14:textId="77777777" w:rsidR="00076921" w:rsidRDefault="00076921" w:rsidP="00076921">
      <w:pPr>
        <w:rPr>
          <w:rFonts w:ascii="Arial" w:hAnsi="Arial" w:cs="Arial"/>
          <w:sz w:val="20"/>
        </w:rPr>
      </w:pPr>
    </w:p>
    <w:p w14:paraId="00C3065D" w14:textId="77777777" w:rsidR="00076921" w:rsidRDefault="00076921" w:rsidP="00076921">
      <w:pPr>
        <w:rPr>
          <w:rFonts w:ascii="Arial" w:hAnsi="Arial" w:cs="Arial"/>
          <w:sz w:val="20"/>
        </w:rPr>
        <w:sectPr w:rsidR="00076921" w:rsidSect="00E13F13">
          <w:type w:val="continuous"/>
          <w:pgSz w:w="11907" w:h="16840" w:code="9"/>
          <w:pgMar w:top="2438" w:right="850" w:bottom="1134" w:left="4139" w:header="720" w:footer="585" w:gutter="0"/>
          <w:cols w:space="720"/>
        </w:sectPr>
      </w:pPr>
    </w:p>
    <w:p w14:paraId="54D7D1B6" w14:textId="77777777" w:rsidR="00076921" w:rsidRDefault="00076921" w:rsidP="00076921">
      <w:pPr>
        <w:rPr>
          <w:rFonts w:ascii="Arial" w:hAnsi="Arial" w:cs="Arial"/>
          <w:sz w:val="20"/>
        </w:rPr>
      </w:pPr>
      <w:r>
        <w:rPr>
          <w:rFonts w:ascii="Arial" w:hAnsi="Arial" w:cs="Arial"/>
          <w:noProof/>
          <w:sz w:val="20"/>
        </w:rPr>
        <w:drawing>
          <wp:inline distT="0" distB="0" distL="0" distR="0" wp14:anchorId="053E263A" wp14:editId="3C4D2ECD">
            <wp:extent cx="1979237" cy="1868400"/>
            <wp:effectExtent l="0" t="0" r="254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2" cstate="email">
                      <a:extLst>
                        <a:ext uri="{28A0092B-C50C-407E-A947-70E740481C1C}">
                          <a14:useLocalDpi xmlns:a14="http://schemas.microsoft.com/office/drawing/2010/main"/>
                        </a:ext>
                      </a:extLst>
                    </a:blip>
                    <a:stretch>
                      <a:fillRect/>
                    </a:stretch>
                  </pic:blipFill>
                  <pic:spPr>
                    <a:xfrm>
                      <a:off x="0" y="0"/>
                      <a:ext cx="1979237" cy="1868400"/>
                    </a:xfrm>
                    <a:prstGeom prst="rect">
                      <a:avLst/>
                    </a:prstGeom>
                  </pic:spPr>
                </pic:pic>
              </a:graphicData>
            </a:graphic>
          </wp:inline>
        </w:drawing>
      </w:r>
    </w:p>
    <w:p w14:paraId="7695083C" w14:textId="77777777" w:rsidR="00076921" w:rsidRDefault="00076921" w:rsidP="00076921">
      <w:pPr>
        <w:rPr>
          <w:rFonts w:ascii="Arial" w:hAnsi="Arial" w:cs="Arial"/>
          <w:sz w:val="20"/>
        </w:rPr>
      </w:pPr>
    </w:p>
    <w:p w14:paraId="7BFE5E8C" w14:textId="77777777" w:rsidR="006965B5" w:rsidRPr="006965B5" w:rsidRDefault="006965B5" w:rsidP="006965B5">
      <w:pPr>
        <w:rPr>
          <w:rFonts w:ascii="Arial" w:hAnsi="Arial" w:cs="Arial"/>
          <w:sz w:val="20"/>
        </w:rPr>
      </w:pPr>
      <w:r w:rsidRPr="006965B5">
        <w:rPr>
          <w:rFonts w:ascii="Arial" w:hAnsi="Arial" w:cs="Arial"/>
          <w:sz w:val="20"/>
        </w:rPr>
        <w:t>Les nouveaux projecteurs encastrés Quinta complètent l’éclairage général intégré au plafond avec des composants comme la lumière d’accentuation ou l’éclairage vertical.</w:t>
      </w:r>
    </w:p>
    <w:p w14:paraId="4D9B5757" w14:textId="77777777" w:rsidR="00076921" w:rsidRPr="006965B5" w:rsidRDefault="00076921" w:rsidP="00076921">
      <w:pPr>
        <w:rPr>
          <w:rFonts w:ascii="Arial" w:hAnsi="Arial" w:cs="Arial"/>
          <w:sz w:val="20"/>
        </w:rPr>
      </w:pPr>
    </w:p>
    <w:p w14:paraId="5B7270E2" w14:textId="77777777" w:rsidR="00076921" w:rsidRPr="00330770" w:rsidRDefault="00076921" w:rsidP="00076921">
      <w:pPr>
        <w:rPr>
          <w:rFonts w:ascii="Arial" w:hAnsi="Arial" w:cs="Arial"/>
          <w:sz w:val="20"/>
        </w:rPr>
      </w:pPr>
    </w:p>
    <w:p w14:paraId="5061647E" w14:textId="38A844F8" w:rsidR="00076921" w:rsidRPr="00330770" w:rsidRDefault="00076921" w:rsidP="00076921">
      <w:pPr>
        <w:rPr>
          <w:rFonts w:ascii="Arial" w:hAnsi="Arial" w:cs="Arial"/>
          <w:sz w:val="20"/>
          <w:lang w:val="de-DE"/>
        </w:rPr>
      </w:pPr>
      <w:r w:rsidRPr="00330770">
        <w:rPr>
          <w:rFonts w:ascii="Arial" w:hAnsi="Arial" w:cs="Arial"/>
          <w:sz w:val="20"/>
          <w:lang w:val="de-DE"/>
        </w:rPr>
        <w:t>Copyright</w:t>
      </w:r>
      <w:r w:rsidR="00C5118F">
        <w:rPr>
          <w:rFonts w:ascii="Arial" w:hAnsi="Arial" w:cs="Arial"/>
          <w:sz w:val="20"/>
          <w:lang w:val="de-DE"/>
        </w:rPr>
        <w:t xml:space="preserve"> </w:t>
      </w:r>
      <w:r w:rsidRPr="00330770">
        <w:rPr>
          <w:rFonts w:ascii="Arial" w:hAnsi="Arial" w:cs="Arial"/>
          <w:sz w:val="20"/>
          <w:lang w:val="de-DE"/>
        </w:rPr>
        <w:t>: ERCO GmbH</w:t>
      </w:r>
    </w:p>
    <w:p w14:paraId="4359202C" w14:textId="77777777" w:rsidR="00076921" w:rsidRDefault="00076921" w:rsidP="00076921">
      <w:pPr>
        <w:rPr>
          <w:rFonts w:ascii="Arial" w:hAnsi="Arial" w:cs="Arial"/>
          <w:sz w:val="20"/>
        </w:rPr>
      </w:pPr>
    </w:p>
    <w:p w14:paraId="4D340F20" w14:textId="77777777" w:rsidR="00076921" w:rsidRPr="001B03FD" w:rsidRDefault="00076921" w:rsidP="00076921">
      <w:pPr>
        <w:rPr>
          <w:rFonts w:ascii="Arial" w:hAnsi="Arial" w:cs="Arial"/>
          <w:sz w:val="20"/>
        </w:rPr>
      </w:pPr>
    </w:p>
    <w:p w14:paraId="613521FA" w14:textId="77777777" w:rsidR="00076921" w:rsidRDefault="00076921" w:rsidP="00076921">
      <w:pPr>
        <w:rPr>
          <w:rFonts w:ascii="Arial" w:hAnsi="Arial" w:cs="Arial"/>
          <w:sz w:val="20"/>
        </w:rPr>
      </w:pPr>
    </w:p>
    <w:p w14:paraId="4E656E7A" w14:textId="77777777" w:rsidR="00076921" w:rsidRPr="00A2454A" w:rsidRDefault="00076921" w:rsidP="00076921">
      <w:pPr>
        <w:rPr>
          <w:rFonts w:ascii="Arial" w:hAnsi="Arial" w:cs="Arial"/>
          <w:sz w:val="20"/>
        </w:rPr>
        <w:sectPr w:rsidR="00076921" w:rsidRPr="00A2454A" w:rsidSect="001219CB">
          <w:type w:val="continuous"/>
          <w:pgSz w:w="11907" w:h="16840" w:code="9"/>
          <w:pgMar w:top="2438" w:right="850" w:bottom="1134" w:left="4139" w:header="720" w:footer="585" w:gutter="0"/>
          <w:cols w:num="2" w:space="624" w:equalWidth="0">
            <w:col w:w="3119" w:space="624"/>
            <w:col w:w="3175"/>
          </w:cols>
        </w:sectPr>
      </w:pPr>
      <w:r>
        <w:rPr>
          <w:rFonts w:ascii="Arial" w:hAnsi="Arial" w:cs="Arial"/>
          <w:sz w:val="20"/>
        </w:rPr>
        <w:t xml:space="preserve">                         </w:t>
      </w:r>
      <w:r>
        <w:rPr>
          <w:rFonts w:ascii="Arial" w:hAnsi="Arial" w:cs="Arial"/>
          <w:sz w:val="20"/>
        </w:rPr>
        <w:tab/>
        <w:t xml:space="preserve">     </w:t>
      </w:r>
      <w:r>
        <w:rPr>
          <w:rFonts w:ascii="Arial" w:hAnsi="Arial" w:cs="Arial"/>
          <w:sz w:val="20"/>
        </w:rPr>
        <w:tab/>
      </w:r>
      <w:r>
        <w:rPr>
          <w:rFonts w:ascii="Arial" w:hAnsi="Arial" w:cs="Arial"/>
          <w:sz w:val="20"/>
        </w:rPr>
        <w:tab/>
      </w:r>
    </w:p>
    <w:p w14:paraId="244C256C" w14:textId="77777777" w:rsidR="00076921" w:rsidRDefault="00076921" w:rsidP="00076921">
      <w:pPr>
        <w:rPr>
          <w:rFonts w:ascii="Arial" w:hAnsi="Arial" w:cs="Arial"/>
          <w:sz w:val="20"/>
          <w:lang w:val="en-US"/>
        </w:rPr>
      </w:pPr>
    </w:p>
    <w:p w14:paraId="184477AE" w14:textId="77777777" w:rsidR="00076921" w:rsidRDefault="00076921" w:rsidP="00076921">
      <w:pPr>
        <w:rPr>
          <w:rFonts w:ascii="Arial" w:hAnsi="Arial" w:cs="Arial"/>
          <w:sz w:val="20"/>
          <w:lang w:val="en-US"/>
        </w:rPr>
      </w:pPr>
    </w:p>
    <w:p w14:paraId="15B000B7" w14:textId="77777777" w:rsidR="00076921" w:rsidRDefault="00076921" w:rsidP="00076921">
      <w:pPr>
        <w:rPr>
          <w:rFonts w:ascii="Arial" w:hAnsi="Arial" w:cs="Arial"/>
          <w:sz w:val="20"/>
          <w:lang w:val="en-US"/>
        </w:rPr>
      </w:pPr>
    </w:p>
    <w:p w14:paraId="1C18304B" w14:textId="77777777" w:rsidR="00076921" w:rsidRPr="00E57E67" w:rsidRDefault="00076921" w:rsidP="00076921">
      <w:pPr>
        <w:rPr>
          <w:rFonts w:ascii="Arial" w:hAnsi="Arial" w:cs="Arial"/>
          <w:sz w:val="20"/>
          <w:lang w:val="en-US"/>
        </w:rPr>
      </w:pPr>
    </w:p>
    <w:p w14:paraId="67016F7B" w14:textId="77777777" w:rsidR="00076921" w:rsidRPr="00E57E67" w:rsidRDefault="00076921" w:rsidP="00076921">
      <w:pPr>
        <w:rPr>
          <w:rFonts w:ascii="Arial" w:hAnsi="Arial" w:cs="Arial"/>
          <w:sz w:val="20"/>
          <w:lang w:val="en-US"/>
        </w:rPr>
      </w:pPr>
    </w:p>
    <w:p w14:paraId="3D1EB167" w14:textId="77777777" w:rsidR="00076921" w:rsidRDefault="00076921" w:rsidP="00076921">
      <w:pPr>
        <w:rPr>
          <w:rFonts w:ascii="Arial" w:hAnsi="Arial" w:cs="Arial"/>
          <w:color w:val="FF0000"/>
          <w:sz w:val="20"/>
        </w:rPr>
        <w:sectPr w:rsidR="00076921" w:rsidSect="00E13F13">
          <w:type w:val="continuous"/>
          <w:pgSz w:w="11907" w:h="16840" w:code="9"/>
          <w:pgMar w:top="2438" w:right="850" w:bottom="1134" w:left="4139" w:header="720" w:footer="585" w:gutter="0"/>
          <w:cols w:space="720"/>
        </w:sectPr>
      </w:pPr>
    </w:p>
    <w:p w14:paraId="5D888F96" w14:textId="77777777" w:rsidR="00076921" w:rsidRDefault="00076921" w:rsidP="00076921">
      <w:pPr>
        <w:rPr>
          <w:rFonts w:ascii="Arial" w:hAnsi="Arial" w:cs="Arial"/>
          <w:color w:val="FF0000"/>
          <w:sz w:val="20"/>
        </w:rPr>
      </w:pPr>
      <w:r>
        <w:rPr>
          <w:rFonts w:ascii="Arial" w:hAnsi="Arial" w:cs="Arial"/>
          <w:noProof/>
          <w:color w:val="FF0000"/>
          <w:sz w:val="20"/>
        </w:rPr>
        <w:drawing>
          <wp:inline distT="0" distB="0" distL="0" distR="0" wp14:anchorId="78093CFF" wp14:editId="1575EA44">
            <wp:extent cx="1980000" cy="1868400"/>
            <wp:effectExtent l="0" t="0" r="127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23" cstate="email">
                      <a:extLst>
                        <a:ext uri="{28A0092B-C50C-407E-A947-70E740481C1C}">
                          <a14:useLocalDpi xmlns:a14="http://schemas.microsoft.com/office/drawing/2010/main"/>
                        </a:ext>
                      </a:extLst>
                    </a:blip>
                    <a:stretch>
                      <a:fillRect/>
                    </a:stretch>
                  </pic:blipFill>
                  <pic:spPr bwMode="auto">
                    <a:xfrm>
                      <a:off x="0" y="0"/>
                      <a:ext cx="1980000" cy="1868400"/>
                    </a:xfrm>
                    <a:prstGeom prst="rect">
                      <a:avLst/>
                    </a:prstGeom>
                    <a:ln>
                      <a:noFill/>
                    </a:ln>
                    <a:extLst>
                      <a:ext uri="{53640926-AAD7-44D8-BBD7-CCE9431645EC}">
                        <a14:shadowObscured xmlns:a14="http://schemas.microsoft.com/office/drawing/2010/main"/>
                      </a:ext>
                    </a:extLst>
                  </pic:spPr>
                </pic:pic>
              </a:graphicData>
            </a:graphic>
          </wp:inline>
        </w:drawing>
      </w:r>
    </w:p>
    <w:p w14:paraId="5AF95F28" w14:textId="77777777" w:rsidR="00076921" w:rsidRDefault="00076921" w:rsidP="00076921">
      <w:pPr>
        <w:rPr>
          <w:rFonts w:ascii="Arial" w:hAnsi="Arial" w:cs="Arial"/>
          <w:color w:val="FF0000"/>
          <w:sz w:val="20"/>
        </w:rPr>
      </w:pPr>
    </w:p>
    <w:p w14:paraId="2BC4706D" w14:textId="77777777" w:rsidR="00076921" w:rsidRDefault="00076921" w:rsidP="00076921">
      <w:pPr>
        <w:rPr>
          <w:rFonts w:ascii="Arial" w:hAnsi="Arial" w:cs="Arial"/>
          <w:b/>
          <w:bCs/>
          <w:sz w:val="20"/>
        </w:rPr>
      </w:pPr>
    </w:p>
    <w:p w14:paraId="2A19D8D8" w14:textId="77777777" w:rsidR="00076921" w:rsidRDefault="00076921" w:rsidP="00076921">
      <w:pPr>
        <w:rPr>
          <w:rFonts w:ascii="Arial" w:hAnsi="Arial" w:cs="Arial"/>
          <w:b/>
          <w:bCs/>
          <w:sz w:val="20"/>
          <w:lang w:val="en-US"/>
        </w:rPr>
      </w:pPr>
    </w:p>
    <w:p w14:paraId="34536D9D" w14:textId="77777777" w:rsidR="006965B5" w:rsidRPr="006965B5" w:rsidRDefault="006965B5" w:rsidP="006965B5">
      <w:pPr>
        <w:rPr>
          <w:rFonts w:ascii="Arial" w:hAnsi="Arial" w:cs="Arial"/>
          <w:sz w:val="20"/>
          <w:lang w:val="en-US"/>
        </w:rPr>
      </w:pPr>
      <w:r w:rsidRPr="006965B5">
        <w:rPr>
          <w:rFonts w:ascii="Arial" w:hAnsi="Arial" w:cs="Arial"/>
          <w:sz w:val="20"/>
          <w:lang w:val="en-US"/>
        </w:rPr>
        <w:t>Avec quatre tailles à partir de 113 mm de diamètre, Quinta couvre un large spectre de puissances et convient ainsi à des hauteurs de pièce de 3 m à 8 m.</w:t>
      </w:r>
    </w:p>
    <w:p w14:paraId="265286F2" w14:textId="77777777" w:rsidR="00076921" w:rsidRPr="00330770" w:rsidRDefault="00076921" w:rsidP="00076921">
      <w:pPr>
        <w:rPr>
          <w:rFonts w:ascii="Arial" w:hAnsi="Arial" w:cs="Arial"/>
          <w:sz w:val="20"/>
          <w:lang w:val="en-US"/>
        </w:rPr>
      </w:pPr>
    </w:p>
    <w:p w14:paraId="470FC0AA" w14:textId="77777777" w:rsidR="00076921" w:rsidRPr="001A78FE" w:rsidRDefault="00076921" w:rsidP="00076921">
      <w:pPr>
        <w:rPr>
          <w:rFonts w:ascii="Arial" w:hAnsi="Arial" w:cs="Arial"/>
          <w:sz w:val="20"/>
        </w:rPr>
      </w:pPr>
    </w:p>
    <w:p w14:paraId="425F0FED" w14:textId="2F35A92F" w:rsidR="00076921" w:rsidRDefault="00076921" w:rsidP="00076921">
      <w:pPr>
        <w:rPr>
          <w:rFonts w:ascii="Arial" w:hAnsi="Arial" w:cs="Arial"/>
          <w:sz w:val="20"/>
          <w:lang w:val="en-US"/>
        </w:rPr>
      </w:pPr>
      <w:r w:rsidRPr="009C2010">
        <w:rPr>
          <w:rFonts w:ascii="Arial" w:hAnsi="Arial" w:cs="Arial"/>
          <w:sz w:val="20"/>
          <w:lang w:val="en-US"/>
        </w:rPr>
        <w:t>Copyright</w:t>
      </w:r>
      <w:r w:rsidR="00C5118F">
        <w:rPr>
          <w:rFonts w:ascii="Arial" w:hAnsi="Arial" w:cs="Arial"/>
          <w:sz w:val="20"/>
          <w:lang w:val="en-US"/>
        </w:rPr>
        <w:t xml:space="preserve"> </w:t>
      </w:r>
      <w:r w:rsidRPr="009C2010">
        <w:rPr>
          <w:rFonts w:ascii="Arial" w:hAnsi="Arial" w:cs="Arial"/>
          <w:sz w:val="20"/>
          <w:lang w:val="en-US"/>
        </w:rPr>
        <w:t>: ERCO GmbH</w:t>
      </w:r>
    </w:p>
    <w:p w14:paraId="53F2CC97" w14:textId="77777777" w:rsidR="00076921" w:rsidRPr="009C2010" w:rsidRDefault="00076921" w:rsidP="00076921">
      <w:pPr>
        <w:rPr>
          <w:rFonts w:ascii="Arial" w:hAnsi="Arial" w:cs="Arial"/>
          <w:sz w:val="20"/>
          <w:lang w:val="en-US"/>
        </w:rPr>
        <w:sectPr w:rsidR="00076921" w:rsidRPr="009C2010" w:rsidSect="001219CB">
          <w:type w:val="continuous"/>
          <w:pgSz w:w="11907" w:h="16840" w:code="9"/>
          <w:pgMar w:top="2438" w:right="850" w:bottom="1134" w:left="4139" w:header="720" w:footer="585" w:gutter="0"/>
          <w:cols w:num="2" w:space="624" w:equalWidth="0">
            <w:col w:w="3119" w:space="624"/>
            <w:col w:w="3175"/>
          </w:cols>
        </w:sectPr>
      </w:pPr>
    </w:p>
    <w:p w14:paraId="249FA05D" w14:textId="77777777" w:rsidR="00076921" w:rsidRPr="009C2010" w:rsidRDefault="00076921" w:rsidP="00076921">
      <w:pPr>
        <w:rPr>
          <w:rFonts w:ascii="Arial" w:hAnsi="Arial" w:cs="Arial"/>
          <w:color w:val="FF0000"/>
          <w:sz w:val="20"/>
          <w:lang w:val="en-US"/>
        </w:rPr>
        <w:sectPr w:rsidR="00076921" w:rsidRPr="009C2010" w:rsidSect="00E13F13">
          <w:type w:val="continuous"/>
          <w:pgSz w:w="11907" w:h="16840" w:code="9"/>
          <w:pgMar w:top="2438" w:right="850" w:bottom="1134" w:left="4139" w:header="720" w:footer="585" w:gutter="0"/>
          <w:cols w:space="720"/>
        </w:sectPr>
      </w:pPr>
      <w:bookmarkStart w:id="1" w:name="_Hlk90474871"/>
    </w:p>
    <w:p w14:paraId="1AD7CBA8" w14:textId="77777777" w:rsidR="00076921" w:rsidRDefault="00076921" w:rsidP="00076921">
      <w:pPr>
        <w:rPr>
          <w:rFonts w:ascii="Arial" w:hAnsi="Arial" w:cs="Arial"/>
          <w:color w:val="FF0000"/>
          <w:sz w:val="20"/>
        </w:rPr>
      </w:pPr>
      <w:r>
        <w:rPr>
          <w:rFonts w:ascii="Arial" w:hAnsi="Arial" w:cs="Arial"/>
          <w:noProof/>
          <w:color w:val="FF0000"/>
          <w:sz w:val="20"/>
        </w:rPr>
        <w:lastRenderedPageBreak/>
        <w:drawing>
          <wp:inline distT="0" distB="0" distL="0" distR="0" wp14:anchorId="67A8EE45" wp14:editId="56C9B66A">
            <wp:extent cx="1980000" cy="990000"/>
            <wp:effectExtent l="0" t="0" r="1270" b="63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24" cstate="email">
                      <a:extLst>
                        <a:ext uri="{28A0092B-C50C-407E-A947-70E740481C1C}">
                          <a14:useLocalDpi xmlns:a14="http://schemas.microsoft.com/office/drawing/2010/main"/>
                        </a:ext>
                      </a:extLst>
                    </a:blip>
                    <a:stretch>
                      <a:fillRect/>
                    </a:stretch>
                  </pic:blipFill>
                  <pic:spPr>
                    <a:xfrm>
                      <a:off x="0" y="0"/>
                      <a:ext cx="1980000" cy="990000"/>
                    </a:xfrm>
                    <a:prstGeom prst="rect">
                      <a:avLst/>
                    </a:prstGeom>
                  </pic:spPr>
                </pic:pic>
              </a:graphicData>
            </a:graphic>
          </wp:inline>
        </w:drawing>
      </w:r>
    </w:p>
    <w:bookmarkEnd w:id="1"/>
    <w:p w14:paraId="63ACA486" w14:textId="77777777" w:rsidR="00076921" w:rsidRDefault="00076921" w:rsidP="00076921">
      <w:pPr>
        <w:rPr>
          <w:rFonts w:ascii="Arial" w:hAnsi="Arial" w:cs="Arial"/>
          <w:sz w:val="20"/>
          <w:lang w:val="en-US"/>
        </w:rPr>
      </w:pPr>
    </w:p>
    <w:p w14:paraId="7130A73B" w14:textId="77777777" w:rsidR="00076921" w:rsidRDefault="00076921" w:rsidP="00076921">
      <w:pPr>
        <w:rPr>
          <w:rFonts w:ascii="Arial" w:hAnsi="Arial" w:cs="Arial"/>
          <w:sz w:val="20"/>
          <w:lang w:val="en-US"/>
        </w:rPr>
      </w:pPr>
    </w:p>
    <w:p w14:paraId="728C7A9E" w14:textId="77777777" w:rsidR="00076921" w:rsidRDefault="00076921" w:rsidP="00076921">
      <w:pPr>
        <w:rPr>
          <w:rFonts w:ascii="Arial" w:hAnsi="Arial" w:cs="Arial"/>
          <w:sz w:val="20"/>
          <w:lang w:val="en-US"/>
        </w:rPr>
      </w:pPr>
    </w:p>
    <w:p w14:paraId="1248E6BA" w14:textId="77777777" w:rsidR="00076921" w:rsidRDefault="00076921" w:rsidP="00076921">
      <w:pPr>
        <w:rPr>
          <w:rFonts w:ascii="Arial" w:hAnsi="Arial" w:cs="Arial"/>
          <w:sz w:val="20"/>
          <w:lang w:val="en-US"/>
        </w:rPr>
      </w:pPr>
    </w:p>
    <w:p w14:paraId="11C833A2" w14:textId="77777777" w:rsidR="00076921" w:rsidRDefault="00076921" w:rsidP="00076921">
      <w:pPr>
        <w:rPr>
          <w:rFonts w:ascii="Arial" w:hAnsi="Arial" w:cs="Arial"/>
          <w:sz w:val="20"/>
          <w:lang w:val="en-US"/>
        </w:rPr>
      </w:pPr>
    </w:p>
    <w:p w14:paraId="48717AF5" w14:textId="77777777" w:rsidR="00076921" w:rsidRDefault="00076921" w:rsidP="00076921">
      <w:pPr>
        <w:rPr>
          <w:rFonts w:ascii="Arial" w:hAnsi="Arial" w:cs="Arial"/>
          <w:b/>
          <w:bCs/>
          <w:sz w:val="20"/>
        </w:rPr>
      </w:pPr>
    </w:p>
    <w:p w14:paraId="4486F02E" w14:textId="77777777" w:rsidR="00076921" w:rsidRDefault="00076921" w:rsidP="00076921">
      <w:pPr>
        <w:rPr>
          <w:rFonts w:ascii="Arial" w:hAnsi="Arial" w:cs="Arial"/>
          <w:b/>
          <w:bCs/>
          <w:sz w:val="20"/>
        </w:rPr>
      </w:pPr>
    </w:p>
    <w:p w14:paraId="07B8F320" w14:textId="77777777" w:rsidR="00076921" w:rsidRDefault="00076921" w:rsidP="00076921">
      <w:pPr>
        <w:rPr>
          <w:rFonts w:ascii="Arial" w:hAnsi="Arial" w:cs="Arial"/>
          <w:b/>
          <w:bCs/>
          <w:sz w:val="20"/>
        </w:rPr>
      </w:pPr>
    </w:p>
    <w:p w14:paraId="5D53C101" w14:textId="77777777" w:rsidR="00076921" w:rsidRDefault="00076921" w:rsidP="00076921">
      <w:pPr>
        <w:rPr>
          <w:rFonts w:ascii="Arial" w:hAnsi="Arial" w:cs="Arial"/>
          <w:b/>
          <w:bCs/>
          <w:sz w:val="20"/>
        </w:rPr>
      </w:pPr>
    </w:p>
    <w:p w14:paraId="71202DE9" w14:textId="77777777" w:rsidR="00076921" w:rsidRDefault="00076921" w:rsidP="00076921">
      <w:pPr>
        <w:rPr>
          <w:rFonts w:ascii="Arial" w:hAnsi="Arial" w:cs="Arial"/>
          <w:b/>
          <w:bCs/>
          <w:sz w:val="20"/>
        </w:rPr>
      </w:pPr>
    </w:p>
    <w:p w14:paraId="7A8E28B8" w14:textId="77777777" w:rsidR="00076921" w:rsidRDefault="00076921" w:rsidP="00076921">
      <w:pPr>
        <w:rPr>
          <w:rFonts w:ascii="Arial" w:hAnsi="Arial" w:cs="Arial"/>
          <w:b/>
          <w:bCs/>
          <w:sz w:val="20"/>
          <w:lang w:val="en-US"/>
        </w:rPr>
      </w:pPr>
    </w:p>
    <w:p w14:paraId="0F83EDA4" w14:textId="77777777" w:rsidR="006965B5" w:rsidRPr="006965B5" w:rsidRDefault="006965B5" w:rsidP="006965B5">
      <w:pPr>
        <w:rPr>
          <w:rFonts w:ascii="Arial" w:hAnsi="Arial" w:cs="Arial"/>
          <w:sz w:val="20"/>
          <w:lang w:val="en-US"/>
        </w:rPr>
      </w:pPr>
      <w:r w:rsidRPr="006965B5">
        <w:rPr>
          <w:rFonts w:ascii="Arial" w:hAnsi="Arial" w:cs="Arial"/>
          <w:sz w:val="20"/>
          <w:lang w:val="en-US"/>
        </w:rPr>
        <w:t xml:space="preserve">L’anneau d’encastrement visible de Quinta est disponible dans les couleurs standard noir et blanc ainsi que dans 10 000 couleurs supplémentaires grâce au service ERCO individual, afin d’assortir parfaitement les projecteurs encastrés à leur environnement. </w:t>
      </w:r>
    </w:p>
    <w:p w14:paraId="03F72AC8" w14:textId="77777777" w:rsidR="00076921" w:rsidRDefault="00076921" w:rsidP="00076921">
      <w:pPr>
        <w:rPr>
          <w:rFonts w:ascii="Arial" w:hAnsi="Arial" w:cs="Arial"/>
          <w:b/>
          <w:bCs/>
          <w:sz w:val="22"/>
          <w:szCs w:val="22"/>
        </w:rPr>
      </w:pPr>
    </w:p>
    <w:p w14:paraId="3C30F733" w14:textId="77777777" w:rsidR="00076921" w:rsidRPr="001B03FD" w:rsidRDefault="00076921" w:rsidP="00076921">
      <w:pPr>
        <w:rPr>
          <w:rFonts w:ascii="Arial" w:hAnsi="Arial" w:cs="Arial"/>
          <w:b/>
          <w:bCs/>
          <w:sz w:val="22"/>
          <w:szCs w:val="22"/>
        </w:rPr>
      </w:pPr>
    </w:p>
    <w:p w14:paraId="3D883060" w14:textId="3270DF5C" w:rsidR="00076921" w:rsidRDefault="00076921" w:rsidP="00076921">
      <w:pPr>
        <w:rPr>
          <w:rFonts w:ascii="Arial" w:hAnsi="Arial" w:cs="Arial"/>
          <w:sz w:val="20"/>
        </w:rPr>
      </w:pPr>
      <w:r>
        <w:rPr>
          <w:rFonts w:ascii="Arial" w:hAnsi="Arial" w:cs="Arial"/>
          <w:sz w:val="20"/>
        </w:rPr>
        <w:t>Copyright</w:t>
      </w:r>
      <w:r w:rsidR="00C5118F">
        <w:rPr>
          <w:rFonts w:ascii="Arial" w:hAnsi="Arial" w:cs="Arial"/>
          <w:sz w:val="20"/>
        </w:rPr>
        <w:t xml:space="preserve"> </w:t>
      </w:r>
      <w:r>
        <w:rPr>
          <w:rFonts w:ascii="Arial" w:hAnsi="Arial" w:cs="Arial"/>
          <w:sz w:val="20"/>
        </w:rPr>
        <w:t>: ERCO GmbH</w:t>
      </w:r>
      <w:r>
        <w:rPr>
          <w:rFonts w:ascii="Arial" w:hAnsi="Arial" w:cs="Arial"/>
          <w:sz w:val="20"/>
        </w:rPr>
        <w:br/>
      </w:r>
    </w:p>
    <w:p w14:paraId="2CB4AC57" w14:textId="77777777" w:rsidR="00076921" w:rsidRDefault="00076921" w:rsidP="00076921">
      <w:pPr>
        <w:rPr>
          <w:rFonts w:ascii="Arial" w:hAnsi="Arial" w:cs="Arial"/>
          <w:sz w:val="20"/>
        </w:rPr>
      </w:pPr>
    </w:p>
    <w:p w14:paraId="2A445ACD" w14:textId="77777777" w:rsidR="00076921" w:rsidRDefault="00076921" w:rsidP="00076921">
      <w:pPr>
        <w:rPr>
          <w:rFonts w:ascii="Arial" w:hAnsi="Arial" w:cs="Arial"/>
          <w:sz w:val="20"/>
        </w:rPr>
      </w:pPr>
    </w:p>
    <w:p w14:paraId="1B5C321B" w14:textId="77777777" w:rsidR="00076921" w:rsidRDefault="00076921" w:rsidP="00076921">
      <w:pPr>
        <w:rPr>
          <w:rFonts w:ascii="Arial" w:hAnsi="Arial" w:cs="Arial"/>
          <w:sz w:val="20"/>
        </w:rPr>
      </w:pPr>
    </w:p>
    <w:p w14:paraId="3AFB0229" w14:textId="77777777" w:rsidR="00076921" w:rsidRDefault="00076921" w:rsidP="00076921">
      <w:pPr>
        <w:rPr>
          <w:rFonts w:ascii="Arial" w:hAnsi="Arial" w:cs="Arial"/>
          <w:sz w:val="20"/>
        </w:rPr>
      </w:pPr>
    </w:p>
    <w:p w14:paraId="4A8EBC41" w14:textId="77777777" w:rsidR="00076921" w:rsidRDefault="00076921" w:rsidP="00076921">
      <w:pPr>
        <w:rPr>
          <w:rFonts w:ascii="Arial" w:hAnsi="Arial" w:cs="Arial"/>
          <w:sz w:val="20"/>
        </w:rPr>
      </w:pPr>
    </w:p>
    <w:p w14:paraId="60D8EFE4" w14:textId="77777777" w:rsidR="00076921" w:rsidRDefault="00076921" w:rsidP="00076921">
      <w:pPr>
        <w:rPr>
          <w:rFonts w:ascii="Arial" w:hAnsi="Arial" w:cs="Arial"/>
          <w:b/>
          <w:bCs/>
          <w:sz w:val="22"/>
          <w:szCs w:val="22"/>
        </w:rPr>
        <w:sectPr w:rsidR="00076921" w:rsidSect="001219CB">
          <w:type w:val="continuous"/>
          <w:pgSz w:w="11907" w:h="16840" w:code="9"/>
          <w:pgMar w:top="2438" w:right="850" w:bottom="1134" w:left="4139" w:header="720" w:footer="585" w:gutter="0"/>
          <w:cols w:num="2" w:space="624" w:equalWidth="0">
            <w:col w:w="3119" w:space="624"/>
            <w:col w:w="3175"/>
          </w:cols>
        </w:sectPr>
      </w:pPr>
    </w:p>
    <w:p w14:paraId="7D77D557" w14:textId="77777777" w:rsidR="00076921" w:rsidRDefault="00076921" w:rsidP="00076921">
      <w:pPr>
        <w:rPr>
          <w:rFonts w:ascii="Arial" w:hAnsi="Arial" w:cs="Arial"/>
          <w:color w:val="FF0000"/>
          <w:sz w:val="22"/>
          <w:szCs w:val="22"/>
        </w:rPr>
        <w:sectPr w:rsidR="00076921" w:rsidSect="00E13F13">
          <w:type w:val="continuous"/>
          <w:pgSz w:w="11907" w:h="16840" w:code="9"/>
          <w:pgMar w:top="2438" w:right="850" w:bottom="1134" w:left="4139" w:header="720" w:footer="585" w:gutter="0"/>
          <w:cols w:space="720"/>
        </w:sectPr>
      </w:pPr>
      <w:bookmarkStart w:id="2" w:name="_Hlk90476886"/>
      <w:bookmarkStart w:id="3" w:name="_Hlk90476459"/>
    </w:p>
    <w:p w14:paraId="794070CD" w14:textId="77777777" w:rsidR="00076921" w:rsidRDefault="00076921" w:rsidP="00076921">
      <w:pPr>
        <w:rPr>
          <w:rFonts w:ascii="Arial" w:hAnsi="Arial" w:cs="Arial"/>
          <w:color w:val="FF0000"/>
          <w:sz w:val="22"/>
          <w:szCs w:val="22"/>
        </w:rPr>
      </w:pPr>
      <w:r>
        <w:rPr>
          <w:rFonts w:ascii="Arial" w:hAnsi="Arial" w:cs="Arial"/>
          <w:noProof/>
          <w:color w:val="FF0000"/>
          <w:sz w:val="22"/>
          <w:szCs w:val="22"/>
        </w:rPr>
        <w:drawing>
          <wp:inline distT="0" distB="0" distL="0" distR="0" wp14:anchorId="1367E930" wp14:editId="14698066">
            <wp:extent cx="1979756" cy="1634247"/>
            <wp:effectExtent l="0" t="0" r="1905" b="444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1980000" cy="1634448"/>
                    </a:xfrm>
                    <a:prstGeom prst="rect">
                      <a:avLst/>
                    </a:prstGeom>
                    <a:ln>
                      <a:noFill/>
                    </a:ln>
                    <a:extLst>
                      <a:ext uri="{53640926-AAD7-44D8-BBD7-CCE9431645EC}">
                        <a14:shadowObscured xmlns:a14="http://schemas.microsoft.com/office/drawing/2010/main"/>
                      </a:ext>
                    </a:extLst>
                  </pic:spPr>
                </pic:pic>
              </a:graphicData>
            </a:graphic>
          </wp:inline>
        </w:drawing>
      </w:r>
      <w:bookmarkEnd w:id="2"/>
      <w:bookmarkEnd w:id="3"/>
    </w:p>
    <w:p w14:paraId="38344E9A" w14:textId="77777777" w:rsidR="00076921" w:rsidRDefault="00076921" w:rsidP="00076921">
      <w:pPr>
        <w:rPr>
          <w:rFonts w:ascii="Arial" w:hAnsi="Arial"/>
          <w:sz w:val="20"/>
          <w:lang w:val="en-US"/>
        </w:rPr>
      </w:pPr>
    </w:p>
    <w:p w14:paraId="49B83399" w14:textId="77777777" w:rsidR="00076921" w:rsidRDefault="00076921" w:rsidP="00076921">
      <w:pPr>
        <w:rPr>
          <w:rFonts w:ascii="Arial" w:hAnsi="Arial"/>
          <w:sz w:val="20"/>
          <w:lang w:val="en-US"/>
        </w:rPr>
      </w:pPr>
    </w:p>
    <w:p w14:paraId="3AA063A0" w14:textId="77777777" w:rsidR="00076921" w:rsidRDefault="00076921" w:rsidP="00076921">
      <w:pPr>
        <w:rPr>
          <w:rFonts w:ascii="Arial" w:hAnsi="Arial"/>
          <w:sz w:val="20"/>
          <w:lang w:val="en-US"/>
        </w:rPr>
      </w:pPr>
    </w:p>
    <w:p w14:paraId="361AD24F" w14:textId="77777777" w:rsidR="00076921" w:rsidRDefault="00076921" w:rsidP="00076921">
      <w:pPr>
        <w:rPr>
          <w:rFonts w:ascii="Arial" w:hAnsi="Arial"/>
          <w:sz w:val="20"/>
          <w:lang w:val="en-US"/>
        </w:rPr>
      </w:pPr>
    </w:p>
    <w:p w14:paraId="3E02EABB" w14:textId="77777777" w:rsidR="00076921" w:rsidRDefault="00076921" w:rsidP="00076921">
      <w:pPr>
        <w:rPr>
          <w:rFonts w:ascii="Arial" w:hAnsi="Arial"/>
          <w:sz w:val="20"/>
          <w:lang w:val="en-US"/>
        </w:rPr>
      </w:pPr>
    </w:p>
    <w:p w14:paraId="10F3CD18" w14:textId="77777777" w:rsidR="00076921" w:rsidRDefault="00076921" w:rsidP="00076921">
      <w:pPr>
        <w:rPr>
          <w:rFonts w:ascii="Arial" w:hAnsi="Arial"/>
          <w:sz w:val="20"/>
          <w:lang w:val="en-US"/>
        </w:rPr>
      </w:pPr>
    </w:p>
    <w:p w14:paraId="740FDE4B" w14:textId="77777777" w:rsidR="00076921" w:rsidRDefault="00076921" w:rsidP="00076921">
      <w:pPr>
        <w:rPr>
          <w:rFonts w:ascii="Arial" w:hAnsi="Arial"/>
          <w:sz w:val="20"/>
          <w:lang w:val="en-US"/>
        </w:rPr>
      </w:pPr>
    </w:p>
    <w:p w14:paraId="1FCFD584" w14:textId="77777777" w:rsidR="00076921" w:rsidRDefault="00076921" w:rsidP="00076921">
      <w:pPr>
        <w:rPr>
          <w:rFonts w:ascii="Arial" w:hAnsi="Arial"/>
          <w:sz w:val="20"/>
        </w:rPr>
      </w:pPr>
    </w:p>
    <w:p w14:paraId="4D3AF409" w14:textId="77777777" w:rsidR="006965B5" w:rsidRDefault="006965B5" w:rsidP="006965B5">
      <w:pPr>
        <w:rPr>
          <w:rFonts w:ascii="Arial" w:hAnsi="Arial"/>
          <w:sz w:val="20"/>
          <w:lang w:val="de-DE"/>
        </w:rPr>
      </w:pPr>
    </w:p>
    <w:p w14:paraId="41922654" w14:textId="77777777" w:rsidR="006965B5" w:rsidRDefault="006965B5" w:rsidP="006965B5">
      <w:pPr>
        <w:rPr>
          <w:rFonts w:ascii="Arial" w:hAnsi="Arial"/>
          <w:sz w:val="20"/>
          <w:lang w:val="de-DE"/>
        </w:rPr>
      </w:pPr>
    </w:p>
    <w:p w14:paraId="74F9E3E9" w14:textId="77777777" w:rsidR="006965B5" w:rsidRDefault="006965B5" w:rsidP="006965B5">
      <w:pPr>
        <w:rPr>
          <w:rFonts w:ascii="Arial" w:hAnsi="Arial"/>
          <w:sz w:val="20"/>
          <w:lang w:val="de-DE"/>
        </w:rPr>
      </w:pPr>
    </w:p>
    <w:p w14:paraId="47E54D21" w14:textId="77777777" w:rsidR="006965B5" w:rsidRDefault="006965B5" w:rsidP="006965B5">
      <w:pPr>
        <w:rPr>
          <w:rFonts w:ascii="Arial" w:hAnsi="Arial"/>
          <w:sz w:val="20"/>
          <w:lang w:val="de-DE"/>
        </w:rPr>
      </w:pPr>
    </w:p>
    <w:p w14:paraId="3A2BFFDF" w14:textId="31A95316" w:rsidR="006965B5" w:rsidRPr="00C5118F" w:rsidRDefault="006965B5" w:rsidP="006965B5">
      <w:pPr>
        <w:rPr>
          <w:rFonts w:ascii="Arial" w:hAnsi="Arial"/>
          <w:sz w:val="20"/>
          <w:lang w:val="en-US"/>
        </w:rPr>
      </w:pPr>
      <w:r w:rsidRPr="006965B5">
        <w:rPr>
          <w:rFonts w:ascii="Arial" w:hAnsi="Arial"/>
          <w:sz w:val="20"/>
          <w:lang w:val="en-US"/>
        </w:rPr>
        <w:t xml:space="preserve">La construction modulaire de Quinta permet de changer sans outils les optiques et donc les répartitions de lumière (à partir de spot). </w:t>
      </w:r>
      <w:r w:rsidRPr="00C5118F">
        <w:rPr>
          <w:rFonts w:ascii="Arial" w:hAnsi="Arial"/>
          <w:sz w:val="20"/>
          <w:lang w:val="en-US"/>
        </w:rPr>
        <w:t>Les accessoires associés offrent une flexibilité supplémentaire.</w:t>
      </w:r>
    </w:p>
    <w:p w14:paraId="438BA906" w14:textId="77777777" w:rsidR="00076921" w:rsidRPr="001B03FD" w:rsidRDefault="00076921" w:rsidP="00076921">
      <w:pPr>
        <w:rPr>
          <w:rFonts w:ascii="Arial" w:hAnsi="Arial" w:cs="Arial"/>
          <w:color w:val="FF0000"/>
          <w:sz w:val="20"/>
        </w:rPr>
      </w:pPr>
    </w:p>
    <w:p w14:paraId="5FE03128" w14:textId="77777777" w:rsidR="00076921" w:rsidRDefault="00076921" w:rsidP="00076921">
      <w:pPr>
        <w:rPr>
          <w:rFonts w:ascii="Arial" w:hAnsi="Arial" w:cs="Arial"/>
          <w:color w:val="FF0000"/>
          <w:sz w:val="20"/>
        </w:rPr>
      </w:pPr>
    </w:p>
    <w:p w14:paraId="36CAAD8A" w14:textId="08A16373" w:rsidR="00076921" w:rsidRDefault="00076921" w:rsidP="00076921">
      <w:pPr>
        <w:rPr>
          <w:rFonts w:ascii="Arial" w:hAnsi="Arial" w:cs="Arial"/>
          <w:sz w:val="20"/>
        </w:rPr>
      </w:pPr>
      <w:r>
        <w:rPr>
          <w:rFonts w:ascii="Arial" w:hAnsi="Arial" w:cs="Arial"/>
          <w:sz w:val="20"/>
        </w:rPr>
        <w:t>Copyright</w:t>
      </w:r>
      <w:r w:rsidR="00C5118F">
        <w:rPr>
          <w:rFonts w:ascii="Arial" w:hAnsi="Arial" w:cs="Arial"/>
          <w:sz w:val="20"/>
        </w:rPr>
        <w:t xml:space="preserve"> </w:t>
      </w:r>
      <w:r>
        <w:rPr>
          <w:rFonts w:ascii="Arial" w:hAnsi="Arial" w:cs="Arial"/>
          <w:sz w:val="20"/>
        </w:rPr>
        <w:t>: ERCO GmbH</w:t>
      </w:r>
    </w:p>
    <w:p w14:paraId="18705117" w14:textId="77777777" w:rsidR="00076921" w:rsidRDefault="00076921" w:rsidP="00076921">
      <w:pPr>
        <w:rPr>
          <w:rFonts w:ascii="Arial" w:hAnsi="Arial" w:cs="Arial"/>
          <w:sz w:val="20"/>
        </w:rPr>
      </w:pPr>
    </w:p>
    <w:p w14:paraId="27E39D8C" w14:textId="77777777" w:rsidR="00076921" w:rsidRDefault="00076921" w:rsidP="00076921">
      <w:pPr>
        <w:rPr>
          <w:rFonts w:ascii="Arial" w:hAnsi="Arial" w:cs="Arial"/>
          <w:sz w:val="20"/>
        </w:rPr>
      </w:pPr>
    </w:p>
    <w:p w14:paraId="621FD48E" w14:textId="77777777" w:rsidR="00076921" w:rsidRDefault="00076921" w:rsidP="00076921">
      <w:pPr>
        <w:rPr>
          <w:rFonts w:ascii="Arial" w:hAnsi="Arial" w:cs="Arial"/>
          <w:sz w:val="20"/>
        </w:rPr>
      </w:pPr>
    </w:p>
    <w:p w14:paraId="7A2A3D79" w14:textId="77777777" w:rsidR="00076921" w:rsidRDefault="00076921" w:rsidP="00076921">
      <w:pPr>
        <w:rPr>
          <w:rFonts w:ascii="Arial" w:hAnsi="Arial" w:cs="Arial"/>
          <w:sz w:val="20"/>
        </w:rPr>
      </w:pPr>
    </w:p>
    <w:p w14:paraId="41854EC2" w14:textId="77777777" w:rsidR="00076921" w:rsidRDefault="00076921" w:rsidP="00076921">
      <w:pPr>
        <w:rPr>
          <w:rFonts w:ascii="Arial" w:hAnsi="Arial" w:cs="Arial"/>
          <w:sz w:val="20"/>
        </w:rPr>
      </w:pPr>
    </w:p>
    <w:p w14:paraId="322B2F6F" w14:textId="77777777" w:rsidR="00076921" w:rsidRDefault="00076921" w:rsidP="00076921">
      <w:pPr>
        <w:rPr>
          <w:rFonts w:ascii="Arial" w:hAnsi="Arial" w:cs="Arial"/>
          <w:sz w:val="20"/>
        </w:rPr>
      </w:pPr>
    </w:p>
    <w:p w14:paraId="3DC78FB0" w14:textId="77777777" w:rsidR="00076921" w:rsidRDefault="00076921" w:rsidP="00076921">
      <w:pPr>
        <w:rPr>
          <w:rFonts w:ascii="Arial" w:hAnsi="Arial" w:cs="Arial"/>
          <w:sz w:val="20"/>
        </w:rPr>
      </w:pPr>
    </w:p>
    <w:p w14:paraId="2BE02F07" w14:textId="77777777" w:rsidR="00076921" w:rsidRDefault="00076921" w:rsidP="00076921">
      <w:pPr>
        <w:rPr>
          <w:rFonts w:ascii="Arial" w:hAnsi="Arial" w:cs="Arial"/>
          <w:sz w:val="20"/>
        </w:rPr>
      </w:pPr>
    </w:p>
    <w:p w14:paraId="5278DC16" w14:textId="77777777" w:rsidR="00076921" w:rsidRPr="00755A5D" w:rsidRDefault="00076921" w:rsidP="00076921">
      <w:pPr>
        <w:rPr>
          <w:rFonts w:ascii="Arial" w:hAnsi="Arial" w:cs="Arial"/>
          <w:sz w:val="20"/>
        </w:rPr>
        <w:sectPr w:rsidR="00076921" w:rsidRPr="00755A5D" w:rsidSect="001219CB">
          <w:type w:val="continuous"/>
          <w:pgSz w:w="11907" w:h="16840" w:code="9"/>
          <w:pgMar w:top="2438" w:right="850" w:bottom="1134" w:left="4139" w:header="720" w:footer="585" w:gutter="0"/>
          <w:cols w:num="2" w:space="624" w:equalWidth="0">
            <w:col w:w="3119" w:space="624"/>
            <w:col w:w="3175"/>
          </w:cols>
        </w:sectPr>
      </w:pPr>
    </w:p>
    <w:p w14:paraId="01A008D8" w14:textId="77777777" w:rsidR="00076921" w:rsidRPr="001D3C86" w:rsidRDefault="00076921" w:rsidP="00076921">
      <w:pPr>
        <w:rPr>
          <w:rFonts w:ascii="Arial" w:hAnsi="Arial" w:cs="Arial"/>
          <w:sz w:val="20"/>
          <w:lang w:val="en-GB"/>
        </w:rPr>
        <w:sectPr w:rsidR="00076921" w:rsidRPr="001D3C86" w:rsidSect="00E13F13">
          <w:type w:val="continuous"/>
          <w:pgSz w:w="11907" w:h="16840" w:code="9"/>
          <w:pgMar w:top="2438" w:right="850" w:bottom="1134" w:left="4139" w:header="720" w:footer="585" w:gutter="0"/>
          <w:cols w:space="720"/>
        </w:sectPr>
      </w:pPr>
    </w:p>
    <w:p w14:paraId="737FF991" w14:textId="77777777" w:rsidR="00076921" w:rsidRDefault="00076921" w:rsidP="00076921">
      <w:pPr>
        <w:rPr>
          <w:rFonts w:ascii="Arial" w:hAnsi="Arial" w:cs="Arial"/>
          <w:sz w:val="20"/>
          <w:lang w:val="en-GB"/>
        </w:rPr>
      </w:pPr>
      <w:r w:rsidRPr="001D3C86">
        <w:rPr>
          <w:rFonts w:ascii="Arial" w:hAnsi="Arial" w:cs="Arial"/>
          <w:noProof/>
          <w:sz w:val="20"/>
          <w:lang w:val="en-GB"/>
        </w:rPr>
        <w:drawing>
          <wp:inline distT="0" distB="0" distL="0" distR="0" wp14:anchorId="2E6F981B" wp14:editId="0A2B0F7D">
            <wp:extent cx="1980000" cy="1320660"/>
            <wp:effectExtent l="0" t="0" r="1270"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6" cstate="email">
                      <a:extLst>
                        <a:ext uri="{28A0092B-C50C-407E-A947-70E740481C1C}">
                          <a14:useLocalDpi xmlns:a14="http://schemas.microsoft.com/office/drawing/2010/main"/>
                        </a:ext>
                      </a:extLst>
                    </a:blip>
                    <a:stretch>
                      <a:fillRect/>
                    </a:stretch>
                  </pic:blipFill>
                  <pic:spPr bwMode="auto">
                    <a:xfrm>
                      <a:off x="0" y="0"/>
                      <a:ext cx="1980000" cy="1320660"/>
                    </a:xfrm>
                    <a:prstGeom prst="rect">
                      <a:avLst/>
                    </a:prstGeom>
                    <a:ln>
                      <a:noFill/>
                    </a:ln>
                    <a:extLst>
                      <a:ext uri="{53640926-AAD7-44D8-BBD7-CCE9431645EC}">
                        <a14:shadowObscured xmlns:a14="http://schemas.microsoft.com/office/drawing/2010/main"/>
                      </a:ext>
                    </a:extLst>
                  </pic:spPr>
                </pic:pic>
              </a:graphicData>
            </a:graphic>
          </wp:inline>
        </w:drawing>
      </w:r>
    </w:p>
    <w:p w14:paraId="0F962B3D" w14:textId="77777777" w:rsidR="00076921" w:rsidRPr="001D3C86" w:rsidRDefault="00076921" w:rsidP="00076921">
      <w:pPr>
        <w:rPr>
          <w:rFonts w:ascii="Arial" w:hAnsi="Arial" w:cs="Arial"/>
          <w:sz w:val="20"/>
          <w:lang w:val="en-GB"/>
        </w:rPr>
      </w:pPr>
    </w:p>
    <w:p w14:paraId="0F05700C" w14:textId="77777777" w:rsidR="00076921" w:rsidRDefault="00076921" w:rsidP="00076921">
      <w:pPr>
        <w:rPr>
          <w:rFonts w:ascii="Arial" w:hAnsi="Arial" w:cs="Arial"/>
          <w:sz w:val="20"/>
          <w:lang w:val="en-GB"/>
        </w:rPr>
      </w:pPr>
    </w:p>
    <w:p w14:paraId="5EA82844" w14:textId="77777777" w:rsidR="00076921" w:rsidRDefault="00076921" w:rsidP="00076921">
      <w:pPr>
        <w:rPr>
          <w:rFonts w:ascii="Arial" w:hAnsi="Arial" w:cs="Arial"/>
          <w:sz w:val="20"/>
          <w:lang w:val="en-GB"/>
        </w:rPr>
      </w:pPr>
    </w:p>
    <w:p w14:paraId="550486BD" w14:textId="77777777" w:rsidR="006965B5" w:rsidRPr="006965B5" w:rsidRDefault="006965B5" w:rsidP="006965B5">
      <w:pPr>
        <w:rPr>
          <w:rFonts w:ascii="Arial" w:hAnsi="Arial" w:cs="Arial"/>
          <w:sz w:val="20"/>
          <w:lang w:val="en-US"/>
        </w:rPr>
      </w:pPr>
      <w:r w:rsidRPr="006965B5">
        <w:rPr>
          <w:rFonts w:ascii="Arial" w:hAnsi="Arial" w:cs="Arial"/>
          <w:sz w:val="20"/>
          <w:lang w:val="en-US"/>
        </w:rPr>
        <w:t>Les concepts d’éclairage avec projecteurs encastrés Quinta convainquent à la fois par leur qualité de lumière et leur confort visuel, par exemple dans un lobby ou le café d’un musée.</w:t>
      </w:r>
    </w:p>
    <w:p w14:paraId="301552F1" w14:textId="77777777" w:rsidR="00076921" w:rsidRPr="001A78FE" w:rsidRDefault="00076921" w:rsidP="00076921">
      <w:pPr>
        <w:rPr>
          <w:rFonts w:ascii="Arial" w:hAnsi="Arial" w:cs="Arial"/>
          <w:sz w:val="20"/>
        </w:rPr>
      </w:pPr>
    </w:p>
    <w:p w14:paraId="3D1BB64D" w14:textId="77777777" w:rsidR="00076921" w:rsidRPr="001D3C86" w:rsidRDefault="00076921" w:rsidP="00076921">
      <w:pPr>
        <w:rPr>
          <w:rFonts w:ascii="Arial" w:hAnsi="Arial" w:cs="Arial"/>
          <w:sz w:val="20"/>
        </w:rPr>
      </w:pPr>
    </w:p>
    <w:p w14:paraId="6B2D7E23" w14:textId="21F68036" w:rsidR="00076921" w:rsidRDefault="00076921" w:rsidP="00076921">
      <w:pPr>
        <w:pStyle w:val="02TextERCO"/>
        <w:spacing w:line="240" w:lineRule="auto"/>
        <w:rPr>
          <w:b/>
        </w:rPr>
      </w:pPr>
      <w:r w:rsidRPr="001D3C86">
        <w:rPr>
          <w:sz w:val="20"/>
          <w:lang w:val="en-US"/>
        </w:rPr>
        <w:t>Copyright</w:t>
      </w:r>
      <w:r w:rsidR="00C5118F">
        <w:rPr>
          <w:sz w:val="20"/>
          <w:lang w:val="en-US"/>
        </w:rPr>
        <w:t xml:space="preserve"> </w:t>
      </w:r>
      <w:r w:rsidRPr="001D3C86">
        <w:rPr>
          <w:sz w:val="20"/>
          <w:lang w:val="en-US"/>
        </w:rPr>
        <w:t>: ERCO GmbH</w:t>
      </w:r>
      <w:r>
        <w:rPr>
          <w:sz w:val="20"/>
          <w:lang w:val="en-US"/>
        </w:rPr>
        <w:br/>
      </w:r>
      <w:r w:rsidR="00C5118F">
        <w:rPr>
          <w:sz w:val="20"/>
        </w:rPr>
        <w:t xml:space="preserve">Visualisation </w:t>
      </w:r>
      <w:r>
        <w:rPr>
          <w:sz w:val="20"/>
          <w:lang w:val="en-US"/>
        </w:rPr>
        <w:t xml:space="preserve">: Electric Gobo </w:t>
      </w:r>
    </w:p>
    <w:p w14:paraId="4B4D0092" w14:textId="77777777" w:rsidR="00076921" w:rsidRDefault="00076921" w:rsidP="00076921">
      <w:pPr>
        <w:pStyle w:val="02TextERCO"/>
        <w:rPr>
          <w:b/>
        </w:rPr>
        <w:sectPr w:rsidR="00076921" w:rsidSect="00755A5D">
          <w:headerReference w:type="default" r:id="rId27"/>
          <w:footerReference w:type="default" r:id="rId28"/>
          <w:type w:val="continuous"/>
          <w:pgSz w:w="11907" w:h="16840" w:code="9"/>
          <w:pgMar w:top="2438" w:right="850" w:bottom="1134" w:left="4139" w:header="720" w:footer="585" w:gutter="0"/>
          <w:cols w:num="2" w:space="720"/>
        </w:sectPr>
      </w:pPr>
      <w:r>
        <w:rPr>
          <w:b/>
        </w:rPr>
        <w:br/>
      </w:r>
    </w:p>
    <w:p w14:paraId="641BC49E" w14:textId="77777777" w:rsidR="00076921" w:rsidRDefault="00076921" w:rsidP="00076921">
      <w:pPr>
        <w:rPr>
          <w:rFonts w:ascii="Arial" w:hAnsi="Arial" w:cs="Arial"/>
          <w:sz w:val="20"/>
        </w:rPr>
      </w:pPr>
      <w:r>
        <w:rPr>
          <w:rFonts w:ascii="Arial" w:hAnsi="Arial" w:cs="Arial"/>
          <w:noProof/>
          <w:color w:val="FF0000"/>
          <w:sz w:val="22"/>
          <w:szCs w:val="22"/>
        </w:rPr>
        <w:lastRenderedPageBreak/>
        <w:drawing>
          <wp:inline distT="0" distB="0" distL="0" distR="0" wp14:anchorId="30FDF36C" wp14:editId="197034E1">
            <wp:extent cx="1980000" cy="1634448"/>
            <wp:effectExtent l="0" t="0" r="1270" b="4445"/>
            <wp:docPr id="1638799423" name="Grafik 1638799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799423" name="Grafik 1638799423"/>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1980000" cy="1634448"/>
                    </a:xfrm>
                    <a:prstGeom prst="rect">
                      <a:avLst/>
                    </a:prstGeom>
                    <a:ln>
                      <a:noFill/>
                    </a:ln>
                    <a:extLst>
                      <a:ext uri="{53640926-AAD7-44D8-BBD7-CCE9431645EC}">
                        <a14:shadowObscured xmlns:a14="http://schemas.microsoft.com/office/drawing/2010/main"/>
                      </a:ext>
                    </a:extLst>
                  </pic:spPr>
                </pic:pic>
              </a:graphicData>
            </a:graphic>
          </wp:inline>
        </w:drawing>
      </w:r>
    </w:p>
    <w:p w14:paraId="1852CA9A" w14:textId="77777777" w:rsidR="00076921" w:rsidRDefault="00076921" w:rsidP="00076921">
      <w:pPr>
        <w:rPr>
          <w:rFonts w:ascii="Arial" w:hAnsi="Arial" w:cs="Arial"/>
          <w:sz w:val="20"/>
        </w:rPr>
      </w:pPr>
    </w:p>
    <w:p w14:paraId="3B332A52" w14:textId="3CA38702" w:rsidR="00076921" w:rsidRPr="00CE050C" w:rsidRDefault="00076921" w:rsidP="00076921">
      <w:pPr>
        <w:rPr>
          <w:rFonts w:ascii="Arial" w:hAnsi="Arial" w:cs="Arial"/>
          <w:color w:val="FF0000"/>
          <w:sz w:val="22"/>
          <w:szCs w:val="22"/>
        </w:rPr>
        <w:sectPr w:rsidR="00076921" w:rsidRPr="00CE050C" w:rsidSect="00CE050C">
          <w:type w:val="continuous"/>
          <w:pgSz w:w="11907" w:h="16840" w:code="9"/>
          <w:pgMar w:top="2438" w:right="850" w:bottom="1134" w:left="4139" w:header="720" w:footer="585" w:gutter="0"/>
          <w:cols w:num="2" w:space="720"/>
        </w:sectPr>
      </w:pPr>
      <w:r>
        <w:rPr>
          <w:rFonts w:ascii="Arial" w:hAnsi="Arial" w:cs="Arial"/>
          <w:sz w:val="20"/>
        </w:rPr>
        <w:t>Copyright</w:t>
      </w:r>
      <w:r w:rsidR="00745E3F">
        <w:rPr>
          <w:rFonts w:ascii="Arial" w:hAnsi="Arial" w:cs="Arial"/>
          <w:sz w:val="20"/>
        </w:rPr>
        <w:t xml:space="preserve"> </w:t>
      </w:r>
      <w:r>
        <w:rPr>
          <w:rFonts w:ascii="Arial" w:hAnsi="Arial" w:cs="Arial"/>
          <w:sz w:val="20"/>
        </w:rPr>
        <w:t>: ERCO GmbH</w:t>
      </w:r>
    </w:p>
    <w:p w14:paraId="34EB645B" w14:textId="77777777" w:rsidR="00076921" w:rsidRDefault="00076921" w:rsidP="00076921">
      <w:pPr>
        <w:rPr>
          <w:rFonts w:ascii="Arial" w:hAnsi="Arial" w:cs="Arial"/>
          <w:sz w:val="20"/>
        </w:rPr>
        <w:sectPr w:rsidR="00076921" w:rsidSect="00755A5D">
          <w:type w:val="continuous"/>
          <w:pgSz w:w="11907" w:h="16840" w:code="9"/>
          <w:pgMar w:top="2438" w:right="850" w:bottom="1134" w:left="4139" w:header="720" w:footer="585" w:gutter="0"/>
          <w:cols w:space="720"/>
        </w:sectPr>
      </w:pPr>
    </w:p>
    <w:p w14:paraId="4575C55C" w14:textId="77777777" w:rsidR="00076921" w:rsidRDefault="00076921" w:rsidP="00076921">
      <w:pPr>
        <w:rPr>
          <w:rFonts w:ascii="Arial" w:hAnsi="Arial" w:cs="Arial"/>
          <w:color w:val="FF0000"/>
          <w:sz w:val="22"/>
          <w:szCs w:val="22"/>
        </w:rPr>
        <w:sectPr w:rsidR="00076921" w:rsidSect="00755A5D">
          <w:type w:val="continuous"/>
          <w:pgSz w:w="11907" w:h="16840" w:code="9"/>
          <w:pgMar w:top="2438" w:right="850" w:bottom="1134" w:left="4139" w:header="720" w:footer="585" w:gutter="0"/>
          <w:cols w:space="720"/>
        </w:sectPr>
      </w:pPr>
    </w:p>
    <w:p w14:paraId="52212D24" w14:textId="77777777" w:rsidR="00076921" w:rsidRDefault="00076921" w:rsidP="00076921">
      <w:pPr>
        <w:rPr>
          <w:rFonts w:ascii="Arial" w:hAnsi="Arial" w:cs="Arial"/>
          <w:color w:val="FF0000"/>
          <w:sz w:val="22"/>
          <w:szCs w:val="22"/>
        </w:rPr>
      </w:pPr>
      <w:r>
        <w:rPr>
          <w:rFonts w:ascii="Arial" w:hAnsi="Arial" w:cs="Arial"/>
          <w:noProof/>
          <w:color w:val="FF0000"/>
          <w:sz w:val="22"/>
          <w:szCs w:val="22"/>
        </w:rPr>
        <w:drawing>
          <wp:inline distT="0" distB="0" distL="0" distR="0" wp14:anchorId="00A94986" wp14:editId="79764C7A">
            <wp:extent cx="1978660" cy="963038"/>
            <wp:effectExtent l="0" t="0" r="2540" b="2540"/>
            <wp:docPr id="1048706851" name="Grafik 1048706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706851" name="Grafik 1048706851"/>
                    <pic:cNvPicPr/>
                  </pic:nvPicPr>
                  <pic:blipFill rotWithShape="1">
                    <a:blip r:embed="rId30" cstate="email">
                      <a:extLst>
                        <a:ext uri="{28A0092B-C50C-407E-A947-70E740481C1C}">
                          <a14:useLocalDpi xmlns:a14="http://schemas.microsoft.com/office/drawing/2010/main"/>
                        </a:ext>
                      </a:extLst>
                    </a:blip>
                    <a:srcRect/>
                    <a:stretch/>
                  </pic:blipFill>
                  <pic:spPr bwMode="auto">
                    <a:xfrm>
                      <a:off x="0" y="0"/>
                      <a:ext cx="1980000" cy="963690"/>
                    </a:xfrm>
                    <a:prstGeom prst="rect">
                      <a:avLst/>
                    </a:prstGeom>
                    <a:ln>
                      <a:noFill/>
                    </a:ln>
                    <a:extLst>
                      <a:ext uri="{53640926-AAD7-44D8-BBD7-CCE9431645EC}">
                        <a14:shadowObscured xmlns:a14="http://schemas.microsoft.com/office/drawing/2010/main"/>
                      </a:ext>
                    </a:extLst>
                  </pic:spPr>
                </pic:pic>
              </a:graphicData>
            </a:graphic>
          </wp:inline>
        </w:drawing>
      </w:r>
    </w:p>
    <w:p w14:paraId="5DCDAC4C" w14:textId="77777777" w:rsidR="00076921" w:rsidRDefault="00076921" w:rsidP="00076921">
      <w:pPr>
        <w:rPr>
          <w:rFonts w:ascii="Arial" w:hAnsi="Arial"/>
          <w:sz w:val="20"/>
          <w:lang w:val="en-US"/>
        </w:rPr>
      </w:pPr>
    </w:p>
    <w:p w14:paraId="3657C0DE" w14:textId="1B94F5B9" w:rsidR="00076921" w:rsidRDefault="00076921" w:rsidP="00076921">
      <w:pPr>
        <w:rPr>
          <w:rFonts w:ascii="Arial" w:hAnsi="Arial" w:cs="Arial"/>
          <w:sz w:val="20"/>
        </w:rPr>
      </w:pPr>
      <w:r>
        <w:rPr>
          <w:rFonts w:ascii="Arial" w:hAnsi="Arial" w:cs="Arial"/>
          <w:sz w:val="20"/>
        </w:rPr>
        <w:t>Copyright</w:t>
      </w:r>
      <w:r w:rsidR="00745E3F">
        <w:rPr>
          <w:rFonts w:ascii="Arial" w:hAnsi="Arial" w:cs="Arial"/>
          <w:sz w:val="20"/>
        </w:rPr>
        <w:t xml:space="preserve"> </w:t>
      </w:r>
      <w:r>
        <w:rPr>
          <w:rFonts w:ascii="Arial" w:hAnsi="Arial" w:cs="Arial"/>
          <w:sz w:val="20"/>
        </w:rPr>
        <w:t>: ERCO GmbH</w:t>
      </w:r>
    </w:p>
    <w:p w14:paraId="5F8ED5A5" w14:textId="77777777" w:rsidR="00076921" w:rsidRDefault="00076921" w:rsidP="00076921">
      <w:pPr>
        <w:rPr>
          <w:rFonts w:ascii="Arial" w:hAnsi="Arial" w:cs="Arial"/>
          <w:sz w:val="20"/>
        </w:rPr>
        <w:sectPr w:rsidR="00076921" w:rsidSect="00CE050C">
          <w:type w:val="continuous"/>
          <w:pgSz w:w="11907" w:h="16840" w:code="9"/>
          <w:pgMar w:top="2438" w:right="850" w:bottom="1134" w:left="4139" w:header="720" w:footer="585" w:gutter="0"/>
          <w:cols w:num="2" w:space="720"/>
        </w:sectPr>
      </w:pPr>
    </w:p>
    <w:p w14:paraId="05A70259" w14:textId="77777777" w:rsidR="00076921" w:rsidRDefault="00076921" w:rsidP="00076921">
      <w:pPr>
        <w:rPr>
          <w:rFonts w:ascii="Arial" w:hAnsi="Arial" w:cs="Arial"/>
          <w:sz w:val="20"/>
        </w:rPr>
      </w:pPr>
    </w:p>
    <w:p w14:paraId="7311B6EB" w14:textId="77777777" w:rsidR="00076921" w:rsidRDefault="00076921" w:rsidP="00076921">
      <w:pPr>
        <w:pStyle w:val="ERCOberschrift"/>
        <w:rPr>
          <w:lang w:val="en-US"/>
        </w:rPr>
      </w:pPr>
    </w:p>
    <w:p w14:paraId="09A3441E" w14:textId="77777777" w:rsidR="00076921" w:rsidRDefault="00076921" w:rsidP="00076921">
      <w:pPr>
        <w:pStyle w:val="ERCOberschrift"/>
        <w:rPr>
          <w:lang w:val="en-US"/>
        </w:rPr>
      </w:pPr>
    </w:p>
    <w:p w14:paraId="5778F85B" w14:textId="77777777" w:rsidR="00076921" w:rsidRDefault="00076921" w:rsidP="00076921">
      <w:pPr>
        <w:pStyle w:val="ERCOberschrift"/>
        <w:rPr>
          <w:lang w:val="en-US"/>
        </w:rPr>
      </w:pPr>
    </w:p>
    <w:p w14:paraId="56DCA382" w14:textId="77777777" w:rsidR="00076921" w:rsidRDefault="00076921" w:rsidP="00076921">
      <w:pPr>
        <w:rPr>
          <w:rFonts w:ascii="Arial" w:hAnsi="Arial" w:cs="Arial"/>
          <w:color w:val="FF0000"/>
          <w:sz w:val="22"/>
          <w:szCs w:val="22"/>
        </w:rPr>
        <w:sectPr w:rsidR="00076921" w:rsidSect="00755A5D">
          <w:type w:val="continuous"/>
          <w:pgSz w:w="11907" w:h="16840" w:code="9"/>
          <w:pgMar w:top="2438" w:right="850" w:bottom="1134" w:left="4139" w:header="720" w:footer="585" w:gutter="0"/>
          <w:cols w:space="720"/>
        </w:sectPr>
      </w:pPr>
    </w:p>
    <w:p w14:paraId="69799401" w14:textId="77777777" w:rsidR="00076921" w:rsidRDefault="00076921" w:rsidP="00076921">
      <w:pPr>
        <w:rPr>
          <w:rFonts w:ascii="Arial" w:hAnsi="Arial" w:cs="Arial"/>
          <w:color w:val="FF0000"/>
          <w:sz w:val="22"/>
          <w:szCs w:val="22"/>
        </w:rPr>
      </w:pPr>
      <w:r>
        <w:rPr>
          <w:rFonts w:ascii="Arial" w:hAnsi="Arial" w:cs="Arial"/>
          <w:noProof/>
          <w:color w:val="FF0000"/>
          <w:sz w:val="22"/>
          <w:szCs w:val="22"/>
        </w:rPr>
        <w:drawing>
          <wp:inline distT="0" distB="0" distL="0" distR="0" wp14:anchorId="4A60EA5E" wp14:editId="030BFBE2">
            <wp:extent cx="1979188" cy="1449678"/>
            <wp:effectExtent l="0" t="0" r="2540" b="0"/>
            <wp:docPr id="871390276" name="Grafik 871390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390276" name="Grafik 871390276"/>
                    <pic:cNvPicPr/>
                  </pic:nvPicPr>
                  <pic:blipFill rotWithShape="1">
                    <a:blip r:embed="rId31" cstate="email">
                      <a:extLst>
                        <a:ext uri="{28A0092B-C50C-407E-A947-70E740481C1C}">
                          <a14:useLocalDpi xmlns:a14="http://schemas.microsoft.com/office/drawing/2010/main"/>
                        </a:ext>
                      </a:extLst>
                    </a:blip>
                    <a:srcRect t="-2319"/>
                    <a:stretch/>
                  </pic:blipFill>
                  <pic:spPr bwMode="auto">
                    <a:xfrm>
                      <a:off x="0" y="0"/>
                      <a:ext cx="1980000" cy="1450272"/>
                    </a:xfrm>
                    <a:prstGeom prst="rect">
                      <a:avLst/>
                    </a:prstGeom>
                    <a:ln>
                      <a:noFill/>
                    </a:ln>
                    <a:extLst>
                      <a:ext uri="{53640926-AAD7-44D8-BBD7-CCE9431645EC}">
                        <a14:shadowObscured xmlns:a14="http://schemas.microsoft.com/office/drawing/2010/main"/>
                      </a:ext>
                    </a:extLst>
                  </pic:spPr>
                </pic:pic>
              </a:graphicData>
            </a:graphic>
          </wp:inline>
        </w:drawing>
      </w:r>
    </w:p>
    <w:p w14:paraId="782FEC23" w14:textId="5C509C9C" w:rsidR="00076921" w:rsidRDefault="00076921" w:rsidP="00076921">
      <w:pPr>
        <w:rPr>
          <w:rFonts w:ascii="Arial" w:hAnsi="Arial" w:cs="Arial"/>
          <w:sz w:val="20"/>
        </w:rPr>
      </w:pPr>
      <w:r>
        <w:rPr>
          <w:rFonts w:ascii="Arial" w:hAnsi="Arial" w:cs="Arial"/>
          <w:sz w:val="20"/>
        </w:rPr>
        <w:t>Copyright</w:t>
      </w:r>
      <w:r w:rsidR="00745E3F">
        <w:rPr>
          <w:rFonts w:ascii="Arial" w:hAnsi="Arial" w:cs="Arial"/>
          <w:sz w:val="20"/>
        </w:rPr>
        <w:t xml:space="preserve"> </w:t>
      </w:r>
      <w:r>
        <w:rPr>
          <w:rFonts w:ascii="Arial" w:hAnsi="Arial" w:cs="Arial"/>
          <w:sz w:val="20"/>
        </w:rPr>
        <w:t>: ERCO GmbH</w:t>
      </w:r>
    </w:p>
    <w:p w14:paraId="6182EBA1" w14:textId="77777777" w:rsidR="00076921" w:rsidRDefault="00076921" w:rsidP="00076921">
      <w:pPr>
        <w:rPr>
          <w:rFonts w:ascii="Arial" w:hAnsi="Arial" w:cs="Arial"/>
          <w:sz w:val="20"/>
        </w:rPr>
        <w:sectPr w:rsidR="00076921" w:rsidSect="00CE050C">
          <w:type w:val="continuous"/>
          <w:pgSz w:w="11907" w:h="16840" w:code="9"/>
          <w:pgMar w:top="2438" w:right="850" w:bottom="1134" w:left="4139" w:header="720" w:footer="585" w:gutter="0"/>
          <w:cols w:num="2" w:space="720"/>
        </w:sectPr>
      </w:pPr>
    </w:p>
    <w:p w14:paraId="7696757F" w14:textId="77777777" w:rsidR="00076921" w:rsidRDefault="00076921" w:rsidP="00076921">
      <w:pPr>
        <w:rPr>
          <w:rFonts w:ascii="Arial" w:hAnsi="Arial" w:cs="Arial"/>
          <w:sz w:val="20"/>
        </w:rPr>
      </w:pPr>
    </w:p>
    <w:p w14:paraId="46C306F0" w14:textId="0E2B54F8" w:rsidR="00D62130" w:rsidRPr="001D3C86" w:rsidRDefault="00C53A8D" w:rsidP="00D62130">
      <w:pPr>
        <w:rPr>
          <w:rFonts w:ascii="Arial" w:hAnsi="Arial" w:cs="Arial"/>
          <w:sz w:val="20"/>
          <w:lang w:val="en-GB"/>
        </w:rPr>
        <w:sectPr w:rsidR="00D62130" w:rsidRPr="001D3C86" w:rsidSect="00D62130">
          <w:headerReference w:type="default" r:id="rId32"/>
          <w:footerReference w:type="default" r:id="rId33"/>
          <w:type w:val="continuous"/>
          <w:pgSz w:w="11907" w:h="16840" w:code="9"/>
          <w:pgMar w:top="2438" w:right="850" w:bottom="1134" w:left="4139" w:header="720" w:footer="585" w:gutter="0"/>
          <w:cols w:num="2" w:space="720"/>
        </w:sectPr>
      </w:pPr>
      <w:r>
        <w:rPr>
          <w:rFonts w:ascii="Arial" w:hAnsi="Arial" w:cs="Arial"/>
          <w:sz w:val="20"/>
          <w:lang w:val="en-GB"/>
        </w:rPr>
        <w:br/>
      </w:r>
    </w:p>
    <w:p w14:paraId="635BECA0" w14:textId="26E44551" w:rsidR="00F17525" w:rsidRPr="00FE26C3" w:rsidRDefault="00F17525" w:rsidP="00F17525">
      <w:pPr>
        <w:pStyle w:val="ERCOberschrift"/>
        <w:rPr>
          <w:lang w:val="en-US"/>
        </w:rPr>
      </w:pPr>
      <w:r w:rsidRPr="00FE26C3">
        <w:rPr>
          <w:lang w:val="en-US"/>
        </w:rPr>
        <w:lastRenderedPageBreak/>
        <w:t xml:space="preserve">Social Media </w:t>
      </w:r>
      <w:r w:rsidR="00814B36">
        <w:rPr>
          <w:lang w:val="en-US"/>
        </w:rPr>
        <w:t>Content</w:t>
      </w:r>
    </w:p>
    <w:p w14:paraId="5891B07B" w14:textId="77777777" w:rsidR="00F17525" w:rsidRDefault="00F17525" w:rsidP="00F17525">
      <w:pPr>
        <w:pStyle w:val="02TextERCO"/>
        <w:rPr>
          <w:b/>
          <w:lang w:val="en-US"/>
        </w:rPr>
      </w:pPr>
    </w:p>
    <w:p w14:paraId="0BB3C058" w14:textId="77777777" w:rsidR="00745E3F" w:rsidRDefault="00745E3F" w:rsidP="00745E3F">
      <w:pPr>
        <w:pStyle w:val="02TextERCO"/>
        <w:rPr>
          <w:bCs/>
          <w:lang w:val="en-US"/>
        </w:rPr>
      </w:pPr>
      <w:r w:rsidRPr="0082342F">
        <w:rPr>
          <w:bCs/>
          <w:lang w:val="en-US"/>
        </w:rPr>
        <w:t>Quinta</w:t>
      </w:r>
      <w:r>
        <w:rPr>
          <w:bCs/>
          <w:lang w:val="en-US"/>
        </w:rPr>
        <w:t xml:space="preserve"> – t</w:t>
      </w:r>
      <w:r w:rsidRPr="0082342F">
        <w:rPr>
          <w:bCs/>
          <w:lang w:val="en-US"/>
        </w:rPr>
        <w:t>he recessed spotlight with Darklight lenses.</w:t>
      </w:r>
      <w:r>
        <w:rPr>
          <w:bCs/>
          <w:lang w:val="en-US"/>
        </w:rPr>
        <w:t xml:space="preserve"> It combines quality of light and visual comfort on the highest level. Ideal for </w:t>
      </w:r>
      <w:r w:rsidRPr="0082342F">
        <w:rPr>
          <w:bCs/>
          <w:lang w:val="en-US"/>
        </w:rPr>
        <w:t>integrated general lighting, accent lighting and wallwashing, for example in lobbies or in the café of a museum.</w:t>
      </w:r>
    </w:p>
    <w:p w14:paraId="5D12AE80" w14:textId="77777777" w:rsidR="00745E3F" w:rsidRDefault="00000000" w:rsidP="00745E3F">
      <w:pPr>
        <w:pStyle w:val="02TextERCO"/>
        <w:rPr>
          <w:bCs/>
          <w:lang w:val="en-US"/>
        </w:rPr>
      </w:pPr>
      <w:hyperlink r:id="rId34" w:history="1">
        <w:r w:rsidR="00745E3F">
          <w:rPr>
            <w:rStyle w:val="Hyperlink"/>
            <w:b/>
            <w:bCs/>
            <w:lang w:val="en-US"/>
          </w:rPr>
          <w:t>https://www.erco.com/press/7702/fr</w:t>
        </w:r>
      </w:hyperlink>
    </w:p>
    <w:p w14:paraId="6EFF6AC2" w14:textId="77777777" w:rsidR="00745E3F" w:rsidRPr="00F24B8D" w:rsidRDefault="00745E3F" w:rsidP="00745E3F">
      <w:pPr>
        <w:pStyle w:val="02TextERCO"/>
        <w:rPr>
          <w:bCs/>
          <w:lang w:val="en-US"/>
        </w:rPr>
      </w:pPr>
    </w:p>
    <w:p w14:paraId="57AF8218" w14:textId="77777777" w:rsidR="00745E3F" w:rsidRPr="00D7380B" w:rsidRDefault="00745E3F" w:rsidP="00745E3F">
      <w:pPr>
        <w:pStyle w:val="02TextERCO"/>
        <w:rPr>
          <w:bCs/>
          <w:lang w:val="en-US"/>
        </w:rPr>
      </w:pPr>
      <w:r w:rsidRPr="00D7380B">
        <w:rPr>
          <w:bCs/>
          <w:lang w:val="en-US"/>
        </w:rPr>
        <w:t>#lighting #architecturallighting #</w:t>
      </w:r>
      <w:r>
        <w:rPr>
          <w:bCs/>
          <w:lang w:val="en-US"/>
        </w:rPr>
        <w:t>recessedlighting</w:t>
      </w:r>
      <w:r w:rsidRPr="00D7380B">
        <w:rPr>
          <w:bCs/>
          <w:lang w:val="en-US"/>
        </w:rPr>
        <w:t xml:space="preserve"> #</w:t>
      </w:r>
      <w:r>
        <w:rPr>
          <w:bCs/>
          <w:lang w:val="en-US"/>
        </w:rPr>
        <w:t>quinta</w:t>
      </w:r>
      <w:r w:rsidRPr="00D7380B">
        <w:rPr>
          <w:bCs/>
          <w:lang w:val="en-US"/>
        </w:rPr>
        <w:t xml:space="preserve"> #erco #museumlighting</w:t>
      </w:r>
      <w:r>
        <w:rPr>
          <w:bCs/>
          <w:lang w:val="en-US"/>
        </w:rPr>
        <w:t xml:space="preserve"> #spotlight</w:t>
      </w:r>
    </w:p>
    <w:p w14:paraId="031EC909" w14:textId="77777777" w:rsidR="00745E3F" w:rsidRPr="00F24B8D" w:rsidRDefault="00745E3F" w:rsidP="00745E3F">
      <w:pPr>
        <w:pStyle w:val="02TextERCO"/>
        <w:rPr>
          <w:bCs/>
          <w:lang w:val="en-US"/>
        </w:rPr>
      </w:pPr>
      <w:r>
        <w:rPr>
          <w:bCs/>
          <w:lang w:val="en-US"/>
        </w:rPr>
        <w:br/>
      </w:r>
      <w:r>
        <w:rPr>
          <w:bCs/>
          <w:lang w:val="en-US"/>
        </w:rPr>
        <w:br/>
      </w:r>
    </w:p>
    <w:p w14:paraId="4F130A7A" w14:textId="77777777" w:rsidR="00745E3F" w:rsidRDefault="00745E3F" w:rsidP="00745E3F">
      <w:pPr>
        <w:pStyle w:val="02TextERCO"/>
        <w:rPr>
          <w:bCs/>
          <w:lang w:val="en-US"/>
        </w:rPr>
      </w:pPr>
      <w:r>
        <w:rPr>
          <w:bCs/>
          <w:lang w:val="en-US"/>
        </w:rPr>
        <w:t xml:space="preserve">The magic of good lighting: Discover Quinta, the </w:t>
      </w:r>
      <w:r w:rsidRPr="0082342F">
        <w:rPr>
          <w:bCs/>
          <w:lang w:val="en-US"/>
        </w:rPr>
        <w:t xml:space="preserve">recessed spotlight with Darklight </w:t>
      </w:r>
      <w:r>
        <w:rPr>
          <w:bCs/>
          <w:lang w:val="en-US"/>
        </w:rPr>
        <w:t xml:space="preserve">technology. </w:t>
      </w:r>
      <w:r w:rsidRPr="0082342F">
        <w:rPr>
          <w:bCs/>
          <w:lang w:val="en-US"/>
        </w:rPr>
        <w:t>With ERCO Darklight lenses, precise light becomes magical. While the light emission surface in the ceiling remains almost invisible, Quinta projects its light with pinpoint accuracy onto the target surface. For even better visual comfort, high-contrast accents and perfectly illuminated walls. Because light is not just light.</w:t>
      </w:r>
      <w:r>
        <w:rPr>
          <w:bCs/>
          <w:lang w:val="en-US"/>
        </w:rPr>
        <w:t xml:space="preserve"> </w:t>
      </w:r>
    </w:p>
    <w:p w14:paraId="24D36692" w14:textId="77777777" w:rsidR="00745E3F" w:rsidRDefault="00000000" w:rsidP="00745E3F">
      <w:pPr>
        <w:pStyle w:val="02TextERCO"/>
        <w:rPr>
          <w:bCs/>
          <w:lang w:val="en-US"/>
        </w:rPr>
      </w:pPr>
      <w:hyperlink r:id="rId35" w:history="1">
        <w:r w:rsidR="00745E3F">
          <w:rPr>
            <w:rStyle w:val="Hyperlink"/>
            <w:b/>
            <w:bCs/>
            <w:lang w:val="en-US"/>
          </w:rPr>
          <w:t>https://www.erco.com/press/7702/fr</w:t>
        </w:r>
      </w:hyperlink>
    </w:p>
    <w:p w14:paraId="2FBA7673" w14:textId="77777777" w:rsidR="00745E3F" w:rsidRPr="00F24B8D" w:rsidRDefault="00745E3F" w:rsidP="00745E3F">
      <w:pPr>
        <w:pStyle w:val="02TextERCO"/>
        <w:rPr>
          <w:bCs/>
          <w:lang w:val="en-US"/>
        </w:rPr>
      </w:pPr>
    </w:p>
    <w:p w14:paraId="1F5EE0F6" w14:textId="77777777" w:rsidR="00745E3F" w:rsidRPr="00D7380B" w:rsidRDefault="00745E3F" w:rsidP="00745E3F">
      <w:pPr>
        <w:pStyle w:val="02TextERCO"/>
        <w:rPr>
          <w:bCs/>
          <w:lang w:val="en-US"/>
        </w:rPr>
      </w:pPr>
      <w:r w:rsidRPr="00D7380B">
        <w:rPr>
          <w:bCs/>
          <w:lang w:val="en-US"/>
        </w:rPr>
        <w:t>#lighting #architecturallighting #</w:t>
      </w:r>
      <w:r>
        <w:rPr>
          <w:bCs/>
          <w:lang w:val="en-US"/>
        </w:rPr>
        <w:t>recessedlighting</w:t>
      </w:r>
      <w:r w:rsidRPr="00D7380B">
        <w:rPr>
          <w:bCs/>
          <w:lang w:val="en-US"/>
        </w:rPr>
        <w:t xml:space="preserve"> #</w:t>
      </w:r>
      <w:r>
        <w:rPr>
          <w:bCs/>
          <w:lang w:val="en-US"/>
        </w:rPr>
        <w:t>quinta</w:t>
      </w:r>
      <w:r w:rsidRPr="00D7380B">
        <w:rPr>
          <w:bCs/>
          <w:lang w:val="en-US"/>
        </w:rPr>
        <w:t xml:space="preserve"> #erco #museumlighting</w:t>
      </w:r>
      <w:r>
        <w:rPr>
          <w:bCs/>
          <w:lang w:val="en-US"/>
        </w:rPr>
        <w:t xml:space="preserve"> #spotlight</w:t>
      </w:r>
    </w:p>
    <w:p w14:paraId="15E90646" w14:textId="77777777" w:rsidR="00745E3F" w:rsidRPr="00F24B8D" w:rsidRDefault="00745E3F" w:rsidP="00745E3F">
      <w:pPr>
        <w:pStyle w:val="02TextERCO"/>
        <w:rPr>
          <w:bCs/>
          <w:lang w:val="en-US"/>
        </w:rPr>
      </w:pPr>
      <w:r>
        <w:rPr>
          <w:bCs/>
          <w:lang w:val="en-US"/>
        </w:rPr>
        <w:br/>
      </w:r>
      <w:r>
        <w:rPr>
          <w:bCs/>
          <w:lang w:val="en-US"/>
        </w:rPr>
        <w:br/>
      </w:r>
    </w:p>
    <w:p w14:paraId="27A27B28" w14:textId="77777777" w:rsidR="00745E3F" w:rsidRDefault="00745E3F" w:rsidP="00745E3F">
      <w:pPr>
        <w:pStyle w:val="02TextERCO"/>
        <w:rPr>
          <w:bCs/>
          <w:lang w:val="en-US"/>
        </w:rPr>
      </w:pPr>
      <w:r>
        <w:rPr>
          <w:bCs/>
          <w:lang w:val="en-US"/>
        </w:rPr>
        <w:t xml:space="preserve">Quinta – high quality lighting for individual needs. Different light distributions for changing lighting concepts. Extensive accessories like filters for more design flexibility. Changeable light colour and tunable white for Human Centric Lighting. Wireless control and dimming down to 0.1% Discover all possibilities with Quinta. </w:t>
      </w:r>
    </w:p>
    <w:p w14:paraId="1F5B6B33" w14:textId="4BD60639" w:rsidR="00745E3F" w:rsidRDefault="00000000" w:rsidP="00745E3F">
      <w:pPr>
        <w:pStyle w:val="02TextERCO"/>
        <w:rPr>
          <w:bCs/>
          <w:lang w:val="en-US"/>
        </w:rPr>
      </w:pPr>
      <w:hyperlink r:id="rId36" w:history="1">
        <w:r w:rsidR="00745E3F">
          <w:rPr>
            <w:rStyle w:val="Hyperlink"/>
            <w:b/>
            <w:bCs/>
            <w:lang w:val="en-US"/>
          </w:rPr>
          <w:t>https://www.erco.com/press/7702/fr</w:t>
        </w:r>
      </w:hyperlink>
    </w:p>
    <w:p w14:paraId="112C49D0" w14:textId="77777777" w:rsidR="00745E3F" w:rsidRPr="00F24B8D" w:rsidRDefault="00745E3F" w:rsidP="00745E3F">
      <w:pPr>
        <w:pStyle w:val="02TextERCO"/>
        <w:rPr>
          <w:bCs/>
          <w:lang w:val="en-US"/>
        </w:rPr>
      </w:pPr>
    </w:p>
    <w:p w14:paraId="6B187292" w14:textId="77777777" w:rsidR="00745E3F" w:rsidRPr="000D1853" w:rsidRDefault="00745E3F" w:rsidP="00745E3F">
      <w:pPr>
        <w:pStyle w:val="02TextERCO"/>
        <w:rPr>
          <w:bCs/>
          <w:lang w:val="en-US"/>
        </w:rPr>
      </w:pPr>
      <w:r w:rsidRPr="00D7380B">
        <w:rPr>
          <w:bCs/>
          <w:lang w:val="en-US"/>
        </w:rPr>
        <w:t>#lighting #architecturallighting #</w:t>
      </w:r>
      <w:r>
        <w:rPr>
          <w:bCs/>
          <w:lang w:val="en-US"/>
        </w:rPr>
        <w:t>recessedlighting</w:t>
      </w:r>
      <w:r w:rsidRPr="00D7380B">
        <w:rPr>
          <w:bCs/>
          <w:lang w:val="en-US"/>
        </w:rPr>
        <w:t xml:space="preserve"> #</w:t>
      </w:r>
      <w:r>
        <w:rPr>
          <w:bCs/>
          <w:lang w:val="en-US"/>
        </w:rPr>
        <w:t>quinta</w:t>
      </w:r>
      <w:r w:rsidRPr="00D7380B">
        <w:rPr>
          <w:bCs/>
          <w:lang w:val="en-US"/>
        </w:rPr>
        <w:t xml:space="preserve"> #erco #museumlighting</w:t>
      </w:r>
      <w:r>
        <w:rPr>
          <w:bCs/>
          <w:lang w:val="en-US"/>
        </w:rPr>
        <w:t xml:space="preserve"> #spotlight</w:t>
      </w:r>
    </w:p>
    <w:p w14:paraId="6B146E76" w14:textId="3B75F4D7" w:rsidR="00E45483" w:rsidRPr="00CE1339" w:rsidRDefault="00E45483" w:rsidP="00E45483">
      <w:pPr>
        <w:pStyle w:val="02TextERCO"/>
        <w:rPr>
          <w:b/>
        </w:rPr>
      </w:pPr>
      <w:r w:rsidRPr="00CE1339">
        <w:rPr>
          <w:b/>
        </w:rPr>
        <w:lastRenderedPageBreak/>
        <w:t>Sur ERCO</w:t>
      </w:r>
    </w:p>
    <w:p w14:paraId="2D9D6C4F" w14:textId="77777777" w:rsidR="00CD14E0" w:rsidRPr="00CE1339" w:rsidRDefault="00CD14E0" w:rsidP="00CD14E0">
      <w:pPr>
        <w:pStyle w:val="02TextERCO"/>
      </w:pPr>
    </w:p>
    <w:p w14:paraId="0B50D2D7" w14:textId="77777777" w:rsidR="00CD14E0" w:rsidRPr="00CE1339" w:rsidRDefault="00CD14E0" w:rsidP="00CD14E0">
      <w:pPr>
        <w:pStyle w:val="02TextERCO"/>
      </w:pPr>
      <w:r w:rsidRPr="00CE1339">
        <w:t xml:space="preserve">ERCO est un spécialiste international de l'éclairage architectural numérique de haute qualité. Fondée en 1934, cette entreprise familiale opère à l'échelle mondiale en s'appuyant sur des distributeurs et des partenaires indépendants couvrant 55 pays. </w:t>
      </w:r>
    </w:p>
    <w:p w14:paraId="639E46BA" w14:textId="37018CC9" w:rsidR="00CD14E0" w:rsidRPr="00CE1339" w:rsidRDefault="00CD14E0" w:rsidP="00CD14E0">
      <w:pPr>
        <w:pStyle w:val="02TextERCO"/>
      </w:pPr>
      <w:r w:rsidRPr="00CE1339">
        <w:t xml:space="preserve"> </w:t>
      </w:r>
    </w:p>
    <w:p w14:paraId="4A0C34BF" w14:textId="77777777" w:rsidR="00CD14E0" w:rsidRPr="00CE1339" w:rsidRDefault="00CD14E0" w:rsidP="00CD14E0">
      <w:pPr>
        <w:pStyle w:val="02TextERCO"/>
      </w:pPr>
      <w:r w:rsidRPr="00CE1339">
        <w:t>ERCO conçoit la lumière en tant que quatrième dimension de l'architecture - et donc, comme une composante à part entière de toute construction durable. La lumière contribue à améliorer la société et l'architecture ainsi qu'à préserver l'environnement. ERCO Greenology</w:t>
      </w:r>
      <w:r w:rsidRPr="00CE1339">
        <w:rPr>
          <w:vertAlign w:val="superscript"/>
        </w:rPr>
        <w:t>®</w:t>
      </w:r>
      <w:r w:rsidRPr="00CE1339">
        <w:t xml:space="preserve"> - la stratégie entrepreneuriale pour un éclairage durable - associe responsabilité écologique et compétence technologique.</w:t>
      </w:r>
    </w:p>
    <w:p w14:paraId="515061CC" w14:textId="77777777" w:rsidR="00CD14E0" w:rsidRPr="00CE1339" w:rsidRDefault="00CD14E0" w:rsidP="00CD14E0">
      <w:pPr>
        <w:pStyle w:val="02TextERCO"/>
      </w:pPr>
    </w:p>
    <w:p w14:paraId="13C4A3DB" w14:textId="77777777" w:rsidR="00CD14E0" w:rsidRPr="00CE1339" w:rsidRDefault="00CD14E0" w:rsidP="00CD14E0">
      <w:pPr>
        <w:pStyle w:val="02TextERCO"/>
      </w:pPr>
      <w:r w:rsidRPr="00CE1339">
        <w:t>Dans la Fabrique de Lumière à Lüdenscheid, ERCO élabore le concept et crée le design des appareils d'éclairage qui y sont produits en se focalisant particulièrement sur les composants optiques et électroniques de même que sur un design durable. Les outils d'éclairage sont réalisés en étroite collaboration avec des architectes ainsi que des concepteurs lumière et électriques. Ils sont surtout utilisés dans les secteurs suivants : Work et Culture, Community et Public/Outdoor, Contemplation, Living, Shop et Hospitality. Des expert(e)s en éclairage ERCO aident des concepteurs du monde entier à réaliser leurs projets à partir de solutions précises, efficaces et durables.</w:t>
      </w:r>
    </w:p>
    <w:p w14:paraId="79CECCBD" w14:textId="77777777" w:rsidR="00CD14E0" w:rsidRPr="00CE1339" w:rsidRDefault="00CD14E0" w:rsidP="00CD14E0">
      <w:pPr>
        <w:pStyle w:val="02TextERCO"/>
      </w:pPr>
    </w:p>
    <w:p w14:paraId="0D917A1B" w14:textId="6C5C965E" w:rsidR="00CD14E0" w:rsidRPr="00CE1339" w:rsidRDefault="00CD14E0" w:rsidP="00CD14E0">
      <w:pPr>
        <w:pStyle w:val="02TextERCO"/>
      </w:pPr>
      <w:r w:rsidRPr="00CE1339">
        <w:t xml:space="preserve">N’hésitez pas à vous rendre sur le site </w:t>
      </w:r>
      <w:hyperlink r:id="rId37" w:history="1">
        <w:r w:rsidRPr="00EB06FD">
          <w:rPr>
            <w:rStyle w:val="Hyperlink"/>
          </w:rPr>
          <w:t>www.erco.com/presse</w:t>
        </w:r>
      </w:hyperlink>
      <w:r w:rsidRPr="00CE1339">
        <w:t xml:space="preserve"> pour obtenir davantage d’informations sur ERCO ou demander des illustrations. Nous vous enverrons aussi volontiers de la documentation sur des projets internationaux pour votre reportage.</w:t>
      </w:r>
    </w:p>
    <w:p w14:paraId="54DC13AD" w14:textId="3E1FF55B" w:rsidR="005A4DBE" w:rsidRPr="00CE1339" w:rsidRDefault="005A4DBE" w:rsidP="00E45E09">
      <w:pPr>
        <w:pStyle w:val="ERCOText"/>
      </w:pPr>
    </w:p>
    <w:sectPr w:rsidR="005A4DBE" w:rsidRPr="00CE1339">
      <w:headerReference w:type="default" r:id="rId38"/>
      <w:footerReference w:type="default" r:id="rId39"/>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F6A1E2" w14:textId="77777777" w:rsidR="00647447" w:rsidRDefault="00647447">
      <w:r>
        <w:separator/>
      </w:r>
    </w:p>
  </w:endnote>
  <w:endnote w:type="continuationSeparator" w:id="0">
    <w:p w14:paraId="356D57E1" w14:textId="77777777" w:rsidR="00647447" w:rsidRDefault="006474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libri"/>
    <w:panose1 w:val="020B06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auto"/>
    <w:pitch w:val="variable"/>
    <w:sig w:usb0="E00002FF" w:usb1="5000205A" w:usb2="00000000" w:usb3="00000000" w:csb0="0000019F" w:csb1="00000000"/>
  </w:font>
  <w:font w:name="Rotis Semi Sans Std">
    <w:panose1 w:val="020B0606050204020204"/>
    <w:charset w:val="4D"/>
    <w:family w:val="swiss"/>
    <w:notTrueType/>
    <w:pitch w:val="variable"/>
    <w:sig w:usb0="00000003" w:usb1="00000000" w:usb2="00000000" w:usb3="00000000" w:csb0="00000001" w:csb1="00000000"/>
  </w:font>
  <w:font w:name="Rotis Semi Sans Std Light">
    <w:altName w:val="Calibri"/>
    <w:panose1 w:val="020B0606050204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803070204020204"/>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A8140" w14:textId="77777777" w:rsidR="00076921" w:rsidRDefault="00076921">
    <w:pPr>
      <w:pStyle w:val="Fuzeile"/>
      <w:tabs>
        <w:tab w:val="clear" w:pos="4536"/>
        <w:tab w:val="right" w:pos="6663"/>
      </w:tabs>
      <w:rPr>
        <w:rStyle w:val="Seitenzah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DF283" w14:textId="77777777" w:rsidR="00076921" w:rsidRDefault="00076921">
    <w:pPr>
      <w:pStyle w:val="Fuzeile"/>
      <w:tabs>
        <w:tab w:val="clear" w:pos="4536"/>
        <w:tab w:val="right" w:pos="6663"/>
      </w:tabs>
      <w:rPr>
        <w:rStyle w:val="Seitenzah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792A6A" w14:textId="77777777" w:rsidR="00D62130" w:rsidRDefault="00D62130">
    <w:pPr>
      <w:pStyle w:val="Fuzeile"/>
      <w:tabs>
        <w:tab w:val="clear" w:pos="4536"/>
        <w:tab w:val="right" w:pos="6663"/>
      </w:tabs>
      <w:rPr>
        <w:rStyle w:val="Seitenzahl"/>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5B03AE" w14:textId="77777777" w:rsidR="00647447" w:rsidRDefault="00647447">
      <w:r>
        <w:separator/>
      </w:r>
    </w:p>
  </w:footnote>
  <w:footnote w:type="continuationSeparator" w:id="0">
    <w:p w14:paraId="004A6F3C" w14:textId="77777777" w:rsidR="00647447" w:rsidRDefault="006474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C5ABC7" w14:textId="77777777" w:rsidR="00DD6FE2" w:rsidRPr="00755A5D" w:rsidRDefault="00DD6FE2" w:rsidP="00DD6FE2">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r>
      <w:rPr>
        <w:rFonts w:ascii="Arial" w:hAnsi="Arial" w:cs="Arial"/>
        <w:b/>
        <w:sz w:val="44"/>
        <w:szCs w:val="44"/>
        <w:lang w:val="de-DE"/>
      </w:rPr>
      <w:t>Communiqué de presse</w:t>
    </w:r>
  </w:p>
  <w:p w14:paraId="64EEEF16" w14:textId="77777777" w:rsidR="00076921" w:rsidRPr="00755A5D" w:rsidRDefault="00076921"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755A5D">
      <w:rPr>
        <w:rFonts w:ascii="Arial" w:hAnsi="Arial" w:cs="Arial"/>
        <w:sz w:val="44"/>
        <w:szCs w:val="44"/>
        <w:lang w:val="de-DE"/>
      </w:rPr>
      <w:tab/>
    </w:r>
  </w:p>
  <w:p w14:paraId="3D570F4F" w14:textId="77777777" w:rsidR="00076921" w:rsidRPr="00755A5D" w:rsidRDefault="00076921">
    <w:pPr>
      <w:framePr w:w="374" w:h="14254" w:wrap="around" w:vAnchor="page" w:hAnchor="page" w:x="3601" w:y="2445" w:anchorLock="1"/>
      <w:rPr>
        <w:rFonts w:ascii="Rotis SemiSans" w:hAnsi="Rotis SemiSans"/>
        <w:lang w:val="de-DE"/>
      </w:rPr>
    </w:pPr>
    <w:r>
      <w:rPr>
        <w:rFonts w:ascii="Rotis SemiSans" w:hAnsi="Rotis SemiSans"/>
        <w:noProof/>
        <w:sz w:val="20"/>
      </w:rPr>
      <mc:AlternateContent>
        <mc:Choice Requires="wps">
          <w:drawing>
            <wp:anchor distT="0" distB="0" distL="114300" distR="114300" simplePos="0" relativeHeight="251668992" behindDoc="0" locked="0" layoutInCell="0" allowOverlap="1" wp14:anchorId="7E6793E5" wp14:editId="66A1BB2A">
              <wp:simplePos x="0" y="0"/>
              <wp:positionH relativeFrom="column">
                <wp:posOffset>0</wp:posOffset>
              </wp:positionH>
              <wp:positionV relativeFrom="paragraph">
                <wp:posOffset>214630</wp:posOffset>
              </wp:positionV>
              <wp:extent cx="183515" cy="635"/>
              <wp:effectExtent l="0" t="0" r="0" b="0"/>
              <wp:wrapNone/>
              <wp:docPr id="274966151"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AD5FF98" id="Line 2" o:spid="_x0000_s1026" style="position:absolute;flip:x;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67968" behindDoc="0" locked="0" layoutInCell="0" allowOverlap="1" wp14:anchorId="65962794" wp14:editId="4C793321">
              <wp:simplePos x="0" y="0"/>
              <wp:positionH relativeFrom="column">
                <wp:posOffset>182880</wp:posOffset>
              </wp:positionH>
              <wp:positionV relativeFrom="paragraph">
                <wp:posOffset>3175</wp:posOffset>
              </wp:positionV>
              <wp:extent cx="635" cy="8870315"/>
              <wp:effectExtent l="0" t="0" r="0" b="0"/>
              <wp:wrapNone/>
              <wp:docPr id="209047817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B6E0AC8" id="Line 1"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4FF32E41" w14:textId="77777777" w:rsidR="00076921" w:rsidRPr="00FD478D" w:rsidRDefault="00076921" w:rsidP="007A5E47">
    <w:pPr>
      <w:pStyle w:val="ERCOAdresse"/>
      <w:framePr w:wrap="around" w:y="11341"/>
    </w:pPr>
  </w:p>
  <w:p w14:paraId="3F424450" w14:textId="77777777" w:rsidR="00076921" w:rsidRPr="00FD478D" w:rsidRDefault="00076921" w:rsidP="007A5E47">
    <w:pPr>
      <w:pStyle w:val="ERCOAdresse"/>
      <w:framePr w:wrap="around" w:y="11341"/>
    </w:pPr>
  </w:p>
  <w:p w14:paraId="4BE29ABC" w14:textId="77777777" w:rsidR="00DD6FE2" w:rsidRDefault="00DD6FE2" w:rsidP="00DD6FE2">
    <w:pPr>
      <w:pStyle w:val="ERCOAdresse"/>
      <w:framePr w:wrap="around" w:y="11341"/>
      <w:rPr>
        <w:b/>
      </w:rPr>
    </w:pPr>
  </w:p>
  <w:p w14:paraId="56B3A5CD" w14:textId="77777777" w:rsidR="00DD6FE2" w:rsidRDefault="00DD6FE2" w:rsidP="00DD6FE2">
    <w:pPr>
      <w:pStyle w:val="ERCOAdresse"/>
      <w:framePr w:wrap="around" w:y="11341"/>
      <w:rPr>
        <w:b/>
      </w:rPr>
    </w:pPr>
  </w:p>
  <w:p w14:paraId="70ACD413" w14:textId="4F56F9A2" w:rsidR="00DD6FE2" w:rsidRPr="00E53E4C" w:rsidRDefault="00DD6FE2" w:rsidP="00DD6FE2">
    <w:pPr>
      <w:pStyle w:val="ERCOAdresse"/>
      <w:framePr w:wrap="around" w:y="11341"/>
      <w:rPr>
        <w:b/>
      </w:rPr>
    </w:pPr>
    <w:r>
      <w:rPr>
        <w:b/>
      </w:rPr>
      <w:t>ERCO GmbH</w:t>
    </w:r>
  </w:p>
  <w:p w14:paraId="3150C0A2" w14:textId="77777777" w:rsidR="00DD6FE2" w:rsidRDefault="00DD6FE2" w:rsidP="00DD6FE2">
    <w:pPr>
      <w:pStyle w:val="ERCOAdresse"/>
      <w:framePr w:wrap="around" w:y="11341"/>
    </w:pPr>
    <w:r>
      <w:t>Katrin Klein</w:t>
    </w:r>
  </w:p>
  <w:p w14:paraId="01FAD7B4" w14:textId="77777777" w:rsidR="00DD6FE2" w:rsidRDefault="00DD6FE2" w:rsidP="00DD6FE2">
    <w:pPr>
      <w:pStyle w:val="ERCOAdresse"/>
      <w:framePr w:wrap="around" w:y="11341"/>
    </w:pPr>
    <w:r>
      <w:t>Responsable du contenu / PR</w:t>
    </w:r>
  </w:p>
  <w:p w14:paraId="0F31C77F" w14:textId="77777777" w:rsidR="00DD6FE2" w:rsidRDefault="00DD6FE2" w:rsidP="00DD6FE2">
    <w:pPr>
      <w:pStyle w:val="ERCOAdresse"/>
      <w:framePr w:wrap="around" w:y="11341"/>
    </w:pPr>
    <w:r>
      <w:t>Brockhauser Weg 80-82</w:t>
    </w:r>
  </w:p>
  <w:p w14:paraId="03BF01F9" w14:textId="77777777" w:rsidR="00DD6FE2" w:rsidRDefault="00DD6FE2" w:rsidP="00DD6FE2">
    <w:pPr>
      <w:pStyle w:val="ERCOAdresse"/>
      <w:framePr w:wrap="around" w:y="11341"/>
      <w:rPr>
        <w:lang w:val="nl-NL"/>
      </w:rPr>
    </w:pPr>
    <w:r w:rsidRPr="00577A15">
      <w:rPr>
        <w:lang w:val="nl-NL"/>
      </w:rPr>
      <w:t>58507 Lüdenscheid</w:t>
    </w:r>
  </w:p>
  <w:p w14:paraId="51BB65BA" w14:textId="77777777" w:rsidR="00DD6FE2" w:rsidRPr="00577A15" w:rsidRDefault="00DD6FE2" w:rsidP="00DD6FE2">
    <w:pPr>
      <w:pStyle w:val="ERCOAdresse"/>
      <w:framePr w:wrap="around" w:y="11341"/>
      <w:rPr>
        <w:lang w:val="nl-NL"/>
      </w:rPr>
    </w:pPr>
    <w:r>
      <w:rPr>
        <w:lang w:val="nl-NL"/>
      </w:rPr>
      <w:t>Allemagne</w:t>
    </w:r>
  </w:p>
  <w:p w14:paraId="1D3A7A39" w14:textId="77777777" w:rsidR="00DD6FE2" w:rsidRPr="00577A15" w:rsidRDefault="00DD6FE2" w:rsidP="00DD6FE2">
    <w:pPr>
      <w:pStyle w:val="ERCOAdresse"/>
      <w:framePr w:wrap="around" w:y="11341"/>
      <w:rPr>
        <w:lang w:val="nl-NL"/>
      </w:rPr>
    </w:pPr>
    <w:r w:rsidRPr="00577A15">
      <w:rPr>
        <w:lang w:val="nl-NL"/>
      </w:rPr>
      <w:t>Tél : +49 2351 551 345</w:t>
    </w:r>
  </w:p>
  <w:p w14:paraId="676F9487" w14:textId="77777777" w:rsidR="00DD6FE2" w:rsidRPr="00577A15" w:rsidRDefault="00DD6FE2" w:rsidP="00DD6FE2">
    <w:pPr>
      <w:pStyle w:val="ERCOAdresse"/>
      <w:framePr w:wrap="around" w:y="11341"/>
      <w:rPr>
        <w:lang w:val="nl-NL"/>
      </w:rPr>
    </w:pPr>
    <w:r w:rsidRPr="00577A15">
      <w:rPr>
        <w:lang w:val="nl-NL"/>
      </w:rPr>
      <w:t>k.</w:t>
    </w:r>
    <w:r>
      <w:rPr>
        <w:lang w:val="nl-NL"/>
      </w:rPr>
      <w:t>klein</w:t>
    </w:r>
    <w:r w:rsidRPr="00577A15">
      <w:rPr>
        <w:lang w:val="nl-NL"/>
      </w:rPr>
      <w:t>@erco.com</w:t>
    </w:r>
  </w:p>
  <w:p w14:paraId="3EA1E53F" w14:textId="77777777" w:rsidR="00DD6FE2" w:rsidRPr="00B66FDE" w:rsidRDefault="00DD6FE2" w:rsidP="00DD6FE2">
    <w:pPr>
      <w:pStyle w:val="ERCOAdresse"/>
      <w:framePr w:wrap="around" w:y="11341"/>
    </w:pPr>
    <w:r>
      <w:t>www.erco.com</w:t>
    </w:r>
  </w:p>
  <w:p w14:paraId="63E4726F" w14:textId="77777777" w:rsidR="00DD6FE2" w:rsidRPr="00B66FDE" w:rsidRDefault="00DD6FE2" w:rsidP="00DD6FE2">
    <w:pPr>
      <w:pStyle w:val="ERCOAdresse"/>
      <w:framePr w:wrap="around" w:y="11341"/>
    </w:pPr>
  </w:p>
  <w:p w14:paraId="4E06F047" w14:textId="77777777" w:rsidR="00DD6FE2" w:rsidRPr="00B66FDE" w:rsidRDefault="00DD6FE2" w:rsidP="00DD6FE2">
    <w:pPr>
      <w:pStyle w:val="ERCOAdresse"/>
      <w:framePr w:wrap="around" w:y="11341"/>
    </w:pPr>
  </w:p>
  <w:p w14:paraId="7B3CB978" w14:textId="77777777" w:rsidR="00DD6FE2" w:rsidRPr="00B66FDE" w:rsidRDefault="00DD6FE2" w:rsidP="00DD6FE2">
    <w:pPr>
      <w:pStyle w:val="ERCOAdresse"/>
      <w:framePr w:wrap="around" w:y="11341"/>
      <w:rPr>
        <w:b/>
      </w:rPr>
    </w:pPr>
    <w:r>
      <w:rPr>
        <w:b/>
      </w:rPr>
      <w:t xml:space="preserve">mai public relations GmbH </w:t>
    </w:r>
  </w:p>
  <w:p w14:paraId="63A41D17" w14:textId="77777777" w:rsidR="00DD6FE2" w:rsidRPr="00E3228C" w:rsidRDefault="00DD6FE2" w:rsidP="00DD6FE2">
    <w:pPr>
      <w:pStyle w:val="ERCOAdresse"/>
      <w:framePr w:wrap="around" w:y="11341"/>
    </w:pPr>
    <w:r>
      <w:t>Arno Heitland</w:t>
    </w:r>
  </w:p>
  <w:p w14:paraId="29FCD5CC" w14:textId="77777777" w:rsidR="00DD6FE2" w:rsidRPr="00263B3C" w:rsidRDefault="00DD6FE2" w:rsidP="00DD6FE2">
    <w:pPr>
      <w:pStyle w:val="ERCOAdresse"/>
      <w:framePr w:wrap="around" w:y="11341"/>
    </w:pPr>
    <w:r>
      <w:t>Consultant senior en RP</w:t>
    </w:r>
  </w:p>
  <w:p w14:paraId="63A2AFCD" w14:textId="77777777" w:rsidR="00DD6FE2" w:rsidRPr="00547FCF" w:rsidRDefault="00DD6FE2" w:rsidP="00DD6FE2">
    <w:pPr>
      <w:pStyle w:val="ERCOAdresse"/>
      <w:framePr w:wrap="around" w:y="11341"/>
    </w:pPr>
    <w:r>
      <w:t>Leuschnerdamm 13</w:t>
    </w:r>
  </w:p>
  <w:p w14:paraId="733F2A41" w14:textId="77777777" w:rsidR="00DD6FE2" w:rsidRDefault="00DD6FE2" w:rsidP="00DD6FE2">
    <w:pPr>
      <w:pStyle w:val="ERCOAdresse"/>
      <w:framePr w:wrap="around" w:y="11341"/>
      <w:rPr>
        <w:lang w:val="de-DE"/>
      </w:rPr>
    </w:pPr>
    <w:r w:rsidRPr="002E152E">
      <w:rPr>
        <w:lang w:val="de-DE"/>
      </w:rPr>
      <w:t>10999 Berlin</w:t>
    </w:r>
  </w:p>
  <w:p w14:paraId="5944F733" w14:textId="77777777" w:rsidR="00DD6FE2" w:rsidRPr="002E152E" w:rsidRDefault="00DD6FE2" w:rsidP="00DD6FE2">
    <w:pPr>
      <w:pStyle w:val="ERCOAdresse"/>
      <w:framePr w:wrap="around" w:y="11341"/>
      <w:rPr>
        <w:lang w:val="de-DE"/>
      </w:rPr>
    </w:pPr>
    <w:r>
      <w:rPr>
        <w:lang w:val="de-DE"/>
      </w:rPr>
      <w:t>Allemagne</w:t>
    </w:r>
  </w:p>
  <w:p w14:paraId="45CC3578" w14:textId="77777777" w:rsidR="00DD6FE2" w:rsidRPr="00C5118F" w:rsidRDefault="00DD6FE2" w:rsidP="00DD6FE2">
    <w:pPr>
      <w:pStyle w:val="ERCOAdresse"/>
      <w:framePr w:wrap="around" w:y="11341"/>
      <w:rPr>
        <w:lang w:val="en-US"/>
      </w:rPr>
    </w:pPr>
    <w:r w:rsidRPr="00C5118F">
      <w:rPr>
        <w:lang w:val="en-US"/>
      </w:rPr>
      <w:t>Tél : +49 30 66 40 40 558</w:t>
    </w:r>
  </w:p>
  <w:p w14:paraId="462C238C" w14:textId="77777777" w:rsidR="00DD6FE2" w:rsidRPr="00C5118F" w:rsidRDefault="00000000" w:rsidP="00DD6FE2">
    <w:pPr>
      <w:pStyle w:val="ERCOAdresse"/>
      <w:framePr w:wrap="around" w:y="11341"/>
      <w:rPr>
        <w:lang w:val="en-US"/>
      </w:rPr>
    </w:pPr>
    <w:hyperlink r:id="rId1" w:history="1">
      <w:r w:rsidR="00DD6FE2" w:rsidRPr="00C5118F">
        <w:rPr>
          <w:lang w:val="en-US"/>
        </w:rPr>
        <w:t>erco@maipr.com</w:t>
      </w:r>
    </w:hyperlink>
  </w:p>
  <w:p w14:paraId="265C7B5E" w14:textId="77777777" w:rsidR="00DD6FE2" w:rsidRPr="00677814" w:rsidRDefault="00DD6FE2" w:rsidP="00DD6FE2">
    <w:pPr>
      <w:pStyle w:val="ERCOAdresse"/>
      <w:framePr w:wrap="around" w:y="11341"/>
      <w:rPr>
        <w:lang w:val="en-US"/>
      </w:rPr>
    </w:pPr>
    <w:r w:rsidRPr="00677814">
      <w:rPr>
        <w:lang w:val="en-US"/>
      </w:rPr>
      <w:t>www.maipr.com</w:t>
    </w:r>
  </w:p>
  <w:p w14:paraId="66200094" w14:textId="77777777" w:rsidR="00076921" w:rsidRDefault="00076921">
    <w:pPr>
      <w:pStyle w:val="Kopfzeile"/>
    </w:pPr>
    <w:r>
      <w:rPr>
        <w:noProof/>
      </w:rPr>
      <w:drawing>
        <wp:anchor distT="0" distB="0" distL="114300" distR="114300" simplePos="0" relativeHeight="251670016" behindDoc="0" locked="0" layoutInCell="1" allowOverlap="1" wp14:anchorId="60AB5513" wp14:editId="27EB9CCF">
          <wp:simplePos x="0" y="0"/>
          <wp:positionH relativeFrom="leftMargin">
            <wp:posOffset>720090</wp:posOffset>
          </wp:positionH>
          <wp:positionV relativeFrom="topMargin">
            <wp:posOffset>485775</wp:posOffset>
          </wp:positionV>
          <wp:extent cx="808355" cy="250190"/>
          <wp:effectExtent l="0" t="0" r="4445" b="3810"/>
          <wp:wrapNone/>
          <wp:docPr id="1205225388" name="Grafik 120522538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8DB83" w14:textId="77777777" w:rsidR="00076921" w:rsidRPr="00547FCF" w:rsidRDefault="00076921"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Pr>
        <w:rFonts w:ascii="Arial" w:hAnsi="Arial"/>
        <w:b/>
        <w:sz w:val="44"/>
      </w:rPr>
      <w:t>Comunicado de prensa</w:t>
    </w:r>
  </w:p>
  <w:p w14:paraId="6A99EAE2" w14:textId="77777777" w:rsidR="00076921" w:rsidRPr="00547FCF" w:rsidRDefault="00076921"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Pr>
        <w:rFonts w:ascii="Arial" w:hAnsi="Arial"/>
        <w:sz w:val="44"/>
      </w:rPr>
      <w:tab/>
    </w:r>
  </w:p>
  <w:p w14:paraId="2DD4C615" w14:textId="77777777" w:rsidR="00076921" w:rsidRPr="00547FCF" w:rsidRDefault="00076921">
    <w:pPr>
      <w:framePr w:w="374" w:h="14254" w:wrap="around" w:vAnchor="page" w:hAnchor="page" w:x="3601" w:y="2445" w:anchorLock="1"/>
      <w:rPr>
        <w:rFonts w:ascii="Rotis SemiSans" w:hAnsi="Rotis SemiSans"/>
      </w:rPr>
    </w:pPr>
    <w:r>
      <w:rPr>
        <w:rFonts w:ascii="Rotis SemiSans" w:hAnsi="Rotis SemiSans"/>
        <w:noProof/>
        <w:sz w:val="20"/>
        <w:lang w:val="de-DE" w:eastAsia="zh-CN"/>
      </w:rPr>
      <mc:AlternateContent>
        <mc:Choice Requires="wps">
          <w:drawing>
            <wp:anchor distT="0" distB="0" distL="114300" distR="114300" simplePos="0" relativeHeight="251665920" behindDoc="0" locked="0" layoutInCell="0" allowOverlap="1" wp14:anchorId="14EB820D" wp14:editId="29E8DFD3">
              <wp:simplePos x="0" y="0"/>
              <wp:positionH relativeFrom="column">
                <wp:posOffset>0</wp:posOffset>
              </wp:positionH>
              <wp:positionV relativeFrom="paragraph">
                <wp:posOffset>214630</wp:posOffset>
              </wp:positionV>
              <wp:extent cx="183515" cy="635"/>
              <wp:effectExtent l="0" t="0" r="0" b="0"/>
              <wp:wrapNone/>
              <wp:docPr id="46099023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F36A44E" id="Line 2" o:spid="_x0000_s1026" style="position:absolute;flip:x;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64896" behindDoc="0" locked="0" layoutInCell="0" allowOverlap="1" wp14:anchorId="65DF76D8" wp14:editId="48DF2A77">
              <wp:simplePos x="0" y="0"/>
              <wp:positionH relativeFrom="column">
                <wp:posOffset>182880</wp:posOffset>
              </wp:positionH>
              <wp:positionV relativeFrom="paragraph">
                <wp:posOffset>3175</wp:posOffset>
              </wp:positionV>
              <wp:extent cx="635" cy="8870315"/>
              <wp:effectExtent l="0" t="0" r="0" b="0"/>
              <wp:wrapNone/>
              <wp:docPr id="1157683585"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B85A589" id="Line 1"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56BFCF45" w14:textId="77777777" w:rsidR="00076921" w:rsidRPr="00B8490F" w:rsidRDefault="00076921" w:rsidP="007A5E47">
    <w:pPr>
      <w:pStyle w:val="ERCOAdresse"/>
      <w:framePr w:wrap="around" w:y="11341"/>
      <w:rPr>
        <w:lang w:val="de-DE"/>
      </w:rPr>
    </w:pPr>
  </w:p>
  <w:p w14:paraId="177F7A63" w14:textId="77777777" w:rsidR="00076921" w:rsidRPr="00B8490F" w:rsidRDefault="00076921" w:rsidP="007A5E47">
    <w:pPr>
      <w:pStyle w:val="ERCOAdresse"/>
      <w:framePr w:wrap="around" w:y="11341"/>
      <w:rPr>
        <w:lang w:val="de-DE"/>
      </w:rPr>
    </w:pPr>
  </w:p>
  <w:p w14:paraId="1086E629" w14:textId="77777777" w:rsidR="00076921" w:rsidRPr="00E53E4C" w:rsidRDefault="00076921" w:rsidP="00451228">
    <w:pPr>
      <w:pStyle w:val="ERCOAdresse"/>
      <w:framePr w:wrap="around" w:y="11341"/>
      <w:rPr>
        <w:b/>
      </w:rPr>
    </w:pPr>
    <w:r>
      <w:rPr>
        <w:b/>
      </w:rPr>
      <w:t>ERCO GmbH</w:t>
    </w:r>
  </w:p>
  <w:p w14:paraId="22385D3B" w14:textId="77777777" w:rsidR="00076921" w:rsidRDefault="00076921" w:rsidP="00451228">
    <w:pPr>
      <w:pStyle w:val="ERCOAdresse"/>
      <w:framePr w:wrap="around" w:y="11341"/>
    </w:pPr>
    <w:r>
      <w:t>Katrin Klein</w:t>
    </w:r>
  </w:p>
  <w:p w14:paraId="675D6BF6" w14:textId="77777777" w:rsidR="00076921" w:rsidRDefault="00076921" w:rsidP="00451228">
    <w:pPr>
      <w:pStyle w:val="ERCOAdresse"/>
      <w:framePr w:wrap="around" w:y="11341"/>
    </w:pPr>
    <w:r>
      <w:t>Administradora de contenidos / RP</w:t>
    </w:r>
  </w:p>
  <w:p w14:paraId="060399CE" w14:textId="77777777" w:rsidR="00076921" w:rsidRDefault="00076921" w:rsidP="00451228">
    <w:pPr>
      <w:pStyle w:val="ERCOAdresse"/>
      <w:framePr w:wrap="around" w:y="11341"/>
    </w:pPr>
    <w:r>
      <w:t>Brockhauser Weg 80-82</w:t>
    </w:r>
  </w:p>
  <w:p w14:paraId="53303AB8" w14:textId="77777777" w:rsidR="00076921" w:rsidRDefault="00076921" w:rsidP="00451228">
    <w:pPr>
      <w:pStyle w:val="ERCOAdresse"/>
      <w:framePr w:wrap="around" w:y="11341"/>
    </w:pPr>
    <w:r>
      <w:t>58507 Lüdenscheid</w:t>
    </w:r>
  </w:p>
  <w:p w14:paraId="7C49783C" w14:textId="77777777" w:rsidR="00076921" w:rsidRDefault="00076921" w:rsidP="00451228">
    <w:pPr>
      <w:pStyle w:val="ERCOAdresse"/>
      <w:framePr w:wrap="around" w:y="11341"/>
    </w:pPr>
    <w:r>
      <w:t>Alemania</w:t>
    </w:r>
  </w:p>
  <w:p w14:paraId="29969C5F" w14:textId="77777777" w:rsidR="00076921" w:rsidRDefault="00076921" w:rsidP="00451228">
    <w:pPr>
      <w:pStyle w:val="ERCOAdresse"/>
      <w:framePr w:wrap="around" w:y="11341"/>
    </w:pPr>
    <w:r>
      <w:t>Tel.: +49 2351 551 345</w:t>
    </w:r>
  </w:p>
  <w:p w14:paraId="11F9A4AF" w14:textId="77777777" w:rsidR="00076921" w:rsidRDefault="00076921" w:rsidP="00451228">
    <w:pPr>
      <w:pStyle w:val="ERCOAdresse"/>
      <w:framePr w:wrap="around" w:y="11341"/>
    </w:pPr>
    <w:r>
      <w:t>k.klein@erco.com</w:t>
    </w:r>
  </w:p>
  <w:p w14:paraId="312F7B95" w14:textId="77777777" w:rsidR="00076921" w:rsidRPr="00B66FDE" w:rsidRDefault="00076921" w:rsidP="00451228">
    <w:pPr>
      <w:pStyle w:val="ERCOAdresse"/>
      <w:framePr w:wrap="around" w:y="11341"/>
    </w:pPr>
    <w:r>
      <w:t>www.erco.com</w:t>
    </w:r>
  </w:p>
  <w:p w14:paraId="05A4CAD7" w14:textId="77777777" w:rsidR="00076921" w:rsidRPr="00B66FDE" w:rsidRDefault="00076921" w:rsidP="00451228">
    <w:pPr>
      <w:pStyle w:val="ERCOAdresse"/>
      <w:framePr w:wrap="around" w:y="11341"/>
    </w:pPr>
  </w:p>
  <w:p w14:paraId="1E064711" w14:textId="77777777" w:rsidR="00076921" w:rsidRPr="00B66FDE" w:rsidRDefault="00076921" w:rsidP="00451228">
    <w:pPr>
      <w:pStyle w:val="ERCOAdresse"/>
      <w:framePr w:wrap="around" w:y="11341"/>
    </w:pPr>
  </w:p>
  <w:p w14:paraId="71E10A0D" w14:textId="77777777" w:rsidR="00076921" w:rsidRPr="00BA5315" w:rsidRDefault="00076921" w:rsidP="00451228">
    <w:pPr>
      <w:pStyle w:val="ERCOAdresse"/>
      <w:framePr w:wrap="around" w:y="11341"/>
      <w:rPr>
        <w:b/>
      </w:rPr>
    </w:pPr>
    <w:r w:rsidRPr="00BA5315">
      <w:rPr>
        <w:b/>
      </w:rPr>
      <w:t xml:space="preserve">mai public relations GmbH </w:t>
    </w:r>
  </w:p>
  <w:p w14:paraId="614B7B5F" w14:textId="77777777" w:rsidR="00076921" w:rsidRPr="00BA5315" w:rsidRDefault="00076921" w:rsidP="00451228">
    <w:pPr>
      <w:pStyle w:val="ERCOAdresse"/>
      <w:framePr w:wrap="around" w:y="11341"/>
    </w:pPr>
    <w:r w:rsidRPr="00BA5315">
      <w:t>Arno Heitland</w:t>
    </w:r>
  </w:p>
  <w:p w14:paraId="27C8E605" w14:textId="77777777" w:rsidR="00076921" w:rsidRPr="00BA5315" w:rsidRDefault="00076921" w:rsidP="00451228">
    <w:pPr>
      <w:pStyle w:val="ERCOAdresse"/>
      <w:framePr w:wrap="around" w:y="11341"/>
    </w:pPr>
    <w:r w:rsidRPr="00BA5315">
      <w:t xml:space="preserve">Consultor </w:t>
    </w:r>
    <w:r>
      <w:t>senior d</w:t>
    </w:r>
    <w:r w:rsidRPr="00BA5315">
      <w:t>e RP</w:t>
    </w:r>
  </w:p>
  <w:p w14:paraId="612D26FB" w14:textId="77777777" w:rsidR="00076921" w:rsidRPr="00BA5315" w:rsidRDefault="00076921" w:rsidP="00451228">
    <w:pPr>
      <w:pStyle w:val="ERCOAdresse"/>
      <w:framePr w:wrap="around" w:y="11341"/>
      <w:rPr>
        <w:lang w:val="de-DE"/>
      </w:rPr>
    </w:pPr>
    <w:r w:rsidRPr="00BA5315">
      <w:rPr>
        <w:lang w:val="de-DE"/>
      </w:rPr>
      <w:t>Leuschnerdamm 13</w:t>
    </w:r>
  </w:p>
  <w:p w14:paraId="1C3D4ADF" w14:textId="77777777" w:rsidR="00076921" w:rsidRDefault="00076921" w:rsidP="00451228">
    <w:pPr>
      <w:pStyle w:val="ERCOAdresse"/>
      <w:framePr w:wrap="around" w:y="11341"/>
      <w:rPr>
        <w:lang w:val="de-DE"/>
      </w:rPr>
    </w:pPr>
    <w:r w:rsidRPr="00BA5315">
      <w:rPr>
        <w:lang w:val="de-DE"/>
      </w:rPr>
      <w:t xml:space="preserve">10999 Berlín </w:t>
    </w:r>
  </w:p>
  <w:p w14:paraId="766DFEC3" w14:textId="77777777" w:rsidR="00076921" w:rsidRPr="00BA5315" w:rsidRDefault="00076921" w:rsidP="00451228">
    <w:pPr>
      <w:pStyle w:val="ERCOAdresse"/>
      <w:framePr w:wrap="around" w:y="11341"/>
      <w:rPr>
        <w:lang w:val="de-DE"/>
      </w:rPr>
    </w:pPr>
    <w:r w:rsidRPr="00BA5315">
      <w:rPr>
        <w:lang w:val="de-DE"/>
      </w:rPr>
      <w:t>Alemania</w:t>
    </w:r>
  </w:p>
  <w:p w14:paraId="74D3700E" w14:textId="77777777" w:rsidR="00076921" w:rsidRPr="00BA5315" w:rsidRDefault="00076921" w:rsidP="00451228">
    <w:pPr>
      <w:pStyle w:val="ERCOAdresse"/>
      <w:framePr w:wrap="around" w:y="11341"/>
      <w:rPr>
        <w:lang w:val="de-DE"/>
      </w:rPr>
    </w:pPr>
    <w:r w:rsidRPr="00BA5315">
      <w:rPr>
        <w:lang w:val="de-DE"/>
      </w:rPr>
      <w:t>Tel.: +49 30 66 40 40 558</w:t>
    </w:r>
  </w:p>
  <w:p w14:paraId="6E7EB49B" w14:textId="77777777" w:rsidR="00076921" w:rsidRPr="00BA5315" w:rsidRDefault="00000000" w:rsidP="00451228">
    <w:pPr>
      <w:pStyle w:val="ERCOAdresse"/>
      <w:framePr w:wrap="around" w:y="11341"/>
      <w:rPr>
        <w:lang w:val="de-DE"/>
      </w:rPr>
    </w:pPr>
    <w:hyperlink r:id="rId1" w:history="1">
      <w:r w:rsidR="00076921" w:rsidRPr="00BA5315">
        <w:rPr>
          <w:lang w:val="de-DE"/>
        </w:rPr>
        <w:t>erco@maipr.com</w:t>
      </w:r>
    </w:hyperlink>
  </w:p>
  <w:p w14:paraId="0DE39154" w14:textId="77777777" w:rsidR="00076921" w:rsidRPr="00547FCF" w:rsidRDefault="00076921" w:rsidP="00451228">
    <w:pPr>
      <w:pStyle w:val="ERCOAdresse"/>
      <w:framePr w:wrap="around" w:y="11341"/>
    </w:pPr>
    <w:r>
      <w:t>www.maipr.com</w:t>
    </w:r>
  </w:p>
  <w:p w14:paraId="6E4AF018" w14:textId="77777777" w:rsidR="00076921" w:rsidRDefault="00076921">
    <w:pPr>
      <w:pStyle w:val="Kopfzeile"/>
    </w:pPr>
    <w:r>
      <w:rPr>
        <w:noProof/>
        <w:lang w:val="de-DE" w:eastAsia="zh-CN"/>
      </w:rPr>
      <w:drawing>
        <wp:anchor distT="0" distB="0" distL="114300" distR="114300" simplePos="0" relativeHeight="251666944" behindDoc="0" locked="0" layoutInCell="1" allowOverlap="1" wp14:anchorId="346CE395" wp14:editId="5063A87D">
          <wp:simplePos x="0" y="0"/>
          <wp:positionH relativeFrom="leftMargin">
            <wp:posOffset>720090</wp:posOffset>
          </wp:positionH>
          <wp:positionV relativeFrom="topMargin">
            <wp:posOffset>485775</wp:posOffset>
          </wp:positionV>
          <wp:extent cx="808355" cy="250190"/>
          <wp:effectExtent l="0" t="0" r="4445" b="3810"/>
          <wp:wrapNone/>
          <wp:docPr id="18938675" name="Grafik 1893867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2A1049" w14:textId="36CEF4E4" w:rsidR="00D62130" w:rsidRPr="00755A5D" w:rsidRDefault="00506D93"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r>
      <w:rPr>
        <w:rFonts w:ascii="Arial" w:hAnsi="Arial" w:cs="Arial"/>
        <w:b/>
        <w:sz w:val="44"/>
        <w:szCs w:val="44"/>
        <w:lang w:val="de-DE"/>
      </w:rPr>
      <w:t>Communiqué de presse</w:t>
    </w:r>
  </w:p>
  <w:p w14:paraId="0EBFB6E9" w14:textId="77777777" w:rsidR="00D62130" w:rsidRPr="00755A5D" w:rsidRDefault="00D62130"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755A5D">
      <w:rPr>
        <w:rFonts w:ascii="Arial" w:hAnsi="Arial" w:cs="Arial"/>
        <w:sz w:val="44"/>
        <w:szCs w:val="44"/>
        <w:lang w:val="de-DE"/>
      </w:rPr>
      <w:tab/>
    </w:r>
  </w:p>
  <w:p w14:paraId="6BD8BBD1" w14:textId="77777777" w:rsidR="00D62130" w:rsidRPr="00755A5D" w:rsidRDefault="00D62130">
    <w:pPr>
      <w:framePr w:w="374" w:h="14254" w:wrap="around" w:vAnchor="page" w:hAnchor="page" w:x="3601" w:y="2445" w:anchorLock="1"/>
      <w:rPr>
        <w:rFonts w:ascii="Rotis SemiSans" w:hAnsi="Rotis SemiSans"/>
        <w:lang w:val="de-DE"/>
      </w:rPr>
    </w:pPr>
    <w:r>
      <w:rPr>
        <w:rFonts w:ascii="Rotis SemiSans" w:hAnsi="Rotis SemiSans"/>
        <w:noProof/>
        <w:sz w:val="20"/>
      </w:rPr>
      <mc:AlternateContent>
        <mc:Choice Requires="wps">
          <w:drawing>
            <wp:anchor distT="0" distB="0" distL="114300" distR="114300" simplePos="0" relativeHeight="251661824" behindDoc="0" locked="0" layoutInCell="0" allowOverlap="1" wp14:anchorId="6CD62DB0" wp14:editId="6FA39E8A">
              <wp:simplePos x="0" y="0"/>
              <wp:positionH relativeFrom="column">
                <wp:posOffset>0</wp:posOffset>
              </wp:positionH>
              <wp:positionV relativeFrom="paragraph">
                <wp:posOffset>214630</wp:posOffset>
              </wp:positionV>
              <wp:extent cx="183515" cy="635"/>
              <wp:effectExtent l="0" t="0" r="0" b="0"/>
              <wp:wrapNone/>
              <wp:docPr id="1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EE91996" id="Line 2" o:spid="_x0000_s1026" style="position:absolute;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60800" behindDoc="0" locked="0" layoutInCell="0" allowOverlap="1" wp14:anchorId="7305F9A8" wp14:editId="4747A707">
              <wp:simplePos x="0" y="0"/>
              <wp:positionH relativeFrom="column">
                <wp:posOffset>182880</wp:posOffset>
              </wp:positionH>
              <wp:positionV relativeFrom="paragraph">
                <wp:posOffset>3175</wp:posOffset>
              </wp:positionV>
              <wp:extent cx="635" cy="8870315"/>
              <wp:effectExtent l="0" t="0" r="0" b="0"/>
              <wp:wrapNone/>
              <wp:docPr id="17"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29D6755" id="Line 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74AA4373" w14:textId="77777777" w:rsidR="00D62130" w:rsidRPr="00FD478D" w:rsidRDefault="00D62130" w:rsidP="007A5E47">
    <w:pPr>
      <w:pStyle w:val="ERCOAdresse"/>
      <w:framePr w:wrap="around" w:y="11341"/>
    </w:pPr>
  </w:p>
  <w:p w14:paraId="42EA7CCD" w14:textId="77777777" w:rsidR="00D62130" w:rsidRPr="00FD478D" w:rsidRDefault="00D62130" w:rsidP="007A5E47">
    <w:pPr>
      <w:pStyle w:val="ERCOAdresse"/>
      <w:framePr w:wrap="around" w:y="11341"/>
    </w:pPr>
  </w:p>
  <w:p w14:paraId="70FBDC66" w14:textId="77777777" w:rsidR="00506D93" w:rsidRPr="00577A15" w:rsidRDefault="00506D93" w:rsidP="00506D93">
    <w:pPr>
      <w:pStyle w:val="ERCOAdresse"/>
      <w:framePr w:wrap="around" w:y="11341"/>
    </w:pPr>
  </w:p>
  <w:p w14:paraId="09433A95" w14:textId="77777777" w:rsidR="00506D93" w:rsidRPr="00E53E4C" w:rsidRDefault="00506D93" w:rsidP="00506D93">
    <w:pPr>
      <w:pStyle w:val="ERCOAdresse"/>
      <w:framePr w:wrap="around" w:y="11341"/>
      <w:rPr>
        <w:b/>
      </w:rPr>
    </w:pPr>
    <w:r>
      <w:rPr>
        <w:b/>
      </w:rPr>
      <w:t>ERCO GmbH</w:t>
    </w:r>
  </w:p>
  <w:p w14:paraId="732B0D9D" w14:textId="77777777" w:rsidR="00506D93" w:rsidRDefault="00506D93" w:rsidP="00506D93">
    <w:pPr>
      <w:pStyle w:val="ERCOAdresse"/>
      <w:framePr w:wrap="around" w:y="11341"/>
    </w:pPr>
    <w:r>
      <w:t>Katrin Klein</w:t>
    </w:r>
  </w:p>
  <w:p w14:paraId="55B635AC" w14:textId="77777777" w:rsidR="00506D93" w:rsidRDefault="00506D93" w:rsidP="00506D93">
    <w:pPr>
      <w:pStyle w:val="ERCOAdresse"/>
      <w:framePr w:wrap="around" w:y="11341"/>
    </w:pPr>
    <w:r>
      <w:t>Responsable du contenu / PR</w:t>
    </w:r>
  </w:p>
  <w:p w14:paraId="4A35E837" w14:textId="77777777" w:rsidR="00506D93" w:rsidRDefault="00506D93" w:rsidP="00506D93">
    <w:pPr>
      <w:pStyle w:val="ERCOAdresse"/>
      <w:framePr w:wrap="around" w:y="11341"/>
    </w:pPr>
    <w:r>
      <w:t>Brockhauser Weg 80-82</w:t>
    </w:r>
  </w:p>
  <w:p w14:paraId="111A72EE" w14:textId="77777777" w:rsidR="00506D93" w:rsidRDefault="00506D93" w:rsidP="00506D93">
    <w:pPr>
      <w:pStyle w:val="ERCOAdresse"/>
      <w:framePr w:wrap="around" w:y="11341"/>
      <w:rPr>
        <w:lang w:val="nl-NL"/>
      </w:rPr>
    </w:pPr>
    <w:r w:rsidRPr="00577A15">
      <w:rPr>
        <w:lang w:val="nl-NL"/>
      </w:rPr>
      <w:t>58507 Lüdenscheid</w:t>
    </w:r>
  </w:p>
  <w:p w14:paraId="3EB7CBFC" w14:textId="77777777" w:rsidR="00506D93" w:rsidRPr="00577A15" w:rsidRDefault="00506D93" w:rsidP="00506D93">
    <w:pPr>
      <w:pStyle w:val="ERCOAdresse"/>
      <w:framePr w:wrap="around" w:y="11341"/>
      <w:rPr>
        <w:lang w:val="nl-NL"/>
      </w:rPr>
    </w:pPr>
    <w:r>
      <w:rPr>
        <w:lang w:val="nl-NL"/>
      </w:rPr>
      <w:t>Allemagne</w:t>
    </w:r>
  </w:p>
  <w:p w14:paraId="2C194CE1" w14:textId="77777777" w:rsidR="00506D93" w:rsidRPr="00577A15" w:rsidRDefault="00506D93" w:rsidP="00506D93">
    <w:pPr>
      <w:pStyle w:val="ERCOAdresse"/>
      <w:framePr w:wrap="around" w:y="11341"/>
      <w:rPr>
        <w:lang w:val="nl-NL"/>
      </w:rPr>
    </w:pPr>
    <w:r w:rsidRPr="00577A15">
      <w:rPr>
        <w:lang w:val="nl-NL"/>
      </w:rPr>
      <w:t>Tél : +49 2351 551 345</w:t>
    </w:r>
  </w:p>
  <w:p w14:paraId="61A70E68" w14:textId="77777777" w:rsidR="00506D93" w:rsidRPr="00577A15" w:rsidRDefault="00506D93" w:rsidP="00506D93">
    <w:pPr>
      <w:pStyle w:val="ERCOAdresse"/>
      <w:framePr w:wrap="around" w:y="11341"/>
      <w:rPr>
        <w:lang w:val="nl-NL"/>
      </w:rPr>
    </w:pPr>
    <w:r w:rsidRPr="00577A15">
      <w:rPr>
        <w:lang w:val="nl-NL"/>
      </w:rPr>
      <w:t>k.</w:t>
    </w:r>
    <w:r>
      <w:rPr>
        <w:lang w:val="nl-NL"/>
      </w:rPr>
      <w:t>klein</w:t>
    </w:r>
    <w:r w:rsidRPr="00577A15">
      <w:rPr>
        <w:lang w:val="nl-NL"/>
      </w:rPr>
      <w:t>@erco.com</w:t>
    </w:r>
  </w:p>
  <w:p w14:paraId="60E08E3C" w14:textId="77777777" w:rsidR="00506D93" w:rsidRPr="00B66FDE" w:rsidRDefault="00506D93" w:rsidP="00506D93">
    <w:pPr>
      <w:pStyle w:val="ERCOAdresse"/>
      <w:framePr w:wrap="around" w:y="11341"/>
    </w:pPr>
    <w:r>
      <w:t>www.erco.com</w:t>
    </w:r>
  </w:p>
  <w:p w14:paraId="21BD8790" w14:textId="77777777" w:rsidR="00506D93" w:rsidRPr="00B66FDE" w:rsidRDefault="00506D93" w:rsidP="00506D93">
    <w:pPr>
      <w:pStyle w:val="ERCOAdresse"/>
      <w:framePr w:wrap="around" w:y="11341"/>
    </w:pPr>
  </w:p>
  <w:p w14:paraId="7F066B23" w14:textId="77777777" w:rsidR="00506D93" w:rsidRPr="00B66FDE" w:rsidRDefault="00506D93" w:rsidP="00506D93">
    <w:pPr>
      <w:pStyle w:val="ERCOAdresse"/>
      <w:framePr w:wrap="around" w:y="11341"/>
    </w:pPr>
  </w:p>
  <w:p w14:paraId="34491706" w14:textId="77777777" w:rsidR="00506D93" w:rsidRPr="00B66FDE" w:rsidRDefault="00506D93" w:rsidP="00506D93">
    <w:pPr>
      <w:pStyle w:val="ERCOAdresse"/>
      <w:framePr w:wrap="around" w:y="11341"/>
      <w:rPr>
        <w:b/>
      </w:rPr>
    </w:pPr>
    <w:r>
      <w:rPr>
        <w:b/>
      </w:rPr>
      <w:t xml:space="preserve">mai public relations GmbH </w:t>
    </w:r>
  </w:p>
  <w:p w14:paraId="73051E03" w14:textId="77777777" w:rsidR="00506D93" w:rsidRPr="00E3228C" w:rsidRDefault="00506D93" w:rsidP="00506D93">
    <w:pPr>
      <w:pStyle w:val="ERCOAdresse"/>
      <w:framePr w:wrap="around" w:y="11341"/>
    </w:pPr>
    <w:r>
      <w:t>Arno Heitland</w:t>
    </w:r>
  </w:p>
  <w:p w14:paraId="265D5B51" w14:textId="77777777" w:rsidR="00506D93" w:rsidRPr="00263B3C" w:rsidRDefault="00506D93" w:rsidP="00506D93">
    <w:pPr>
      <w:pStyle w:val="ERCOAdresse"/>
      <w:framePr w:wrap="around" w:y="11341"/>
    </w:pPr>
    <w:r>
      <w:t>Consultant senior en RP</w:t>
    </w:r>
  </w:p>
  <w:p w14:paraId="66850093" w14:textId="77777777" w:rsidR="00506D93" w:rsidRPr="00547FCF" w:rsidRDefault="00506D93" w:rsidP="00506D93">
    <w:pPr>
      <w:pStyle w:val="ERCOAdresse"/>
      <w:framePr w:wrap="around" w:y="11341"/>
    </w:pPr>
    <w:r>
      <w:t>Leuschnerdamm 13</w:t>
    </w:r>
  </w:p>
  <w:p w14:paraId="1773F28D" w14:textId="77777777" w:rsidR="00506D93" w:rsidRDefault="00506D93" w:rsidP="00506D93">
    <w:pPr>
      <w:pStyle w:val="ERCOAdresse"/>
      <w:framePr w:wrap="around" w:y="11341"/>
      <w:rPr>
        <w:lang w:val="de-DE"/>
      </w:rPr>
    </w:pPr>
    <w:r w:rsidRPr="002E152E">
      <w:rPr>
        <w:lang w:val="de-DE"/>
      </w:rPr>
      <w:t>10999 Berlin</w:t>
    </w:r>
  </w:p>
  <w:p w14:paraId="562CDB52" w14:textId="77777777" w:rsidR="00506D93" w:rsidRPr="002E152E" w:rsidRDefault="00506D93" w:rsidP="00506D93">
    <w:pPr>
      <w:pStyle w:val="ERCOAdresse"/>
      <w:framePr w:wrap="around" w:y="11341"/>
      <w:rPr>
        <w:lang w:val="de-DE"/>
      </w:rPr>
    </w:pPr>
    <w:r>
      <w:rPr>
        <w:lang w:val="de-DE"/>
      </w:rPr>
      <w:t>Allemagne</w:t>
    </w:r>
  </w:p>
  <w:p w14:paraId="11E6B94D" w14:textId="77777777" w:rsidR="00506D93" w:rsidRPr="001553C2" w:rsidRDefault="00506D93" w:rsidP="00506D93">
    <w:pPr>
      <w:pStyle w:val="ERCOAdresse"/>
      <w:framePr w:wrap="around" w:y="11341"/>
      <w:rPr>
        <w:lang w:val="en-US"/>
      </w:rPr>
    </w:pPr>
    <w:r w:rsidRPr="001553C2">
      <w:rPr>
        <w:lang w:val="en-US"/>
      </w:rPr>
      <w:t>Tél : +49 30 66 40 40 558</w:t>
    </w:r>
  </w:p>
  <w:p w14:paraId="5B5F70A6" w14:textId="77777777" w:rsidR="00506D93" w:rsidRPr="001553C2" w:rsidRDefault="00000000" w:rsidP="00506D93">
    <w:pPr>
      <w:pStyle w:val="ERCOAdresse"/>
      <w:framePr w:wrap="around" w:y="11341"/>
      <w:rPr>
        <w:lang w:val="en-US"/>
      </w:rPr>
    </w:pPr>
    <w:hyperlink r:id="rId1" w:history="1">
      <w:r w:rsidR="00506D93" w:rsidRPr="001553C2">
        <w:rPr>
          <w:lang w:val="en-US"/>
        </w:rPr>
        <w:t>erco@maipr.com</w:t>
      </w:r>
    </w:hyperlink>
  </w:p>
  <w:p w14:paraId="77717A8D" w14:textId="77777777" w:rsidR="00506D93" w:rsidRPr="00677814" w:rsidRDefault="00506D93" w:rsidP="00506D93">
    <w:pPr>
      <w:pStyle w:val="ERCOAdresse"/>
      <w:framePr w:wrap="around" w:y="11341"/>
      <w:rPr>
        <w:lang w:val="en-US"/>
      </w:rPr>
    </w:pPr>
    <w:r w:rsidRPr="00677814">
      <w:rPr>
        <w:lang w:val="en-US"/>
      </w:rPr>
      <w:t>www.maipr.com</w:t>
    </w:r>
  </w:p>
  <w:p w14:paraId="4A0DF2A8" w14:textId="77777777" w:rsidR="00D62130" w:rsidRDefault="00D62130">
    <w:pPr>
      <w:pStyle w:val="Kopfzeile"/>
    </w:pPr>
    <w:r>
      <w:rPr>
        <w:noProof/>
      </w:rPr>
      <w:drawing>
        <wp:anchor distT="0" distB="0" distL="114300" distR="114300" simplePos="0" relativeHeight="251662848" behindDoc="0" locked="0" layoutInCell="1" allowOverlap="1" wp14:anchorId="22DFA145" wp14:editId="783A92DA">
          <wp:simplePos x="0" y="0"/>
          <wp:positionH relativeFrom="leftMargin">
            <wp:posOffset>720090</wp:posOffset>
          </wp:positionH>
          <wp:positionV relativeFrom="topMargin">
            <wp:posOffset>485775</wp:posOffset>
          </wp:positionV>
          <wp:extent cx="808355" cy="250190"/>
          <wp:effectExtent l="0" t="0" r="4445" b="3810"/>
          <wp:wrapNone/>
          <wp:docPr id="10"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E797" w14:textId="51077963" w:rsidR="00547FCF" w:rsidRPr="00547FCF"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Pr>
        <w:rFonts w:ascii="Arial" w:hAnsi="Arial"/>
        <w:b/>
        <w:sz w:val="44"/>
      </w:rPr>
      <w:t>Communiqué de presse</w:t>
    </w:r>
  </w:p>
  <w:p w14:paraId="5D6B739C" w14:textId="284553EF" w:rsidR="00547FCF" w:rsidRPr="00547FCF"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Pr>
        <w:rFonts w:ascii="Arial" w:hAnsi="Arial"/>
        <w:sz w:val="44"/>
      </w:rPr>
      <w:tab/>
    </w:r>
  </w:p>
  <w:p w14:paraId="20C95344" w14:textId="77777777" w:rsidR="00547FCF" w:rsidRPr="00547FCF" w:rsidRDefault="00547FCF">
    <w:pPr>
      <w:framePr w:w="374" w:h="14254" w:wrap="around" w:vAnchor="page" w:hAnchor="page" w:x="3601" w:y="2445" w:anchorLock="1"/>
      <w:rPr>
        <w:rFonts w:ascii="Rotis SemiSans" w:hAnsi="Rotis SemiSans"/>
      </w:rPr>
    </w:pPr>
    <w:r>
      <w:rPr>
        <w:rFonts w:ascii="Rotis SemiSans" w:hAnsi="Rotis SemiSans"/>
        <w:noProof/>
        <w:sz w:val="20"/>
        <w:lang w:val="de-DE" w:eastAsia="zh-CN"/>
      </w:rPr>
      <mc:AlternateContent>
        <mc:Choice Requires="wps">
          <w:drawing>
            <wp:anchor distT="0" distB="0" distL="114300" distR="114300" simplePos="0" relativeHeight="251657728"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E54DA1D" id="Line 2"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56704"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AA28C2C" id="Line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DE9BB5D" w14:textId="18577C19" w:rsidR="00547FCF" w:rsidRPr="00577A15" w:rsidRDefault="00547FCF" w:rsidP="007A5E47">
    <w:pPr>
      <w:pStyle w:val="ERCOAdresse"/>
      <w:framePr w:wrap="around" w:y="11341"/>
    </w:pPr>
  </w:p>
  <w:p w14:paraId="6F408A05" w14:textId="19FBDD57" w:rsidR="000162A4" w:rsidRPr="00577A15" w:rsidRDefault="000162A4" w:rsidP="007A5E47">
    <w:pPr>
      <w:pStyle w:val="ERCOAdresse"/>
      <w:framePr w:wrap="around" w:y="11341"/>
    </w:pPr>
  </w:p>
  <w:p w14:paraId="6E6703AE" w14:textId="01052971" w:rsidR="000162A4" w:rsidRPr="00577A15" w:rsidRDefault="000162A4" w:rsidP="007A5E47">
    <w:pPr>
      <w:pStyle w:val="ERCOAdresse"/>
      <w:framePr w:wrap="around" w:y="11341"/>
    </w:pPr>
  </w:p>
  <w:p w14:paraId="10D6E057" w14:textId="77777777" w:rsidR="00451228" w:rsidRPr="00E53E4C" w:rsidRDefault="00451228" w:rsidP="00451228">
    <w:pPr>
      <w:pStyle w:val="ERCOAdresse"/>
      <w:framePr w:wrap="around" w:y="11341"/>
      <w:rPr>
        <w:b/>
      </w:rPr>
    </w:pPr>
    <w:bookmarkStart w:id="4" w:name="OLE_LINK1"/>
    <w:bookmarkStart w:id="5" w:name="OLE_LINK2"/>
    <w:r>
      <w:rPr>
        <w:b/>
      </w:rPr>
      <w:t>ERCO GmbH</w:t>
    </w:r>
  </w:p>
  <w:p w14:paraId="1E6933DD" w14:textId="0FA4E983" w:rsidR="00451228" w:rsidRDefault="00451228" w:rsidP="00451228">
    <w:pPr>
      <w:pStyle w:val="ERCOAdresse"/>
      <w:framePr w:wrap="around" w:y="11341"/>
    </w:pPr>
    <w:r>
      <w:t xml:space="preserve">Katrin </w:t>
    </w:r>
    <w:r w:rsidR="00EB1255">
      <w:t>Klein</w:t>
    </w:r>
  </w:p>
  <w:p w14:paraId="44F758FC" w14:textId="77777777" w:rsidR="00451228" w:rsidRDefault="00451228" w:rsidP="00451228">
    <w:pPr>
      <w:pStyle w:val="ERCOAdresse"/>
      <w:framePr w:wrap="around" w:y="11341"/>
    </w:pPr>
    <w:r>
      <w:t>Responsable du contenu / PR</w:t>
    </w:r>
  </w:p>
  <w:p w14:paraId="601DA21F" w14:textId="77777777" w:rsidR="00451228" w:rsidRDefault="00451228" w:rsidP="00451228">
    <w:pPr>
      <w:pStyle w:val="ERCOAdresse"/>
      <w:framePr w:wrap="around" w:y="11341"/>
    </w:pPr>
    <w:r>
      <w:t>Brockhauser Weg 80-82</w:t>
    </w:r>
  </w:p>
  <w:p w14:paraId="6BE172A6" w14:textId="57DC3A18" w:rsidR="00451228" w:rsidRDefault="00451228" w:rsidP="00451228">
    <w:pPr>
      <w:pStyle w:val="ERCOAdresse"/>
      <w:framePr w:wrap="around" w:y="11341"/>
      <w:rPr>
        <w:lang w:val="nl-NL"/>
      </w:rPr>
    </w:pPr>
    <w:r w:rsidRPr="00577A15">
      <w:rPr>
        <w:lang w:val="nl-NL"/>
      </w:rPr>
      <w:t>58507 Lüdenscheid</w:t>
    </w:r>
  </w:p>
  <w:p w14:paraId="36AD91D2" w14:textId="2A36A6ED" w:rsidR="00EB1255" w:rsidRPr="00577A15" w:rsidRDefault="00EB1255" w:rsidP="00451228">
    <w:pPr>
      <w:pStyle w:val="ERCOAdresse"/>
      <w:framePr w:wrap="around" w:y="11341"/>
      <w:rPr>
        <w:lang w:val="nl-NL"/>
      </w:rPr>
    </w:pPr>
    <w:r>
      <w:rPr>
        <w:lang w:val="nl-NL"/>
      </w:rPr>
      <w:t>Allemagne</w:t>
    </w:r>
  </w:p>
  <w:p w14:paraId="42F84004" w14:textId="77777777" w:rsidR="00451228" w:rsidRPr="00577A15" w:rsidRDefault="00451228" w:rsidP="00451228">
    <w:pPr>
      <w:pStyle w:val="ERCOAdresse"/>
      <w:framePr w:wrap="around" w:y="11341"/>
      <w:rPr>
        <w:lang w:val="nl-NL"/>
      </w:rPr>
    </w:pPr>
    <w:r w:rsidRPr="00577A15">
      <w:rPr>
        <w:lang w:val="nl-NL"/>
      </w:rPr>
      <w:t>Tél : +49 2351 551 345</w:t>
    </w:r>
  </w:p>
  <w:p w14:paraId="48BCC114" w14:textId="5CEBB659" w:rsidR="00451228" w:rsidRPr="00577A15" w:rsidRDefault="00451228" w:rsidP="00451228">
    <w:pPr>
      <w:pStyle w:val="ERCOAdresse"/>
      <w:framePr w:wrap="around" w:y="11341"/>
      <w:rPr>
        <w:lang w:val="nl-NL"/>
      </w:rPr>
    </w:pPr>
    <w:r w:rsidRPr="00577A15">
      <w:rPr>
        <w:lang w:val="nl-NL"/>
      </w:rPr>
      <w:t>k.</w:t>
    </w:r>
    <w:r w:rsidR="00EB1255">
      <w:rPr>
        <w:lang w:val="nl-NL"/>
      </w:rPr>
      <w:t>klein</w:t>
    </w:r>
    <w:r w:rsidRPr="00577A15">
      <w:rPr>
        <w:lang w:val="nl-NL"/>
      </w:rPr>
      <w:t>@erco.com</w:t>
    </w:r>
  </w:p>
  <w:p w14:paraId="0C47FE20" w14:textId="77777777" w:rsidR="00451228" w:rsidRPr="00B66FDE" w:rsidRDefault="00451228" w:rsidP="00451228">
    <w:pPr>
      <w:pStyle w:val="ERCOAdresse"/>
      <w:framePr w:wrap="around" w:y="11341"/>
    </w:pPr>
    <w:r>
      <w:t>www.erco.com</w:t>
    </w:r>
    <w:bookmarkEnd w:id="4"/>
    <w:bookmarkEnd w:id="5"/>
  </w:p>
  <w:p w14:paraId="40ECCDA5" w14:textId="77777777" w:rsidR="00451228" w:rsidRPr="00B66FDE" w:rsidRDefault="00451228" w:rsidP="00451228">
    <w:pPr>
      <w:pStyle w:val="ERCOAdresse"/>
      <w:framePr w:wrap="around" w:y="11341"/>
    </w:pPr>
  </w:p>
  <w:p w14:paraId="5799F95F" w14:textId="77777777" w:rsidR="00451228" w:rsidRPr="00B66FDE" w:rsidRDefault="00451228" w:rsidP="00451228">
    <w:pPr>
      <w:pStyle w:val="ERCOAdresse"/>
      <w:framePr w:wrap="around" w:y="11341"/>
    </w:pPr>
  </w:p>
  <w:p w14:paraId="4900A7D3" w14:textId="77777777" w:rsidR="00451228" w:rsidRPr="00B66FDE" w:rsidRDefault="00451228" w:rsidP="00451228">
    <w:pPr>
      <w:pStyle w:val="ERCOAdresse"/>
      <w:framePr w:wrap="around" w:y="11341"/>
      <w:rPr>
        <w:b/>
      </w:rPr>
    </w:pPr>
    <w:r>
      <w:rPr>
        <w:b/>
      </w:rPr>
      <w:t xml:space="preserve">mai public relations GmbH </w:t>
    </w:r>
  </w:p>
  <w:p w14:paraId="39331C39" w14:textId="13C6C255" w:rsidR="00451228" w:rsidRPr="00E3228C" w:rsidRDefault="00451228" w:rsidP="00451228">
    <w:pPr>
      <w:pStyle w:val="ERCOAdresse"/>
      <w:framePr w:wrap="around" w:y="11341"/>
    </w:pPr>
    <w:r>
      <w:t>Arno Heitland</w:t>
    </w:r>
  </w:p>
  <w:p w14:paraId="78CE96FD" w14:textId="1C50F704" w:rsidR="00451228" w:rsidRPr="00263B3C" w:rsidRDefault="00EB1255" w:rsidP="00451228">
    <w:pPr>
      <w:pStyle w:val="ERCOAdresse"/>
      <w:framePr w:wrap="around" w:y="11341"/>
    </w:pPr>
    <w:r>
      <w:t>Consultant senior en RP</w:t>
    </w:r>
  </w:p>
  <w:p w14:paraId="28835169" w14:textId="77777777" w:rsidR="00451228" w:rsidRPr="00547FCF" w:rsidRDefault="00451228" w:rsidP="00451228">
    <w:pPr>
      <w:pStyle w:val="ERCOAdresse"/>
      <w:framePr w:wrap="around" w:y="11341"/>
    </w:pPr>
    <w:r>
      <w:t>Leuschnerdamm 13</w:t>
    </w:r>
  </w:p>
  <w:p w14:paraId="50D6F964" w14:textId="6921095A" w:rsidR="00451228" w:rsidRDefault="00451228" w:rsidP="00451228">
    <w:pPr>
      <w:pStyle w:val="ERCOAdresse"/>
      <w:framePr w:wrap="around" w:y="11341"/>
      <w:rPr>
        <w:lang w:val="de-DE"/>
      </w:rPr>
    </w:pPr>
    <w:r w:rsidRPr="002E152E">
      <w:rPr>
        <w:lang w:val="de-DE"/>
      </w:rPr>
      <w:t>10999 Berlin</w:t>
    </w:r>
  </w:p>
  <w:p w14:paraId="3370B280" w14:textId="21907B63" w:rsidR="00EB1255" w:rsidRPr="002E152E" w:rsidRDefault="00EB1255" w:rsidP="00451228">
    <w:pPr>
      <w:pStyle w:val="ERCOAdresse"/>
      <w:framePr w:wrap="around" w:y="11341"/>
      <w:rPr>
        <w:lang w:val="de-DE"/>
      </w:rPr>
    </w:pPr>
    <w:r>
      <w:rPr>
        <w:lang w:val="de-DE"/>
      </w:rPr>
      <w:t>Allemagne</w:t>
    </w:r>
  </w:p>
  <w:p w14:paraId="622A5FC5" w14:textId="77777777" w:rsidR="00451228" w:rsidRPr="001553C2" w:rsidRDefault="00451228" w:rsidP="00451228">
    <w:pPr>
      <w:pStyle w:val="ERCOAdresse"/>
      <w:framePr w:wrap="around" w:y="11341"/>
      <w:rPr>
        <w:lang w:val="en-US"/>
      </w:rPr>
    </w:pPr>
    <w:r w:rsidRPr="001553C2">
      <w:rPr>
        <w:lang w:val="en-US"/>
      </w:rPr>
      <w:t>Tél : +49 30 66 40 40 558</w:t>
    </w:r>
  </w:p>
  <w:p w14:paraId="0EA8FEBB" w14:textId="77777777" w:rsidR="00451228" w:rsidRPr="001553C2" w:rsidRDefault="00000000" w:rsidP="00451228">
    <w:pPr>
      <w:pStyle w:val="ERCOAdresse"/>
      <w:framePr w:wrap="around" w:y="11341"/>
      <w:rPr>
        <w:lang w:val="en-US"/>
      </w:rPr>
    </w:pPr>
    <w:hyperlink r:id="rId1" w:history="1">
      <w:r w:rsidR="00911FDF" w:rsidRPr="001553C2">
        <w:rPr>
          <w:lang w:val="en-US"/>
        </w:rPr>
        <w:t>erco@maipr.com</w:t>
      </w:r>
    </w:hyperlink>
  </w:p>
  <w:p w14:paraId="04411092" w14:textId="77777777" w:rsidR="00451228" w:rsidRPr="00677814" w:rsidRDefault="00451228" w:rsidP="00451228">
    <w:pPr>
      <w:pStyle w:val="ERCOAdresse"/>
      <w:framePr w:wrap="around" w:y="11341"/>
      <w:rPr>
        <w:lang w:val="en-US"/>
      </w:rPr>
    </w:pPr>
    <w:r w:rsidRPr="00677814">
      <w:rPr>
        <w:lang w:val="en-US"/>
      </w:rPr>
      <w:t>www.maipr.com</w:t>
    </w:r>
  </w:p>
  <w:p w14:paraId="4BE9C971" w14:textId="77777777" w:rsidR="00547FCF" w:rsidRDefault="00547FCF">
    <w:pPr>
      <w:pStyle w:val="Kopfzeile"/>
    </w:pPr>
    <w:r>
      <w:rPr>
        <w:noProof/>
        <w:lang w:val="de-DE" w:eastAsia="zh-CN"/>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20"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num w:numId="1" w16cid:durableId="123617880">
    <w:abstractNumId w:val="0"/>
  </w:num>
  <w:num w:numId="2" w16cid:durableId="1836874937">
    <w:abstractNumId w:val="5"/>
  </w:num>
  <w:num w:numId="3" w16cid:durableId="1574043654">
    <w:abstractNumId w:val="4"/>
  </w:num>
  <w:num w:numId="4" w16cid:durableId="1519662375">
    <w:abstractNumId w:val="3"/>
  </w:num>
  <w:num w:numId="5" w16cid:durableId="1095521304">
    <w:abstractNumId w:val="2"/>
  </w:num>
  <w:num w:numId="6" w16cid:durableId="18116708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SystemFonts/>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34AC"/>
    <w:rsid w:val="000041D6"/>
    <w:rsid w:val="000114A8"/>
    <w:rsid w:val="00012166"/>
    <w:rsid w:val="000133D8"/>
    <w:rsid w:val="00013CCD"/>
    <w:rsid w:val="00014AC4"/>
    <w:rsid w:val="00014EC7"/>
    <w:rsid w:val="000155DD"/>
    <w:rsid w:val="00015D89"/>
    <w:rsid w:val="000162A4"/>
    <w:rsid w:val="0002040F"/>
    <w:rsid w:val="000209ED"/>
    <w:rsid w:val="00031289"/>
    <w:rsid w:val="00031B50"/>
    <w:rsid w:val="00036EDA"/>
    <w:rsid w:val="000473CC"/>
    <w:rsid w:val="000502FE"/>
    <w:rsid w:val="000525B2"/>
    <w:rsid w:val="00056217"/>
    <w:rsid w:val="0005621C"/>
    <w:rsid w:val="00056857"/>
    <w:rsid w:val="00067B22"/>
    <w:rsid w:val="0007469C"/>
    <w:rsid w:val="00074A92"/>
    <w:rsid w:val="00076921"/>
    <w:rsid w:val="0007750C"/>
    <w:rsid w:val="000778B4"/>
    <w:rsid w:val="00084D5F"/>
    <w:rsid w:val="000922EF"/>
    <w:rsid w:val="000923F1"/>
    <w:rsid w:val="00095B3A"/>
    <w:rsid w:val="000A334D"/>
    <w:rsid w:val="000A3F5A"/>
    <w:rsid w:val="000B32E5"/>
    <w:rsid w:val="000B5A53"/>
    <w:rsid w:val="000D00D9"/>
    <w:rsid w:val="000D357F"/>
    <w:rsid w:val="000D5052"/>
    <w:rsid w:val="000D7BBB"/>
    <w:rsid w:val="000E6241"/>
    <w:rsid w:val="000F74AB"/>
    <w:rsid w:val="001064D1"/>
    <w:rsid w:val="0010782F"/>
    <w:rsid w:val="001114F3"/>
    <w:rsid w:val="00113AA5"/>
    <w:rsid w:val="00132C16"/>
    <w:rsid w:val="0013778A"/>
    <w:rsid w:val="001452BF"/>
    <w:rsid w:val="00150EB6"/>
    <w:rsid w:val="00151D7F"/>
    <w:rsid w:val="001553C2"/>
    <w:rsid w:val="00163F36"/>
    <w:rsid w:val="0016676F"/>
    <w:rsid w:val="00167613"/>
    <w:rsid w:val="001720E5"/>
    <w:rsid w:val="001814F1"/>
    <w:rsid w:val="00183568"/>
    <w:rsid w:val="001837A7"/>
    <w:rsid w:val="001854C0"/>
    <w:rsid w:val="00186399"/>
    <w:rsid w:val="001915D3"/>
    <w:rsid w:val="00194E1A"/>
    <w:rsid w:val="001971D5"/>
    <w:rsid w:val="001A27C3"/>
    <w:rsid w:val="001A4A60"/>
    <w:rsid w:val="001A5D26"/>
    <w:rsid w:val="001B2881"/>
    <w:rsid w:val="001B4C89"/>
    <w:rsid w:val="001B6E0B"/>
    <w:rsid w:val="001C0450"/>
    <w:rsid w:val="001C6A91"/>
    <w:rsid w:val="001D0E58"/>
    <w:rsid w:val="001D153E"/>
    <w:rsid w:val="001D2A28"/>
    <w:rsid w:val="001E2E49"/>
    <w:rsid w:val="001E4220"/>
    <w:rsid w:val="001E7D98"/>
    <w:rsid w:val="001F21CC"/>
    <w:rsid w:val="00203ECD"/>
    <w:rsid w:val="00207E6D"/>
    <w:rsid w:val="00215386"/>
    <w:rsid w:val="00217908"/>
    <w:rsid w:val="002214B4"/>
    <w:rsid w:val="00234D03"/>
    <w:rsid w:val="0023757E"/>
    <w:rsid w:val="00237C73"/>
    <w:rsid w:val="00237CBA"/>
    <w:rsid w:val="00242D1F"/>
    <w:rsid w:val="00242F2A"/>
    <w:rsid w:val="002448E9"/>
    <w:rsid w:val="00246A10"/>
    <w:rsid w:val="00263155"/>
    <w:rsid w:val="00263B3C"/>
    <w:rsid w:val="00267E7A"/>
    <w:rsid w:val="00270E41"/>
    <w:rsid w:val="0028005E"/>
    <w:rsid w:val="00283D76"/>
    <w:rsid w:val="00295A1C"/>
    <w:rsid w:val="002963F8"/>
    <w:rsid w:val="00297D22"/>
    <w:rsid w:val="002A1093"/>
    <w:rsid w:val="002B4906"/>
    <w:rsid w:val="002C0754"/>
    <w:rsid w:val="002C2567"/>
    <w:rsid w:val="002C36AB"/>
    <w:rsid w:val="002E152E"/>
    <w:rsid w:val="002F294A"/>
    <w:rsid w:val="002F2F68"/>
    <w:rsid w:val="002F43C0"/>
    <w:rsid w:val="00305EF9"/>
    <w:rsid w:val="0031162C"/>
    <w:rsid w:val="003120D1"/>
    <w:rsid w:val="00315A81"/>
    <w:rsid w:val="003203C6"/>
    <w:rsid w:val="00324F3A"/>
    <w:rsid w:val="0033318E"/>
    <w:rsid w:val="0035113B"/>
    <w:rsid w:val="00353C18"/>
    <w:rsid w:val="003557B3"/>
    <w:rsid w:val="00357B4C"/>
    <w:rsid w:val="0036189F"/>
    <w:rsid w:val="00376079"/>
    <w:rsid w:val="0038194B"/>
    <w:rsid w:val="00391C3D"/>
    <w:rsid w:val="003A2FFE"/>
    <w:rsid w:val="003B259D"/>
    <w:rsid w:val="003B47C3"/>
    <w:rsid w:val="003B4E2B"/>
    <w:rsid w:val="003C0B6A"/>
    <w:rsid w:val="003D0F12"/>
    <w:rsid w:val="003D6C53"/>
    <w:rsid w:val="003E1501"/>
    <w:rsid w:val="003E2CF9"/>
    <w:rsid w:val="003E4ED4"/>
    <w:rsid w:val="003E5A86"/>
    <w:rsid w:val="003E7D25"/>
    <w:rsid w:val="003F1265"/>
    <w:rsid w:val="003F2E12"/>
    <w:rsid w:val="00411202"/>
    <w:rsid w:val="004121E6"/>
    <w:rsid w:val="00413C20"/>
    <w:rsid w:val="00414579"/>
    <w:rsid w:val="00415A29"/>
    <w:rsid w:val="004236AE"/>
    <w:rsid w:val="00433265"/>
    <w:rsid w:val="004361E3"/>
    <w:rsid w:val="00440932"/>
    <w:rsid w:val="00450000"/>
    <w:rsid w:val="00451228"/>
    <w:rsid w:val="004523CA"/>
    <w:rsid w:val="004546EF"/>
    <w:rsid w:val="004713E8"/>
    <w:rsid w:val="0047222A"/>
    <w:rsid w:val="00472A36"/>
    <w:rsid w:val="0047524C"/>
    <w:rsid w:val="0047768D"/>
    <w:rsid w:val="004779D8"/>
    <w:rsid w:val="00482881"/>
    <w:rsid w:val="00483F19"/>
    <w:rsid w:val="0048783D"/>
    <w:rsid w:val="004A1A5A"/>
    <w:rsid w:val="004A3B56"/>
    <w:rsid w:val="004B28F1"/>
    <w:rsid w:val="004B34DC"/>
    <w:rsid w:val="004C3C96"/>
    <w:rsid w:val="004C58EB"/>
    <w:rsid w:val="004C6656"/>
    <w:rsid w:val="004D1E14"/>
    <w:rsid w:val="004D2B83"/>
    <w:rsid w:val="004E163C"/>
    <w:rsid w:val="004E2ED1"/>
    <w:rsid w:val="004E4CBB"/>
    <w:rsid w:val="004F0629"/>
    <w:rsid w:val="004F3038"/>
    <w:rsid w:val="0050374E"/>
    <w:rsid w:val="00506D93"/>
    <w:rsid w:val="005156B0"/>
    <w:rsid w:val="0051771F"/>
    <w:rsid w:val="005245BE"/>
    <w:rsid w:val="00535EA0"/>
    <w:rsid w:val="005373DB"/>
    <w:rsid w:val="00546401"/>
    <w:rsid w:val="00547FCF"/>
    <w:rsid w:val="005513E1"/>
    <w:rsid w:val="00552289"/>
    <w:rsid w:val="005543CE"/>
    <w:rsid w:val="005652E8"/>
    <w:rsid w:val="0056691F"/>
    <w:rsid w:val="0056728E"/>
    <w:rsid w:val="005756DC"/>
    <w:rsid w:val="00575771"/>
    <w:rsid w:val="00576461"/>
    <w:rsid w:val="00577A15"/>
    <w:rsid w:val="005800B5"/>
    <w:rsid w:val="00582750"/>
    <w:rsid w:val="0058660A"/>
    <w:rsid w:val="00596003"/>
    <w:rsid w:val="005A2857"/>
    <w:rsid w:val="005A2ABC"/>
    <w:rsid w:val="005A4DBE"/>
    <w:rsid w:val="005B1F59"/>
    <w:rsid w:val="005C2E9B"/>
    <w:rsid w:val="005C4F93"/>
    <w:rsid w:val="005C5544"/>
    <w:rsid w:val="005D2D00"/>
    <w:rsid w:val="005D4DE6"/>
    <w:rsid w:val="005D5630"/>
    <w:rsid w:val="005D634F"/>
    <w:rsid w:val="005E4099"/>
    <w:rsid w:val="00600D2A"/>
    <w:rsid w:val="00601847"/>
    <w:rsid w:val="00603429"/>
    <w:rsid w:val="00604B21"/>
    <w:rsid w:val="006062F3"/>
    <w:rsid w:val="006108DA"/>
    <w:rsid w:val="00613A03"/>
    <w:rsid w:val="006155A2"/>
    <w:rsid w:val="00626F33"/>
    <w:rsid w:val="00631A6B"/>
    <w:rsid w:val="006326F3"/>
    <w:rsid w:val="00634458"/>
    <w:rsid w:val="00646A67"/>
    <w:rsid w:val="00647447"/>
    <w:rsid w:val="00650C0D"/>
    <w:rsid w:val="0065429C"/>
    <w:rsid w:val="00671D19"/>
    <w:rsid w:val="00672535"/>
    <w:rsid w:val="00677814"/>
    <w:rsid w:val="00677FDB"/>
    <w:rsid w:val="00683D1E"/>
    <w:rsid w:val="00685C7C"/>
    <w:rsid w:val="00696290"/>
    <w:rsid w:val="006965B5"/>
    <w:rsid w:val="006A4ED9"/>
    <w:rsid w:val="006A6820"/>
    <w:rsid w:val="006B231B"/>
    <w:rsid w:val="006B23D8"/>
    <w:rsid w:val="006B38B9"/>
    <w:rsid w:val="006B40C0"/>
    <w:rsid w:val="006B6D9B"/>
    <w:rsid w:val="006B79A1"/>
    <w:rsid w:val="006C1044"/>
    <w:rsid w:val="006C193C"/>
    <w:rsid w:val="006C3AEC"/>
    <w:rsid w:val="006D437F"/>
    <w:rsid w:val="006D4479"/>
    <w:rsid w:val="006E5015"/>
    <w:rsid w:val="006E6291"/>
    <w:rsid w:val="006E6C46"/>
    <w:rsid w:val="006E754D"/>
    <w:rsid w:val="006F00B0"/>
    <w:rsid w:val="006F38DD"/>
    <w:rsid w:val="006F4301"/>
    <w:rsid w:val="0070515E"/>
    <w:rsid w:val="00707D53"/>
    <w:rsid w:val="00722429"/>
    <w:rsid w:val="007239CF"/>
    <w:rsid w:val="00723D46"/>
    <w:rsid w:val="00733DA9"/>
    <w:rsid w:val="00734FCC"/>
    <w:rsid w:val="007376E4"/>
    <w:rsid w:val="00745E3F"/>
    <w:rsid w:val="007474A8"/>
    <w:rsid w:val="007501F5"/>
    <w:rsid w:val="00752C27"/>
    <w:rsid w:val="00757432"/>
    <w:rsid w:val="007703D7"/>
    <w:rsid w:val="00772E27"/>
    <w:rsid w:val="0077629F"/>
    <w:rsid w:val="007824B7"/>
    <w:rsid w:val="00784BF2"/>
    <w:rsid w:val="00787D34"/>
    <w:rsid w:val="0079138D"/>
    <w:rsid w:val="0079420A"/>
    <w:rsid w:val="0079777B"/>
    <w:rsid w:val="007A46EA"/>
    <w:rsid w:val="007A4757"/>
    <w:rsid w:val="007A5E47"/>
    <w:rsid w:val="007B1BDB"/>
    <w:rsid w:val="007C7179"/>
    <w:rsid w:val="007D0A57"/>
    <w:rsid w:val="007D1D35"/>
    <w:rsid w:val="007D500F"/>
    <w:rsid w:val="007D71A4"/>
    <w:rsid w:val="007E32A5"/>
    <w:rsid w:val="007E5224"/>
    <w:rsid w:val="007E6F59"/>
    <w:rsid w:val="007F4384"/>
    <w:rsid w:val="007F692C"/>
    <w:rsid w:val="00801B28"/>
    <w:rsid w:val="008144EE"/>
    <w:rsid w:val="00814B36"/>
    <w:rsid w:val="00825BB0"/>
    <w:rsid w:val="00831118"/>
    <w:rsid w:val="0083311C"/>
    <w:rsid w:val="00833314"/>
    <w:rsid w:val="00834CBD"/>
    <w:rsid w:val="00847094"/>
    <w:rsid w:val="008556BA"/>
    <w:rsid w:val="0086271D"/>
    <w:rsid w:val="00863DA2"/>
    <w:rsid w:val="0086731A"/>
    <w:rsid w:val="00875014"/>
    <w:rsid w:val="00877C6A"/>
    <w:rsid w:val="00887D16"/>
    <w:rsid w:val="00893EAC"/>
    <w:rsid w:val="008945A8"/>
    <w:rsid w:val="0089609C"/>
    <w:rsid w:val="008967DA"/>
    <w:rsid w:val="0089730C"/>
    <w:rsid w:val="00897B58"/>
    <w:rsid w:val="00897E4A"/>
    <w:rsid w:val="00897FF6"/>
    <w:rsid w:val="008A0542"/>
    <w:rsid w:val="008A40F8"/>
    <w:rsid w:val="008B2303"/>
    <w:rsid w:val="008C7BCC"/>
    <w:rsid w:val="008D30E4"/>
    <w:rsid w:val="008D3105"/>
    <w:rsid w:val="008E1574"/>
    <w:rsid w:val="008E431B"/>
    <w:rsid w:val="008F65D3"/>
    <w:rsid w:val="008F6DF0"/>
    <w:rsid w:val="009006D6"/>
    <w:rsid w:val="00904032"/>
    <w:rsid w:val="00905710"/>
    <w:rsid w:val="0091178C"/>
    <w:rsid w:val="00911E27"/>
    <w:rsid w:val="00911FDF"/>
    <w:rsid w:val="0091284C"/>
    <w:rsid w:val="00912A1F"/>
    <w:rsid w:val="00913CEB"/>
    <w:rsid w:val="00915400"/>
    <w:rsid w:val="00923127"/>
    <w:rsid w:val="0092439A"/>
    <w:rsid w:val="00943A4D"/>
    <w:rsid w:val="00946C1F"/>
    <w:rsid w:val="009766D5"/>
    <w:rsid w:val="009906A9"/>
    <w:rsid w:val="00990E4B"/>
    <w:rsid w:val="0099195A"/>
    <w:rsid w:val="009978E0"/>
    <w:rsid w:val="009A2F4B"/>
    <w:rsid w:val="009B0DF2"/>
    <w:rsid w:val="009B3143"/>
    <w:rsid w:val="009B4006"/>
    <w:rsid w:val="009C10DB"/>
    <w:rsid w:val="009C541D"/>
    <w:rsid w:val="009D1109"/>
    <w:rsid w:val="009D2559"/>
    <w:rsid w:val="009D2996"/>
    <w:rsid w:val="009D57EF"/>
    <w:rsid w:val="009D6EBA"/>
    <w:rsid w:val="009E4D4B"/>
    <w:rsid w:val="009E54CC"/>
    <w:rsid w:val="009E6510"/>
    <w:rsid w:val="009E6FAF"/>
    <w:rsid w:val="009F1AB1"/>
    <w:rsid w:val="009F34F8"/>
    <w:rsid w:val="009F40A7"/>
    <w:rsid w:val="009F4335"/>
    <w:rsid w:val="009F5BC2"/>
    <w:rsid w:val="00A00BBC"/>
    <w:rsid w:val="00A01564"/>
    <w:rsid w:val="00A16012"/>
    <w:rsid w:val="00A25EB1"/>
    <w:rsid w:val="00A339F1"/>
    <w:rsid w:val="00A50005"/>
    <w:rsid w:val="00A526BF"/>
    <w:rsid w:val="00A56E55"/>
    <w:rsid w:val="00A579E4"/>
    <w:rsid w:val="00A60552"/>
    <w:rsid w:val="00A670D5"/>
    <w:rsid w:val="00A8215A"/>
    <w:rsid w:val="00A85BA7"/>
    <w:rsid w:val="00A87C98"/>
    <w:rsid w:val="00A92ED4"/>
    <w:rsid w:val="00A9511E"/>
    <w:rsid w:val="00AA2EAD"/>
    <w:rsid w:val="00AA6FA7"/>
    <w:rsid w:val="00AB072D"/>
    <w:rsid w:val="00AC02BE"/>
    <w:rsid w:val="00AC3115"/>
    <w:rsid w:val="00AC5442"/>
    <w:rsid w:val="00AC75E2"/>
    <w:rsid w:val="00AD09FE"/>
    <w:rsid w:val="00AD51F6"/>
    <w:rsid w:val="00AE39A0"/>
    <w:rsid w:val="00AE3A4C"/>
    <w:rsid w:val="00AF3425"/>
    <w:rsid w:val="00B01A06"/>
    <w:rsid w:val="00B02919"/>
    <w:rsid w:val="00B10351"/>
    <w:rsid w:val="00B12C34"/>
    <w:rsid w:val="00B13718"/>
    <w:rsid w:val="00B1555A"/>
    <w:rsid w:val="00B205CC"/>
    <w:rsid w:val="00B23926"/>
    <w:rsid w:val="00B24C66"/>
    <w:rsid w:val="00B25FD1"/>
    <w:rsid w:val="00B27EA1"/>
    <w:rsid w:val="00B33567"/>
    <w:rsid w:val="00B33734"/>
    <w:rsid w:val="00B35094"/>
    <w:rsid w:val="00B37C40"/>
    <w:rsid w:val="00B40AE3"/>
    <w:rsid w:val="00B416FB"/>
    <w:rsid w:val="00B4260A"/>
    <w:rsid w:val="00B432C7"/>
    <w:rsid w:val="00B44C9E"/>
    <w:rsid w:val="00B47D20"/>
    <w:rsid w:val="00B53D8F"/>
    <w:rsid w:val="00B56BDD"/>
    <w:rsid w:val="00B56CE7"/>
    <w:rsid w:val="00B609EC"/>
    <w:rsid w:val="00B610F9"/>
    <w:rsid w:val="00B6468E"/>
    <w:rsid w:val="00B656B8"/>
    <w:rsid w:val="00B65A35"/>
    <w:rsid w:val="00B66FDE"/>
    <w:rsid w:val="00B74F15"/>
    <w:rsid w:val="00B819C8"/>
    <w:rsid w:val="00B83C8B"/>
    <w:rsid w:val="00B95BF0"/>
    <w:rsid w:val="00BC319A"/>
    <w:rsid w:val="00BC4216"/>
    <w:rsid w:val="00BD4C46"/>
    <w:rsid w:val="00BE0E44"/>
    <w:rsid w:val="00BE3975"/>
    <w:rsid w:val="00BF338E"/>
    <w:rsid w:val="00BF7C85"/>
    <w:rsid w:val="00C05475"/>
    <w:rsid w:val="00C065F6"/>
    <w:rsid w:val="00C16F64"/>
    <w:rsid w:val="00C20D6C"/>
    <w:rsid w:val="00C212E6"/>
    <w:rsid w:val="00C2517B"/>
    <w:rsid w:val="00C27783"/>
    <w:rsid w:val="00C44DB4"/>
    <w:rsid w:val="00C5118F"/>
    <w:rsid w:val="00C51726"/>
    <w:rsid w:val="00C53A8D"/>
    <w:rsid w:val="00C61752"/>
    <w:rsid w:val="00C634A8"/>
    <w:rsid w:val="00C63FC7"/>
    <w:rsid w:val="00C64031"/>
    <w:rsid w:val="00C640B5"/>
    <w:rsid w:val="00C64D2C"/>
    <w:rsid w:val="00C67286"/>
    <w:rsid w:val="00C72D83"/>
    <w:rsid w:val="00C83C11"/>
    <w:rsid w:val="00C84C82"/>
    <w:rsid w:val="00C90C02"/>
    <w:rsid w:val="00C939FE"/>
    <w:rsid w:val="00C9462A"/>
    <w:rsid w:val="00C967E6"/>
    <w:rsid w:val="00CA066C"/>
    <w:rsid w:val="00CA59DB"/>
    <w:rsid w:val="00CB08C1"/>
    <w:rsid w:val="00CB32BD"/>
    <w:rsid w:val="00CB67BE"/>
    <w:rsid w:val="00CB7E92"/>
    <w:rsid w:val="00CC5035"/>
    <w:rsid w:val="00CD14E0"/>
    <w:rsid w:val="00CD438D"/>
    <w:rsid w:val="00CE1339"/>
    <w:rsid w:val="00CE34F2"/>
    <w:rsid w:val="00CF46BA"/>
    <w:rsid w:val="00D026B7"/>
    <w:rsid w:val="00D02C76"/>
    <w:rsid w:val="00D03716"/>
    <w:rsid w:val="00D06469"/>
    <w:rsid w:val="00D075A9"/>
    <w:rsid w:val="00D33AE0"/>
    <w:rsid w:val="00D34A48"/>
    <w:rsid w:val="00D378A3"/>
    <w:rsid w:val="00D42960"/>
    <w:rsid w:val="00D436BC"/>
    <w:rsid w:val="00D45D04"/>
    <w:rsid w:val="00D4714F"/>
    <w:rsid w:val="00D514E4"/>
    <w:rsid w:val="00D51B99"/>
    <w:rsid w:val="00D562DF"/>
    <w:rsid w:val="00D62130"/>
    <w:rsid w:val="00D6532E"/>
    <w:rsid w:val="00D66E58"/>
    <w:rsid w:val="00D721A1"/>
    <w:rsid w:val="00D7357D"/>
    <w:rsid w:val="00D74215"/>
    <w:rsid w:val="00D743F0"/>
    <w:rsid w:val="00D77D03"/>
    <w:rsid w:val="00D80D67"/>
    <w:rsid w:val="00D80E83"/>
    <w:rsid w:val="00D811CB"/>
    <w:rsid w:val="00D83029"/>
    <w:rsid w:val="00D84D97"/>
    <w:rsid w:val="00D85A23"/>
    <w:rsid w:val="00D90C1C"/>
    <w:rsid w:val="00D9328E"/>
    <w:rsid w:val="00D9376C"/>
    <w:rsid w:val="00DA09EC"/>
    <w:rsid w:val="00DA390B"/>
    <w:rsid w:val="00DA4B3E"/>
    <w:rsid w:val="00DA62FA"/>
    <w:rsid w:val="00DA7FDF"/>
    <w:rsid w:val="00DB2A10"/>
    <w:rsid w:val="00DB720F"/>
    <w:rsid w:val="00DC2D3C"/>
    <w:rsid w:val="00DC4553"/>
    <w:rsid w:val="00DC4C5D"/>
    <w:rsid w:val="00DC6514"/>
    <w:rsid w:val="00DD29B9"/>
    <w:rsid w:val="00DD3562"/>
    <w:rsid w:val="00DD4479"/>
    <w:rsid w:val="00DD6FE2"/>
    <w:rsid w:val="00DF1DEC"/>
    <w:rsid w:val="00DF2EDA"/>
    <w:rsid w:val="00DF44F7"/>
    <w:rsid w:val="00DF5832"/>
    <w:rsid w:val="00DF7EBE"/>
    <w:rsid w:val="00E00C73"/>
    <w:rsid w:val="00E110A6"/>
    <w:rsid w:val="00E1170E"/>
    <w:rsid w:val="00E1491F"/>
    <w:rsid w:val="00E169D8"/>
    <w:rsid w:val="00E253EF"/>
    <w:rsid w:val="00E316A2"/>
    <w:rsid w:val="00E3228C"/>
    <w:rsid w:val="00E326D9"/>
    <w:rsid w:val="00E41250"/>
    <w:rsid w:val="00E43B79"/>
    <w:rsid w:val="00E44853"/>
    <w:rsid w:val="00E45483"/>
    <w:rsid w:val="00E45E09"/>
    <w:rsid w:val="00E46F3B"/>
    <w:rsid w:val="00E5556A"/>
    <w:rsid w:val="00E557F6"/>
    <w:rsid w:val="00E6613E"/>
    <w:rsid w:val="00E75C55"/>
    <w:rsid w:val="00E813AA"/>
    <w:rsid w:val="00E821F0"/>
    <w:rsid w:val="00E90D01"/>
    <w:rsid w:val="00E935AD"/>
    <w:rsid w:val="00E9397F"/>
    <w:rsid w:val="00E948EA"/>
    <w:rsid w:val="00E96AB6"/>
    <w:rsid w:val="00E978E1"/>
    <w:rsid w:val="00EA041A"/>
    <w:rsid w:val="00EA36BE"/>
    <w:rsid w:val="00EA4D71"/>
    <w:rsid w:val="00EB06FD"/>
    <w:rsid w:val="00EB1255"/>
    <w:rsid w:val="00EC1C08"/>
    <w:rsid w:val="00EC67E5"/>
    <w:rsid w:val="00ED315F"/>
    <w:rsid w:val="00ED48D9"/>
    <w:rsid w:val="00EE220B"/>
    <w:rsid w:val="00EE2900"/>
    <w:rsid w:val="00EE6783"/>
    <w:rsid w:val="00F10995"/>
    <w:rsid w:val="00F13ED8"/>
    <w:rsid w:val="00F15853"/>
    <w:rsid w:val="00F16823"/>
    <w:rsid w:val="00F17525"/>
    <w:rsid w:val="00F17C5C"/>
    <w:rsid w:val="00F21AE9"/>
    <w:rsid w:val="00F2284F"/>
    <w:rsid w:val="00F26635"/>
    <w:rsid w:val="00F30197"/>
    <w:rsid w:val="00F3148F"/>
    <w:rsid w:val="00F33700"/>
    <w:rsid w:val="00F358B5"/>
    <w:rsid w:val="00F453D7"/>
    <w:rsid w:val="00F5111F"/>
    <w:rsid w:val="00F52E3F"/>
    <w:rsid w:val="00F53BCC"/>
    <w:rsid w:val="00F54274"/>
    <w:rsid w:val="00F57BC9"/>
    <w:rsid w:val="00F60CE6"/>
    <w:rsid w:val="00F620EE"/>
    <w:rsid w:val="00F625AA"/>
    <w:rsid w:val="00F65401"/>
    <w:rsid w:val="00F658B9"/>
    <w:rsid w:val="00F65991"/>
    <w:rsid w:val="00F74B54"/>
    <w:rsid w:val="00F75304"/>
    <w:rsid w:val="00F75722"/>
    <w:rsid w:val="00F767B7"/>
    <w:rsid w:val="00F76DCC"/>
    <w:rsid w:val="00F86E30"/>
    <w:rsid w:val="00F906B3"/>
    <w:rsid w:val="00F90B4C"/>
    <w:rsid w:val="00F92BEF"/>
    <w:rsid w:val="00FB23B7"/>
    <w:rsid w:val="00FB3FF8"/>
    <w:rsid w:val="00FB481E"/>
    <w:rsid w:val="00FB5F81"/>
    <w:rsid w:val="00FB61C3"/>
    <w:rsid w:val="00FD5E30"/>
    <w:rsid w:val="00FE1036"/>
    <w:rsid w:val="00FE32E7"/>
    <w:rsid w:val="00FE3EF6"/>
    <w:rsid w:val="00FE5BAD"/>
    <w:rsid w:val="00FF25E1"/>
    <w:rsid w:val="00FF5C2F"/>
    <w:rsid w:val="00FF70B1"/>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fr-FR"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styleId="NichtaufgelsteErwhnung">
    <w:name w:val="Unresolved Mention"/>
    <w:basedOn w:val="Absatz-Standardschriftart"/>
    <w:uiPriority w:val="99"/>
    <w:semiHidden/>
    <w:unhideWhenUsed/>
    <w:rsid w:val="0002040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031290">
      <w:bodyDiv w:val="1"/>
      <w:marLeft w:val="0"/>
      <w:marRight w:val="0"/>
      <w:marTop w:val="0"/>
      <w:marBottom w:val="0"/>
      <w:divBdr>
        <w:top w:val="none" w:sz="0" w:space="0" w:color="auto"/>
        <w:left w:val="none" w:sz="0" w:space="0" w:color="auto"/>
        <w:bottom w:val="none" w:sz="0" w:space="0" w:color="auto"/>
        <w:right w:val="none" w:sz="0" w:space="0" w:color="auto"/>
      </w:divBdr>
      <w:divsChild>
        <w:div w:id="1039815642">
          <w:marLeft w:val="0"/>
          <w:marRight w:val="0"/>
          <w:marTop w:val="0"/>
          <w:marBottom w:val="0"/>
          <w:divBdr>
            <w:top w:val="none" w:sz="0" w:space="0" w:color="auto"/>
            <w:left w:val="none" w:sz="0" w:space="0" w:color="auto"/>
            <w:bottom w:val="none" w:sz="0" w:space="0" w:color="auto"/>
            <w:right w:val="none" w:sz="0" w:space="0" w:color="auto"/>
          </w:divBdr>
          <w:divsChild>
            <w:div w:id="1711144961">
              <w:marLeft w:val="0"/>
              <w:marRight w:val="0"/>
              <w:marTop w:val="0"/>
              <w:marBottom w:val="0"/>
              <w:divBdr>
                <w:top w:val="none" w:sz="0" w:space="0" w:color="auto"/>
                <w:left w:val="none" w:sz="0" w:space="0" w:color="auto"/>
                <w:bottom w:val="none" w:sz="0" w:space="0" w:color="auto"/>
                <w:right w:val="none" w:sz="0" w:space="0" w:color="auto"/>
              </w:divBdr>
              <w:divsChild>
                <w:div w:id="206963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929656230">
      <w:bodyDiv w:val="1"/>
      <w:marLeft w:val="0"/>
      <w:marRight w:val="0"/>
      <w:marTop w:val="0"/>
      <w:marBottom w:val="0"/>
      <w:divBdr>
        <w:top w:val="none" w:sz="0" w:space="0" w:color="auto"/>
        <w:left w:val="none" w:sz="0" w:space="0" w:color="auto"/>
        <w:bottom w:val="none" w:sz="0" w:space="0" w:color="auto"/>
        <w:right w:val="none" w:sz="0" w:space="0" w:color="auto"/>
      </w:divBdr>
      <w:divsChild>
        <w:div w:id="944968910">
          <w:marLeft w:val="0"/>
          <w:marRight w:val="0"/>
          <w:marTop w:val="0"/>
          <w:marBottom w:val="0"/>
          <w:divBdr>
            <w:top w:val="none" w:sz="0" w:space="0" w:color="auto"/>
            <w:left w:val="none" w:sz="0" w:space="0" w:color="auto"/>
            <w:bottom w:val="none" w:sz="0" w:space="0" w:color="auto"/>
            <w:right w:val="none" w:sz="0" w:space="0" w:color="auto"/>
          </w:divBdr>
          <w:divsChild>
            <w:div w:id="1142043186">
              <w:marLeft w:val="0"/>
              <w:marRight w:val="0"/>
              <w:marTop w:val="0"/>
              <w:marBottom w:val="0"/>
              <w:divBdr>
                <w:top w:val="none" w:sz="0" w:space="0" w:color="auto"/>
                <w:left w:val="none" w:sz="0" w:space="0" w:color="auto"/>
                <w:bottom w:val="none" w:sz="0" w:space="0" w:color="auto"/>
                <w:right w:val="none" w:sz="0" w:space="0" w:color="auto"/>
              </w:divBdr>
              <w:divsChild>
                <w:div w:id="177493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erco.com/press/7364/fr" TargetMode="External"/><Relationship Id="rId18" Type="http://schemas.openxmlformats.org/officeDocument/2006/relationships/hyperlink" Target="https://www.erco.com/press/7364/fr" TargetMode="External"/><Relationship Id="rId26" Type="http://schemas.openxmlformats.org/officeDocument/2006/relationships/image" Target="media/image9.jpeg"/><Relationship Id="rId39" Type="http://schemas.openxmlformats.org/officeDocument/2006/relationships/footer" Target="footer4.xml"/><Relationship Id="rId21" Type="http://schemas.openxmlformats.org/officeDocument/2006/relationships/image" Target="media/image4.png"/><Relationship Id="rId34" Type="http://schemas.openxmlformats.org/officeDocument/2006/relationships/hyperlink" Target="https://www.erco.com/press/7702/fr"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erco.com/press/7702/fr" TargetMode="External"/><Relationship Id="rId20" Type="http://schemas.openxmlformats.org/officeDocument/2006/relationships/footer" Target="footer1.xml"/><Relationship Id="rId29" Type="http://schemas.openxmlformats.org/officeDocument/2006/relationships/image" Target="media/image10.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com/press/7702/fr" TargetMode="External"/><Relationship Id="rId24" Type="http://schemas.openxmlformats.org/officeDocument/2006/relationships/image" Target="media/image7.jpeg"/><Relationship Id="rId32" Type="http://schemas.openxmlformats.org/officeDocument/2006/relationships/header" Target="header3.xml"/><Relationship Id="rId37" Type="http://schemas.openxmlformats.org/officeDocument/2006/relationships/hyperlink" Target="https://press.erco.com/fr"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6.jpeg"/><Relationship Id="rId28" Type="http://schemas.openxmlformats.org/officeDocument/2006/relationships/footer" Target="footer2.xml"/><Relationship Id="rId36" Type="http://schemas.openxmlformats.org/officeDocument/2006/relationships/hyperlink" Target="https://www.erco.com/press/7702/fr" TargetMode="External"/><Relationship Id="rId10" Type="http://schemas.openxmlformats.org/officeDocument/2006/relationships/hyperlink" Target="https://www.erco.com/press/7702/fr" TargetMode="External"/><Relationship Id="rId19" Type="http://schemas.openxmlformats.org/officeDocument/2006/relationships/header" Target="header1.xml"/><Relationship Id="rId31"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hyperlink" Target="https://www.erco.com/press/7702/fr" TargetMode="External"/><Relationship Id="rId14" Type="http://schemas.openxmlformats.org/officeDocument/2006/relationships/hyperlink" Target="https://www.youtube.com/watch?v=P9fGyhXl4SM" TargetMode="External"/><Relationship Id="rId22" Type="http://schemas.openxmlformats.org/officeDocument/2006/relationships/image" Target="media/image5.jpeg"/><Relationship Id="rId27" Type="http://schemas.openxmlformats.org/officeDocument/2006/relationships/header" Target="header2.xml"/><Relationship Id="rId30" Type="http://schemas.openxmlformats.org/officeDocument/2006/relationships/image" Target="media/image11.jpeg"/><Relationship Id="rId35" Type="http://schemas.openxmlformats.org/officeDocument/2006/relationships/hyperlink" Target="https://www.erco.com/press/7702/fr" TargetMode="External"/><Relationship Id="rId8" Type="http://schemas.openxmlformats.org/officeDocument/2006/relationships/hyperlink" Target="https://www.erco.com/press/7702/fr" TargetMode="External"/><Relationship Id="rId3" Type="http://schemas.openxmlformats.org/officeDocument/2006/relationships/styles" Target="styles.xml"/><Relationship Id="rId12" Type="http://schemas.openxmlformats.org/officeDocument/2006/relationships/hyperlink" Target="https://www.erco.com/press/7702/fr" TargetMode="External"/><Relationship Id="rId17" Type="http://schemas.openxmlformats.org/officeDocument/2006/relationships/image" Target="media/image2.emf"/><Relationship Id="rId25" Type="http://schemas.openxmlformats.org/officeDocument/2006/relationships/image" Target="media/image8.jpeg"/><Relationship Id="rId33" Type="http://schemas.openxmlformats.org/officeDocument/2006/relationships/footer" Target="footer3.xml"/><Relationship Id="rId38" Type="http://schemas.openxmlformats.org/officeDocument/2006/relationships/header" Target="header4.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F02272-E9F2-4DA6-8E09-6642EAED45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1726</Words>
  <Characters>10880</Characters>
  <Application>Microsoft Office Word</Application>
  <DocSecurity>0</DocSecurity>
  <Lines>90</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12581</CharactersWithSpaces>
  <SharedDoc>false</SharedDoc>
  <HyperlinkBase/>
  <HLinks>
    <vt:vector size="30" baseType="variant">
      <vt:variant>
        <vt:i4>2555941</vt:i4>
      </vt:variant>
      <vt:variant>
        <vt:i4>6</vt:i4>
      </vt:variant>
      <vt:variant>
        <vt:i4>0</vt:i4>
      </vt:variant>
      <vt:variant>
        <vt:i4>5</vt:i4>
      </vt:variant>
      <vt:variant>
        <vt:lpwstr>http://www.erco.com/presse</vt:lpwstr>
      </vt:variant>
      <vt:variant>
        <vt:lpwstr/>
      </vt:variant>
      <vt:variant>
        <vt:i4>6553658</vt:i4>
      </vt:variant>
      <vt:variant>
        <vt:i4>3</vt:i4>
      </vt:variant>
      <vt:variant>
        <vt:i4>0</vt:i4>
      </vt:variant>
      <vt:variant>
        <vt:i4>5</vt:i4>
      </vt:variant>
      <vt:variant>
        <vt:lpwstr>http://www.erco.com/service/media/request-printed-catalogues-and-printed-media-5839/de</vt:lpwstr>
      </vt:variant>
      <vt:variant>
        <vt:lpwstr/>
      </vt:variant>
      <vt:variant>
        <vt:i4>3080241</vt:i4>
      </vt:variant>
      <vt:variant>
        <vt:i4>0</vt:i4>
      </vt:variant>
      <vt:variant>
        <vt:i4>0</vt:i4>
      </vt:variant>
      <vt:variant>
        <vt:i4>5</vt:i4>
      </vt:variant>
      <vt:variant>
        <vt:lpwstr>http://www.erco.com/lightfinder</vt:lpwstr>
      </vt:variant>
      <vt:variant>
        <vt:lpwstr/>
      </vt:variant>
      <vt:variant>
        <vt:i4>7602242</vt:i4>
      </vt:variant>
      <vt:variant>
        <vt:i4>3</vt:i4>
      </vt:variant>
      <vt:variant>
        <vt:i4>0</vt:i4>
      </vt:variant>
      <vt:variant>
        <vt:i4>5</vt:i4>
      </vt:variant>
      <vt:variant>
        <vt:lpwstr>mailto:erco@maipr.com</vt:lpwstr>
      </vt:variant>
      <vt:variant>
        <vt:lpwstr/>
      </vt:variant>
      <vt:variant>
        <vt:i4>4390979</vt:i4>
      </vt:variant>
      <vt:variant>
        <vt:i4>0</vt:i4>
      </vt:variant>
      <vt:variant>
        <vt:i4>0</vt:i4>
      </vt:variant>
      <vt:variant>
        <vt:i4>5</vt:i4>
      </vt:variant>
      <vt:variant>
        <vt:lpwstr>http://www.erco.com/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2023-01-06T17:05:00Z</dcterms:created>
  <dcterms:modified xsi:type="dcterms:W3CDTF">2023-07-15T18:46:00Z</dcterms:modified>
</cp:coreProperties>
</file>