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B2AEB" w14:textId="05DF1201" w:rsidR="00D67FCD" w:rsidRPr="00E06660" w:rsidRDefault="008F463E" w:rsidP="00D67FCD">
      <w:pPr>
        <w:pStyle w:val="ERCOberschrift"/>
      </w:pPr>
      <w:r>
        <w:t>Flexibles „Licht zum Sehen“:</w:t>
      </w:r>
    </w:p>
    <w:p w14:paraId="0E5A4FEB" w14:textId="4B941A58" w:rsidR="00D67FCD" w:rsidRPr="00E06660" w:rsidRDefault="00D67FCD" w:rsidP="00D67FCD">
      <w:pPr>
        <w:pStyle w:val="ERCOberschrift"/>
      </w:pPr>
      <w:r w:rsidRPr="00E06660">
        <w:t xml:space="preserve">Die neuen </w:t>
      </w:r>
      <w:r w:rsidR="008F463E">
        <w:t>Iku Downlights für Stromschienen</w:t>
      </w:r>
      <w:r w:rsidRPr="00E06660">
        <w:t xml:space="preserve"> von ERCO</w:t>
      </w:r>
      <w:r w:rsidR="008F463E">
        <w:t xml:space="preserve"> </w:t>
      </w:r>
      <w:r w:rsidR="00C8190D">
        <w:t>machen</w:t>
      </w:r>
      <w:r w:rsidR="008F463E">
        <w:t xml:space="preserve"> </w:t>
      </w:r>
      <w:r w:rsidR="00970C84">
        <w:t xml:space="preserve">Lichtkonzepte </w:t>
      </w:r>
      <w:r w:rsidR="008F463E">
        <w:t xml:space="preserve">mit </w:t>
      </w:r>
      <w:r w:rsidR="00C8190D">
        <w:t>Strahler</w:t>
      </w:r>
      <w:r w:rsidR="00970C84">
        <w:t>n</w:t>
      </w:r>
      <w:r w:rsidR="00C8190D">
        <w:t xml:space="preserve"> komplett</w:t>
      </w:r>
    </w:p>
    <w:p w14:paraId="21400E3A" w14:textId="77777777" w:rsidR="003853D4" w:rsidRPr="00E06660" w:rsidRDefault="003853D4" w:rsidP="003853D4">
      <w:pPr>
        <w:pStyle w:val="ERCOberschrift"/>
        <w:rPr>
          <w:b w:val="0"/>
        </w:rPr>
      </w:pPr>
    </w:p>
    <w:p w14:paraId="14AE08C0" w14:textId="4A3C0465" w:rsidR="00D67FCD" w:rsidRPr="00E06660" w:rsidRDefault="00D67FCD" w:rsidP="00D67FCD">
      <w:pPr>
        <w:pStyle w:val="ERCOberschrift"/>
      </w:pPr>
      <w:r w:rsidRPr="00722A37">
        <w:rPr>
          <w:color w:val="000000" w:themeColor="text1"/>
        </w:rPr>
        <w:t xml:space="preserve">Lüdenscheid, </w:t>
      </w:r>
      <w:r w:rsidR="00850EE9">
        <w:rPr>
          <w:color w:val="000000" w:themeColor="text1"/>
        </w:rPr>
        <w:t xml:space="preserve">September </w:t>
      </w:r>
      <w:r w:rsidR="00722A37" w:rsidRPr="00722A37">
        <w:rPr>
          <w:color w:val="000000" w:themeColor="text1"/>
        </w:rPr>
        <w:t>2024.</w:t>
      </w:r>
      <w:r w:rsidRPr="00722A37">
        <w:rPr>
          <w:color w:val="000000" w:themeColor="text1"/>
        </w:rPr>
        <w:t xml:space="preserve"> </w:t>
      </w:r>
      <w:r w:rsidR="00C8190D">
        <w:t xml:space="preserve">In der Architekturbeleuchtung hat sich eine Arbeitsteilung bewährt: Strahler dienen der Akzentuierung, dem „Licht zum Hinsehen“ – Downlights der Allgemeinbeleuchtung, dem „Licht zum </w:t>
      </w:r>
      <w:r w:rsidR="00970C84">
        <w:t>S</w:t>
      </w:r>
      <w:r w:rsidR="00C8190D">
        <w:t xml:space="preserve">ehen“. Mit </w:t>
      </w:r>
      <w:hyperlink r:id="rId11" w:history="1">
        <w:r w:rsidR="00C8190D" w:rsidRPr="00722A37">
          <w:rPr>
            <w:rStyle w:val="Hyperlink"/>
          </w:rPr>
          <w:t>Iku Downlights</w:t>
        </w:r>
      </w:hyperlink>
      <w:r w:rsidR="00C8190D">
        <w:t xml:space="preserve"> für Stromschienen lässt sich diese klassische Kombination jetzt überall wirtschaftlich, flexibel und stilsicher realisieren, wo Stromschienen als Infrastruktur geplant oder bereits vorhanden sind.</w:t>
      </w:r>
    </w:p>
    <w:p w14:paraId="778B1114" w14:textId="77777777" w:rsidR="003853D4" w:rsidRPr="00E06660" w:rsidRDefault="003853D4" w:rsidP="003853D4">
      <w:pPr>
        <w:pStyle w:val="ERCOberschrift"/>
      </w:pPr>
    </w:p>
    <w:p w14:paraId="6EC7FD67" w14:textId="68DFB22A" w:rsidR="00970C84" w:rsidRDefault="00C8190D" w:rsidP="00C8190D">
      <w:pPr>
        <w:pStyle w:val="ERCOberschrift"/>
        <w:rPr>
          <w:b w:val="0"/>
          <w:bCs w:val="0"/>
        </w:rPr>
      </w:pPr>
      <w:r>
        <w:rPr>
          <w:b w:val="0"/>
          <w:bCs w:val="0"/>
        </w:rPr>
        <w:t>Ob im Neubau oder in revitalisierten Bestandsgebäuden – Beleuchtungskonzepte mit der ERCO 3-Phasen-Stromschiene sind aktueller denn je, weil sie auf Basis bewährter</w:t>
      </w:r>
      <w:r w:rsidR="00541838">
        <w:rPr>
          <w:b w:val="0"/>
          <w:bCs w:val="0"/>
        </w:rPr>
        <w:t xml:space="preserve"> und robuster</w:t>
      </w:r>
      <w:r>
        <w:rPr>
          <w:b w:val="0"/>
          <w:bCs w:val="0"/>
        </w:rPr>
        <w:t xml:space="preserve"> Technik </w:t>
      </w:r>
      <w:r w:rsidR="00F22F34">
        <w:rPr>
          <w:b w:val="0"/>
          <w:bCs w:val="0"/>
        </w:rPr>
        <w:t>größtmögliche Flexibilität in der Nutzung bieten. Das macht Stromschienenanlagen langlebig</w:t>
      </w:r>
      <w:r w:rsidR="00970C84">
        <w:rPr>
          <w:b w:val="0"/>
          <w:bCs w:val="0"/>
        </w:rPr>
        <w:t xml:space="preserve"> </w:t>
      </w:r>
      <w:r w:rsidR="00F22F34">
        <w:rPr>
          <w:b w:val="0"/>
          <w:bCs w:val="0"/>
        </w:rPr>
        <w:t xml:space="preserve">und zukunftssicher. </w:t>
      </w:r>
      <w:r w:rsidR="00970C84">
        <w:rPr>
          <w:b w:val="0"/>
          <w:bCs w:val="0"/>
        </w:rPr>
        <w:t>Typische Anwendungen sind</w:t>
      </w:r>
      <w:r w:rsidR="00F22F34">
        <w:rPr>
          <w:b w:val="0"/>
          <w:bCs w:val="0"/>
        </w:rPr>
        <w:t xml:space="preserve"> Museen, aber auch </w:t>
      </w:r>
      <w:r w:rsidR="00635D76">
        <w:rPr>
          <w:b w:val="0"/>
          <w:bCs w:val="0"/>
        </w:rPr>
        <w:t xml:space="preserve">Hotels, </w:t>
      </w:r>
      <w:r w:rsidR="009B7C31">
        <w:rPr>
          <w:b w:val="0"/>
          <w:bCs w:val="0"/>
        </w:rPr>
        <w:t>Restaurants</w:t>
      </w:r>
      <w:r w:rsidR="00635D76">
        <w:rPr>
          <w:b w:val="0"/>
          <w:bCs w:val="0"/>
        </w:rPr>
        <w:t xml:space="preserve"> oder Shops</w:t>
      </w:r>
      <w:r w:rsidR="00970C84">
        <w:rPr>
          <w:b w:val="0"/>
          <w:bCs w:val="0"/>
        </w:rPr>
        <w:t>. Dort</w:t>
      </w:r>
      <w:r w:rsidR="00F22F34">
        <w:rPr>
          <w:b w:val="0"/>
          <w:bCs w:val="0"/>
        </w:rPr>
        <w:t xml:space="preserve"> tragen sie vor allem Strahlerleuchten, die sich zur Akzentuierung von Objekten, Flächen oder Zonen im Raum entsprechend ausrichten lassen</w:t>
      </w:r>
      <w:r w:rsidR="00970C84">
        <w:rPr>
          <w:b w:val="0"/>
          <w:bCs w:val="0"/>
        </w:rPr>
        <w:t>.</w:t>
      </w:r>
      <w:r w:rsidR="00F22F34">
        <w:rPr>
          <w:b w:val="0"/>
          <w:bCs w:val="0"/>
        </w:rPr>
        <w:t xml:space="preserve"> </w:t>
      </w:r>
      <w:r w:rsidR="00970C84">
        <w:rPr>
          <w:b w:val="0"/>
          <w:bCs w:val="0"/>
        </w:rPr>
        <w:t xml:space="preserve">Auch </w:t>
      </w:r>
      <w:r w:rsidR="00F22F34">
        <w:rPr>
          <w:b w:val="0"/>
          <w:bCs w:val="0"/>
        </w:rPr>
        <w:t>Wandfluter für die vertikale Beleuchtung</w:t>
      </w:r>
      <w:r w:rsidR="00970C84">
        <w:rPr>
          <w:b w:val="0"/>
          <w:bCs w:val="0"/>
        </w:rPr>
        <w:t xml:space="preserve"> werden häufig an Stromschienen installiert</w:t>
      </w:r>
      <w:r w:rsidR="00F22F34">
        <w:rPr>
          <w:b w:val="0"/>
          <w:bCs w:val="0"/>
        </w:rPr>
        <w:t xml:space="preserve">. </w:t>
      </w:r>
    </w:p>
    <w:p w14:paraId="51DA70B5" w14:textId="77777777" w:rsidR="00970C84" w:rsidRDefault="00970C84" w:rsidP="00C8190D">
      <w:pPr>
        <w:pStyle w:val="ERCOberschrift"/>
        <w:rPr>
          <w:b w:val="0"/>
          <w:bCs w:val="0"/>
        </w:rPr>
      </w:pPr>
    </w:p>
    <w:p w14:paraId="562CA871" w14:textId="68A75C1A" w:rsidR="00D67FCD" w:rsidRDefault="00970C84" w:rsidP="00C8190D">
      <w:pPr>
        <w:pStyle w:val="ERCOberschrift"/>
        <w:rPr>
          <w:b w:val="0"/>
          <w:bCs w:val="0"/>
        </w:rPr>
      </w:pPr>
      <w:r>
        <w:rPr>
          <w:b w:val="0"/>
          <w:bCs w:val="0"/>
        </w:rPr>
        <w:t xml:space="preserve">Komplett </w:t>
      </w:r>
      <w:r w:rsidR="00541838">
        <w:rPr>
          <w:b w:val="0"/>
          <w:bCs w:val="0"/>
        </w:rPr>
        <w:t>wird</w:t>
      </w:r>
      <w:r w:rsidR="00F22F34">
        <w:rPr>
          <w:b w:val="0"/>
          <w:bCs w:val="0"/>
        </w:rPr>
        <w:t xml:space="preserve"> </w:t>
      </w:r>
      <w:r w:rsidR="001F1322">
        <w:rPr>
          <w:b w:val="0"/>
          <w:bCs w:val="0"/>
        </w:rPr>
        <w:t xml:space="preserve">eine </w:t>
      </w:r>
      <w:r w:rsidR="00F22F34">
        <w:rPr>
          <w:b w:val="0"/>
          <w:bCs w:val="0"/>
        </w:rPr>
        <w:t>ganzheitliche, wahrnehmungsorientierte Lichtplanung</w:t>
      </w:r>
      <w:r w:rsidR="00541838">
        <w:rPr>
          <w:b w:val="0"/>
          <w:bCs w:val="0"/>
        </w:rPr>
        <w:t xml:space="preserve"> </w:t>
      </w:r>
      <w:r>
        <w:rPr>
          <w:b w:val="0"/>
          <w:bCs w:val="0"/>
        </w:rPr>
        <w:t xml:space="preserve">allerdings </w:t>
      </w:r>
      <w:r w:rsidR="00541838">
        <w:rPr>
          <w:b w:val="0"/>
          <w:bCs w:val="0"/>
        </w:rPr>
        <w:t>erst mit</w:t>
      </w:r>
      <w:r w:rsidR="00F22F34">
        <w:rPr>
          <w:b w:val="0"/>
          <w:bCs w:val="0"/>
        </w:rPr>
        <w:t xml:space="preserve"> eine</w:t>
      </w:r>
      <w:r w:rsidR="00541838">
        <w:rPr>
          <w:b w:val="0"/>
          <w:bCs w:val="0"/>
        </w:rPr>
        <w:t>r</w:t>
      </w:r>
      <w:r w:rsidR="00F22F34">
        <w:rPr>
          <w:b w:val="0"/>
          <w:bCs w:val="0"/>
        </w:rPr>
        <w:t xml:space="preserve"> weitere</w:t>
      </w:r>
      <w:r w:rsidR="00541838">
        <w:rPr>
          <w:b w:val="0"/>
          <w:bCs w:val="0"/>
        </w:rPr>
        <w:t>n</w:t>
      </w:r>
      <w:r w:rsidR="00F22F34">
        <w:rPr>
          <w:b w:val="0"/>
          <w:bCs w:val="0"/>
        </w:rPr>
        <w:t xml:space="preserve"> Komponente: </w:t>
      </w:r>
      <w:r w:rsidR="00541838">
        <w:rPr>
          <w:b w:val="0"/>
          <w:bCs w:val="0"/>
        </w:rPr>
        <w:t>der</w:t>
      </w:r>
      <w:r w:rsidR="00F22F34">
        <w:rPr>
          <w:b w:val="0"/>
          <w:bCs w:val="0"/>
        </w:rPr>
        <w:t xml:space="preserve"> gleichmäßige</w:t>
      </w:r>
      <w:r w:rsidR="00541838">
        <w:rPr>
          <w:b w:val="0"/>
          <w:bCs w:val="0"/>
        </w:rPr>
        <w:t>n</w:t>
      </w:r>
      <w:r w:rsidR="00F22F34">
        <w:rPr>
          <w:b w:val="0"/>
          <w:bCs w:val="0"/>
        </w:rPr>
        <w:t>, blendfreie</w:t>
      </w:r>
      <w:r w:rsidR="00541838">
        <w:rPr>
          <w:b w:val="0"/>
          <w:bCs w:val="0"/>
        </w:rPr>
        <w:t>n</w:t>
      </w:r>
      <w:r w:rsidR="00F22F34">
        <w:rPr>
          <w:b w:val="0"/>
          <w:bCs w:val="0"/>
        </w:rPr>
        <w:t xml:space="preserve"> und effiziente</w:t>
      </w:r>
      <w:r w:rsidR="00541838">
        <w:rPr>
          <w:b w:val="0"/>
          <w:bCs w:val="0"/>
        </w:rPr>
        <w:t>n</w:t>
      </w:r>
      <w:r w:rsidR="00F22F34">
        <w:rPr>
          <w:b w:val="0"/>
          <w:bCs w:val="0"/>
        </w:rPr>
        <w:t xml:space="preserve"> </w:t>
      </w:r>
      <w:r w:rsidR="00E01F01">
        <w:rPr>
          <w:b w:val="0"/>
          <w:bCs w:val="0"/>
        </w:rPr>
        <w:t>Grund</w:t>
      </w:r>
      <w:r w:rsidR="00F22F34">
        <w:rPr>
          <w:b w:val="0"/>
          <w:bCs w:val="0"/>
        </w:rPr>
        <w:t xml:space="preserve">beleuchtung. Speziell dafür bietet ERCO jetzt mit </w:t>
      </w:r>
      <w:hyperlink r:id="rId12" w:history="1">
        <w:r w:rsidR="00F22F34" w:rsidRPr="00722A37">
          <w:rPr>
            <w:rStyle w:val="Hyperlink"/>
            <w:b w:val="0"/>
            <w:bCs w:val="0"/>
          </w:rPr>
          <w:t>Iku</w:t>
        </w:r>
      </w:hyperlink>
      <w:r w:rsidR="00F22F34">
        <w:rPr>
          <w:b w:val="0"/>
          <w:bCs w:val="0"/>
        </w:rPr>
        <w:t xml:space="preserve"> ein Downlight zur Stromschienenmontage an</w:t>
      </w:r>
      <w:r w:rsidR="00E47A5B">
        <w:rPr>
          <w:b w:val="0"/>
          <w:bCs w:val="0"/>
        </w:rPr>
        <w:t xml:space="preserve">. </w:t>
      </w:r>
      <w:r>
        <w:rPr>
          <w:b w:val="0"/>
          <w:bCs w:val="0"/>
        </w:rPr>
        <w:t xml:space="preserve">Es harmoniert mit </w:t>
      </w:r>
      <w:r w:rsidR="00F22F34">
        <w:rPr>
          <w:b w:val="0"/>
          <w:bCs w:val="0"/>
        </w:rPr>
        <w:t xml:space="preserve">den </w:t>
      </w:r>
      <w:r w:rsidR="00E47A5B">
        <w:rPr>
          <w:b w:val="0"/>
          <w:bCs w:val="0"/>
        </w:rPr>
        <w:t>klaren Radien und</w:t>
      </w:r>
      <w:r w:rsidR="00F22F34">
        <w:rPr>
          <w:b w:val="0"/>
          <w:bCs w:val="0"/>
        </w:rPr>
        <w:t xml:space="preserve"> Linien seines Designs</w:t>
      </w:r>
      <w:r>
        <w:rPr>
          <w:b w:val="0"/>
          <w:bCs w:val="0"/>
        </w:rPr>
        <w:t xml:space="preserve"> besonders gut mit allen zylindrisch geformten Strahlern</w:t>
      </w:r>
      <w:r w:rsidR="00F22F34">
        <w:rPr>
          <w:b w:val="0"/>
          <w:bCs w:val="0"/>
        </w:rPr>
        <w:t xml:space="preserve"> </w:t>
      </w:r>
      <w:r>
        <w:rPr>
          <w:b w:val="0"/>
          <w:bCs w:val="0"/>
        </w:rPr>
        <w:t xml:space="preserve">und </w:t>
      </w:r>
      <w:r w:rsidR="00E47A5B">
        <w:rPr>
          <w:b w:val="0"/>
          <w:bCs w:val="0"/>
        </w:rPr>
        <w:t>fügt sich technisch nahtlos</w:t>
      </w:r>
      <w:r w:rsidR="00F22F34">
        <w:rPr>
          <w:b w:val="0"/>
          <w:bCs w:val="0"/>
        </w:rPr>
        <w:t xml:space="preserve"> in </w:t>
      </w:r>
      <w:r>
        <w:rPr>
          <w:b w:val="0"/>
          <w:bCs w:val="0"/>
        </w:rPr>
        <w:t>S</w:t>
      </w:r>
      <w:r w:rsidR="00F22F34">
        <w:rPr>
          <w:b w:val="0"/>
          <w:bCs w:val="0"/>
        </w:rPr>
        <w:t>chienen</w:t>
      </w:r>
      <w:r>
        <w:rPr>
          <w:b w:val="0"/>
          <w:bCs w:val="0"/>
        </w:rPr>
        <w:t>systeme</w:t>
      </w:r>
      <w:r w:rsidR="00F22F34">
        <w:rPr>
          <w:b w:val="0"/>
          <w:bCs w:val="0"/>
        </w:rPr>
        <w:t xml:space="preserve"> </w:t>
      </w:r>
      <w:r w:rsidR="00E47A5B">
        <w:rPr>
          <w:b w:val="0"/>
          <w:bCs w:val="0"/>
        </w:rPr>
        <w:t>ein</w:t>
      </w:r>
      <w:r w:rsidR="009B7C31">
        <w:rPr>
          <w:b w:val="0"/>
          <w:bCs w:val="0"/>
        </w:rPr>
        <w:t xml:space="preserve">: </w:t>
      </w:r>
      <w:r>
        <w:rPr>
          <w:b w:val="0"/>
          <w:bCs w:val="0"/>
        </w:rPr>
        <w:t xml:space="preserve">Eine </w:t>
      </w:r>
      <w:r w:rsidR="009B7C31">
        <w:rPr>
          <w:b w:val="0"/>
          <w:bCs w:val="0"/>
        </w:rPr>
        <w:t>ideale Lösung für jede Architektur, vom Empfangsbereich bis hin zum Boutique-Office.</w:t>
      </w:r>
    </w:p>
    <w:p w14:paraId="43670CCE" w14:textId="77777777" w:rsidR="00970C84" w:rsidRDefault="00970C84" w:rsidP="00C8190D">
      <w:pPr>
        <w:pStyle w:val="ERCOberschrift"/>
        <w:rPr>
          <w:b w:val="0"/>
          <w:bCs w:val="0"/>
        </w:rPr>
      </w:pPr>
    </w:p>
    <w:p w14:paraId="21A86217" w14:textId="77777777" w:rsidR="00722A37" w:rsidRDefault="00722A37" w:rsidP="00C8190D">
      <w:pPr>
        <w:pStyle w:val="ERCOberschrift"/>
      </w:pPr>
      <w:r>
        <w:br w:type="page"/>
      </w:r>
    </w:p>
    <w:p w14:paraId="549BA6CB" w14:textId="699F5C64" w:rsidR="002446C0" w:rsidRPr="002446C0" w:rsidRDefault="002446C0" w:rsidP="00C8190D">
      <w:pPr>
        <w:pStyle w:val="ERCOberschrift"/>
      </w:pPr>
      <w:r w:rsidRPr="002446C0">
        <w:lastRenderedPageBreak/>
        <w:t>Freiheit statt Raster</w:t>
      </w:r>
    </w:p>
    <w:p w14:paraId="1821B010" w14:textId="77777777" w:rsidR="002446C0" w:rsidRDefault="002446C0" w:rsidP="00C8190D">
      <w:pPr>
        <w:pStyle w:val="ERCOberschrift"/>
        <w:rPr>
          <w:b w:val="0"/>
          <w:bCs w:val="0"/>
        </w:rPr>
      </w:pPr>
    </w:p>
    <w:p w14:paraId="79DCE5AF" w14:textId="7FA59F61" w:rsidR="00E01F01" w:rsidRDefault="00E01F01" w:rsidP="00C8190D">
      <w:pPr>
        <w:pStyle w:val="ERCOberschrift"/>
        <w:rPr>
          <w:b w:val="0"/>
          <w:bCs w:val="0"/>
        </w:rPr>
      </w:pPr>
      <w:r>
        <w:rPr>
          <w:b w:val="0"/>
          <w:bCs w:val="0"/>
        </w:rPr>
        <w:t>Als Track-Downlight vereint Iku den hohen Sehkomfort klassische</w:t>
      </w:r>
      <w:r w:rsidR="007D43CC">
        <w:rPr>
          <w:b w:val="0"/>
          <w:bCs w:val="0"/>
        </w:rPr>
        <w:t>r</w:t>
      </w:r>
      <w:r>
        <w:rPr>
          <w:b w:val="0"/>
          <w:bCs w:val="0"/>
        </w:rPr>
        <w:t xml:space="preserve"> Deckeneinbauleuchten mit der Flexibilität von Strahlern in der Stromschiene. In der Praxis bedeutet das: Ändert sich das Möbellayout oder die Nutzung eines Raums, lässt sich die Beleuchtung einfach daran anpassen. </w:t>
      </w:r>
      <w:r w:rsidR="006879CA">
        <w:rPr>
          <w:b w:val="0"/>
          <w:bCs w:val="0"/>
        </w:rPr>
        <w:t>Frei positionier</w:t>
      </w:r>
      <w:r w:rsidR="00373A9A">
        <w:rPr>
          <w:b w:val="0"/>
          <w:bCs w:val="0"/>
        </w:rPr>
        <w:t>bare</w:t>
      </w:r>
      <w:r w:rsidR="006879CA">
        <w:rPr>
          <w:b w:val="0"/>
          <w:bCs w:val="0"/>
        </w:rPr>
        <w:t xml:space="preserve"> </w:t>
      </w:r>
      <w:hyperlink r:id="rId13" w:history="1">
        <w:r w:rsidR="006879CA" w:rsidRPr="00722A37">
          <w:rPr>
            <w:rStyle w:val="Hyperlink"/>
            <w:b w:val="0"/>
            <w:bCs w:val="0"/>
          </w:rPr>
          <w:t xml:space="preserve">Iku </w:t>
        </w:r>
        <w:r w:rsidR="00D863D5" w:rsidRPr="00722A37">
          <w:rPr>
            <w:rStyle w:val="Hyperlink"/>
            <w:b w:val="0"/>
            <w:bCs w:val="0"/>
          </w:rPr>
          <w:t>Stromschienen</w:t>
        </w:r>
        <w:r w:rsidR="006879CA" w:rsidRPr="00722A37">
          <w:rPr>
            <w:rStyle w:val="Hyperlink"/>
            <w:b w:val="0"/>
            <w:bCs w:val="0"/>
          </w:rPr>
          <w:t>-Downlights</w:t>
        </w:r>
      </w:hyperlink>
      <w:r w:rsidR="006879CA">
        <w:rPr>
          <w:b w:val="0"/>
          <w:bCs w:val="0"/>
        </w:rPr>
        <w:t xml:space="preserve"> ersetzen starre, fest </w:t>
      </w:r>
      <w:r w:rsidR="00373A9A">
        <w:rPr>
          <w:b w:val="0"/>
          <w:bCs w:val="0"/>
        </w:rPr>
        <w:t>im Raster montierte</w:t>
      </w:r>
      <w:r w:rsidR="006879CA">
        <w:rPr>
          <w:b w:val="0"/>
          <w:bCs w:val="0"/>
        </w:rPr>
        <w:t xml:space="preserve"> </w:t>
      </w:r>
      <w:r w:rsidR="00373A9A">
        <w:rPr>
          <w:b w:val="0"/>
          <w:bCs w:val="0"/>
        </w:rPr>
        <w:t xml:space="preserve">Einbauleuchten. </w:t>
      </w:r>
      <w:r w:rsidR="00D863D5">
        <w:rPr>
          <w:b w:val="0"/>
          <w:bCs w:val="0"/>
        </w:rPr>
        <w:t>Eine</w:t>
      </w:r>
      <w:r w:rsidR="006879CA">
        <w:rPr>
          <w:b w:val="0"/>
          <w:bCs w:val="0"/>
        </w:rPr>
        <w:t xml:space="preserve"> Grundbeleuchtung nur dort</w:t>
      </w:r>
      <w:r w:rsidR="002C2259">
        <w:rPr>
          <w:b w:val="0"/>
          <w:bCs w:val="0"/>
        </w:rPr>
        <w:t xml:space="preserve"> einzuplanen</w:t>
      </w:r>
      <w:r w:rsidR="006879CA">
        <w:rPr>
          <w:b w:val="0"/>
          <w:bCs w:val="0"/>
        </w:rPr>
        <w:t>, wo sie auch benötigt wird</w:t>
      </w:r>
      <w:r w:rsidR="00D863D5">
        <w:rPr>
          <w:b w:val="0"/>
          <w:bCs w:val="0"/>
        </w:rPr>
        <w:t xml:space="preserve">, erfordert </w:t>
      </w:r>
      <w:r w:rsidR="00D863D5" w:rsidRPr="00696ED0">
        <w:rPr>
          <w:b w:val="0"/>
          <w:bCs w:val="0"/>
        </w:rPr>
        <w:t>unterm</w:t>
      </w:r>
      <w:r w:rsidR="00D863D5">
        <w:rPr>
          <w:b w:val="0"/>
          <w:bCs w:val="0"/>
        </w:rPr>
        <w:t xml:space="preserve"> Strich weniger Leuchten – somit sinkt auch der Energieverbrauch. F</w:t>
      </w:r>
      <w:r w:rsidR="006879CA">
        <w:rPr>
          <w:b w:val="0"/>
          <w:bCs w:val="0"/>
        </w:rPr>
        <w:t xml:space="preserve">ür ein Optimum aus Effizienz und Sehkomfort sorgt dabei die </w:t>
      </w:r>
      <w:r w:rsidR="00D85958">
        <w:rPr>
          <w:b w:val="0"/>
          <w:bCs w:val="0"/>
        </w:rPr>
        <w:t xml:space="preserve">spezielle, </w:t>
      </w:r>
      <w:r w:rsidR="006879CA">
        <w:rPr>
          <w:b w:val="0"/>
          <w:bCs w:val="0"/>
        </w:rPr>
        <w:t xml:space="preserve">von ERCO </w:t>
      </w:r>
      <w:r w:rsidR="00D863D5">
        <w:rPr>
          <w:b w:val="0"/>
          <w:bCs w:val="0"/>
        </w:rPr>
        <w:t xml:space="preserve">im Haus </w:t>
      </w:r>
      <w:r w:rsidR="006879CA">
        <w:rPr>
          <w:b w:val="0"/>
          <w:bCs w:val="0"/>
        </w:rPr>
        <w:t xml:space="preserve">entwickelte LED-Technik mit Linsenoptiken, </w:t>
      </w:r>
      <w:r w:rsidR="00373A9A">
        <w:rPr>
          <w:b w:val="0"/>
          <w:bCs w:val="0"/>
        </w:rPr>
        <w:t>wie sie auch in den</w:t>
      </w:r>
      <w:r w:rsidR="006879CA">
        <w:rPr>
          <w:b w:val="0"/>
          <w:bCs w:val="0"/>
        </w:rPr>
        <w:t xml:space="preserve"> Iku Deckeneinbauleuchten </w:t>
      </w:r>
      <w:r w:rsidR="00373A9A">
        <w:rPr>
          <w:b w:val="0"/>
          <w:bCs w:val="0"/>
        </w:rPr>
        <w:t>zum Einsatz komm</w:t>
      </w:r>
      <w:r w:rsidR="008272CC">
        <w:rPr>
          <w:b w:val="0"/>
          <w:bCs w:val="0"/>
        </w:rPr>
        <w:t>t</w:t>
      </w:r>
      <w:r w:rsidR="006879CA">
        <w:rPr>
          <w:b w:val="0"/>
          <w:bCs w:val="0"/>
        </w:rPr>
        <w:t xml:space="preserve">. </w:t>
      </w:r>
    </w:p>
    <w:p w14:paraId="52DD222F" w14:textId="77777777" w:rsidR="006879CA" w:rsidRDefault="006879CA" w:rsidP="00C8190D">
      <w:pPr>
        <w:pStyle w:val="ERCOberschrift"/>
        <w:rPr>
          <w:b w:val="0"/>
          <w:bCs w:val="0"/>
        </w:rPr>
      </w:pPr>
    </w:p>
    <w:p w14:paraId="49259A8B" w14:textId="6DFBE5D3" w:rsidR="002446C0" w:rsidRPr="002446C0" w:rsidRDefault="002446C0" w:rsidP="00C8190D">
      <w:pPr>
        <w:pStyle w:val="ERCOberschrift"/>
      </w:pPr>
      <w:r w:rsidRPr="002446C0">
        <w:t>Extrem anpassungsfähig</w:t>
      </w:r>
    </w:p>
    <w:p w14:paraId="0F4D5ECD" w14:textId="77777777" w:rsidR="002446C0" w:rsidRDefault="002446C0" w:rsidP="00C8190D">
      <w:pPr>
        <w:pStyle w:val="ERCOberschrift"/>
        <w:rPr>
          <w:b w:val="0"/>
          <w:bCs w:val="0"/>
        </w:rPr>
      </w:pPr>
    </w:p>
    <w:p w14:paraId="4A0F6732" w14:textId="20F87081" w:rsidR="009B7C31" w:rsidRDefault="00D863D5" w:rsidP="00C8190D">
      <w:pPr>
        <w:pStyle w:val="ERCOberschrift"/>
        <w:rPr>
          <w:b w:val="0"/>
          <w:bCs w:val="0"/>
        </w:rPr>
      </w:pPr>
      <w:r>
        <w:rPr>
          <w:b w:val="0"/>
          <w:bCs w:val="0"/>
        </w:rPr>
        <w:t>Der modulare Aufbau dieser</w:t>
      </w:r>
      <w:r w:rsidR="00635D76">
        <w:rPr>
          <w:b w:val="0"/>
          <w:bCs w:val="0"/>
        </w:rPr>
        <w:t xml:space="preserve"> Lichttechnik macht </w:t>
      </w:r>
      <w:hyperlink r:id="rId14" w:history="1">
        <w:r w:rsidR="00635D76" w:rsidRPr="00722A37">
          <w:rPr>
            <w:rStyle w:val="Hyperlink"/>
            <w:b w:val="0"/>
            <w:bCs w:val="0"/>
          </w:rPr>
          <w:t xml:space="preserve">Iku </w:t>
        </w:r>
        <w:r w:rsidRPr="00722A37">
          <w:rPr>
            <w:rStyle w:val="Hyperlink"/>
            <w:b w:val="0"/>
            <w:bCs w:val="0"/>
          </w:rPr>
          <w:t>Stromschienen-D</w:t>
        </w:r>
        <w:r w:rsidR="00635D76" w:rsidRPr="00722A37">
          <w:rPr>
            <w:rStyle w:val="Hyperlink"/>
            <w:b w:val="0"/>
            <w:bCs w:val="0"/>
          </w:rPr>
          <w:t>ownlights</w:t>
        </w:r>
      </w:hyperlink>
      <w:r w:rsidR="00635D76">
        <w:rPr>
          <w:b w:val="0"/>
          <w:bCs w:val="0"/>
        </w:rPr>
        <w:t xml:space="preserve"> nochmals anpassungsfähiger: Denn die drei verfügbaren Lichtverteilungen wide flood (70°), extra wide flood (80°) sowie oval flood (20° x 60°) werden ähnlich wie auch bei ERCO Strahlern durch wechselbare Linsen definiert, die sich im Handumdrehen tauschen lassen. Praktisch bei der oval flood Verteilung, mit der sich zum Beispiel Korridore oder lange Tische ideal beleuchten lassen: Die Linsen sind innerhalb des Leuchtengehäuses </w:t>
      </w:r>
      <w:r>
        <w:rPr>
          <w:b w:val="0"/>
          <w:bCs w:val="0"/>
        </w:rPr>
        <w:t>um 90°</w:t>
      </w:r>
      <w:r w:rsidR="00635D76">
        <w:rPr>
          <w:b w:val="0"/>
          <w:bCs w:val="0"/>
        </w:rPr>
        <w:t xml:space="preserve"> drehbar, dadurch ist die Ausrichtung der ovalen Lichtverteilung unabhängig von der Ausrichtung des Gehäuses.</w:t>
      </w:r>
      <w:r w:rsidR="00B014CD" w:rsidRPr="000A6B35">
        <w:rPr>
          <w:b w:val="0"/>
          <w:bCs w:val="0"/>
        </w:rPr>
        <w:t xml:space="preserve"> Iku Stromschienen-Downlights mit wide flood (70°) Lichtverteilung sorgen mit guter Abblendung (UGR&lt;19) für normkonformes Licht zum Arbeiten. </w:t>
      </w:r>
      <w:r w:rsidR="00B014CD">
        <w:rPr>
          <w:b w:val="0"/>
          <w:bCs w:val="0"/>
        </w:rPr>
        <w:t xml:space="preserve">Die </w:t>
      </w:r>
      <w:r w:rsidR="00635D76">
        <w:rPr>
          <w:b w:val="0"/>
          <w:bCs w:val="0"/>
        </w:rPr>
        <w:t xml:space="preserve">Downlights </w:t>
      </w:r>
      <w:r w:rsidR="00B014CD">
        <w:rPr>
          <w:b w:val="0"/>
          <w:bCs w:val="0"/>
        </w:rPr>
        <w:t xml:space="preserve">für die Stromschiene </w:t>
      </w:r>
      <w:r w:rsidR="00635D76">
        <w:rPr>
          <w:b w:val="0"/>
          <w:bCs w:val="0"/>
        </w:rPr>
        <w:t xml:space="preserve">vereinen hohe Effizienz von über 100 lm/W mit herausragendem </w:t>
      </w:r>
      <w:r w:rsidR="002446C0">
        <w:rPr>
          <w:b w:val="0"/>
          <w:bCs w:val="0"/>
        </w:rPr>
        <w:t>Blendschutz</w:t>
      </w:r>
      <w:r w:rsidR="009B7C31">
        <w:rPr>
          <w:b w:val="0"/>
          <w:bCs w:val="0"/>
        </w:rPr>
        <w:t xml:space="preserve">. Dazu tragen die </w:t>
      </w:r>
      <w:r w:rsidR="00696ED0" w:rsidRPr="00DB142F">
        <w:rPr>
          <w:b w:val="0"/>
          <w:bCs w:val="0"/>
          <w:color w:val="000000" w:themeColor="text1"/>
        </w:rPr>
        <w:t xml:space="preserve">optimal </w:t>
      </w:r>
      <w:r w:rsidR="009B7C31">
        <w:rPr>
          <w:b w:val="0"/>
          <w:bCs w:val="0"/>
        </w:rPr>
        <w:t>dimensionierten Abblendkonen ebenso bei wie die angenehme Leuchtdichte an den Lichtaustritten durch die Aufteilung auf zwei Lichtköpfe</w:t>
      </w:r>
      <w:r w:rsidR="009B7C31" w:rsidRPr="000A6B35">
        <w:rPr>
          <w:b w:val="0"/>
          <w:bCs w:val="0"/>
        </w:rPr>
        <w:t>.</w:t>
      </w:r>
      <w:r w:rsidR="008133FB" w:rsidRPr="000A6B35">
        <w:rPr>
          <w:b w:val="0"/>
          <w:bCs w:val="0"/>
        </w:rPr>
        <w:t xml:space="preserve"> </w:t>
      </w:r>
    </w:p>
    <w:p w14:paraId="3EE6AF0A" w14:textId="77777777" w:rsidR="00373A9A" w:rsidRDefault="00373A9A" w:rsidP="00C8190D">
      <w:pPr>
        <w:pStyle w:val="ERCOberschrift"/>
        <w:rPr>
          <w:b w:val="0"/>
          <w:bCs w:val="0"/>
        </w:rPr>
      </w:pPr>
    </w:p>
    <w:p w14:paraId="44227F2C" w14:textId="765B9C72" w:rsidR="002446C0" w:rsidRPr="002446C0" w:rsidRDefault="002446C0" w:rsidP="00C8190D">
      <w:pPr>
        <w:pStyle w:val="ERCOberschrift"/>
      </w:pPr>
      <w:r w:rsidRPr="002446C0">
        <w:lastRenderedPageBreak/>
        <w:t>Langes Leben, viele Optionen</w:t>
      </w:r>
    </w:p>
    <w:p w14:paraId="0C87AC91" w14:textId="77777777" w:rsidR="002446C0" w:rsidRDefault="002446C0" w:rsidP="00C8190D">
      <w:pPr>
        <w:pStyle w:val="ERCOberschrift"/>
        <w:rPr>
          <w:b w:val="0"/>
          <w:bCs w:val="0"/>
        </w:rPr>
      </w:pPr>
    </w:p>
    <w:p w14:paraId="37BD2DD1" w14:textId="4BCE7C5D" w:rsidR="009B7C31" w:rsidRDefault="009B7C31" w:rsidP="00C8190D">
      <w:pPr>
        <w:pStyle w:val="ERCOberschrift"/>
        <w:rPr>
          <w:b w:val="0"/>
          <w:bCs w:val="0"/>
        </w:rPr>
      </w:pPr>
      <w:r>
        <w:rPr>
          <w:b w:val="0"/>
          <w:bCs w:val="0"/>
        </w:rPr>
        <w:t>Hinsichtlich der Lichtfarben</w:t>
      </w:r>
      <w:r w:rsidR="00457AC7">
        <w:rPr>
          <w:b w:val="0"/>
          <w:bCs w:val="0"/>
        </w:rPr>
        <w:t xml:space="preserve">, der Schnittstellen zur Steuerung sowie der Nachhaltigkeit </w:t>
      </w:r>
      <w:r>
        <w:rPr>
          <w:b w:val="0"/>
          <w:bCs w:val="0"/>
        </w:rPr>
        <w:t xml:space="preserve">entsprechen auch </w:t>
      </w:r>
      <w:hyperlink r:id="rId15" w:history="1">
        <w:r w:rsidRPr="00722A37">
          <w:rPr>
            <w:rStyle w:val="Hyperlink"/>
            <w:b w:val="0"/>
            <w:bCs w:val="0"/>
          </w:rPr>
          <w:t>Iku Track-Downlights</w:t>
        </w:r>
      </w:hyperlink>
      <w:r>
        <w:rPr>
          <w:b w:val="0"/>
          <w:bCs w:val="0"/>
        </w:rPr>
        <w:t xml:space="preserve"> den hohen Systemstandards des ERCO Programms. </w:t>
      </w:r>
      <w:r w:rsidR="00480C38">
        <w:rPr>
          <w:b w:val="0"/>
          <w:bCs w:val="0"/>
        </w:rPr>
        <w:t xml:space="preserve">Die verfügbaren Lichtfarben reichen von 2700K bis 4000K und sind </w:t>
      </w:r>
      <w:r w:rsidR="008272CC">
        <w:rPr>
          <w:b w:val="0"/>
          <w:bCs w:val="0"/>
        </w:rPr>
        <w:t xml:space="preserve">konsistent </w:t>
      </w:r>
      <w:r w:rsidR="00480C38">
        <w:rPr>
          <w:b w:val="0"/>
          <w:bCs w:val="0"/>
        </w:rPr>
        <w:t xml:space="preserve">mit den Spektren </w:t>
      </w:r>
      <w:r w:rsidR="008272CC">
        <w:rPr>
          <w:b w:val="0"/>
          <w:bCs w:val="0"/>
        </w:rPr>
        <w:t xml:space="preserve">und Farborten </w:t>
      </w:r>
      <w:r w:rsidR="00480C38">
        <w:rPr>
          <w:b w:val="0"/>
          <w:bCs w:val="0"/>
        </w:rPr>
        <w:t>der ERCO Strahlerleuchten.</w:t>
      </w:r>
      <w:r w:rsidR="00457AC7">
        <w:rPr>
          <w:b w:val="0"/>
          <w:bCs w:val="0"/>
        </w:rPr>
        <w:t xml:space="preserve"> </w:t>
      </w:r>
      <w:r w:rsidR="008272CC">
        <w:rPr>
          <w:b w:val="0"/>
          <w:bCs w:val="0"/>
        </w:rPr>
        <w:t>Eine zusätzliche Gestaltungsdimension</w:t>
      </w:r>
      <w:r w:rsidR="00457AC7">
        <w:rPr>
          <w:b w:val="0"/>
          <w:bCs w:val="0"/>
        </w:rPr>
        <w:t xml:space="preserve"> bieten die Ausführungen mit </w:t>
      </w:r>
      <w:hyperlink r:id="rId16" w:history="1">
        <w:r w:rsidR="002446C0" w:rsidRPr="00722A37">
          <w:rPr>
            <w:rStyle w:val="Hyperlink"/>
            <w:b w:val="0"/>
            <w:bCs w:val="0"/>
          </w:rPr>
          <w:t>t</w:t>
        </w:r>
        <w:r w:rsidR="00457AC7" w:rsidRPr="00722A37">
          <w:rPr>
            <w:rStyle w:val="Hyperlink"/>
            <w:b w:val="0"/>
            <w:bCs w:val="0"/>
          </w:rPr>
          <w:t xml:space="preserve">unable </w:t>
        </w:r>
        <w:r w:rsidR="002446C0" w:rsidRPr="00722A37">
          <w:rPr>
            <w:rStyle w:val="Hyperlink"/>
            <w:b w:val="0"/>
            <w:bCs w:val="0"/>
          </w:rPr>
          <w:t>w</w:t>
        </w:r>
        <w:r w:rsidR="00457AC7" w:rsidRPr="00722A37">
          <w:rPr>
            <w:rStyle w:val="Hyperlink"/>
            <w:b w:val="0"/>
            <w:bCs w:val="0"/>
          </w:rPr>
          <w:t>hite</w:t>
        </w:r>
      </w:hyperlink>
      <w:r w:rsidR="00457AC7">
        <w:rPr>
          <w:b w:val="0"/>
          <w:bCs w:val="0"/>
        </w:rPr>
        <w:t xml:space="preserve"> Technologie für stufenlos steuerbare Lichtfarbe</w:t>
      </w:r>
      <w:r w:rsidR="00460BF8">
        <w:rPr>
          <w:b w:val="0"/>
          <w:bCs w:val="0"/>
        </w:rPr>
        <w:t>n</w:t>
      </w:r>
      <w:r w:rsidR="00457AC7">
        <w:rPr>
          <w:b w:val="0"/>
          <w:bCs w:val="0"/>
        </w:rPr>
        <w:t xml:space="preserve"> im Bereich von warmweiß bis tageslichtweiß.</w:t>
      </w:r>
      <w:r w:rsidR="00480C38">
        <w:rPr>
          <w:b w:val="0"/>
          <w:bCs w:val="0"/>
        </w:rPr>
        <w:t xml:space="preserve"> Neben On-Board Dim </w:t>
      </w:r>
      <w:r w:rsidR="00B56296">
        <w:rPr>
          <w:b w:val="0"/>
          <w:bCs w:val="0"/>
        </w:rPr>
        <w:t xml:space="preserve">stehen </w:t>
      </w:r>
      <w:hyperlink r:id="rId17" w:history="1">
        <w:r w:rsidR="00480C38" w:rsidRPr="00B56296">
          <w:rPr>
            <w:rStyle w:val="Hyperlink"/>
            <w:b w:val="0"/>
            <w:bCs w:val="0"/>
          </w:rPr>
          <w:t>DALI</w:t>
        </w:r>
      </w:hyperlink>
      <w:r w:rsidR="00457AC7">
        <w:rPr>
          <w:b w:val="0"/>
          <w:bCs w:val="0"/>
        </w:rPr>
        <w:t>-</w:t>
      </w:r>
      <w:r w:rsidR="00480C38">
        <w:rPr>
          <w:b w:val="0"/>
          <w:bCs w:val="0"/>
        </w:rPr>
        <w:t xml:space="preserve"> sowie drahtlos via Bluetooth steuerbare </w:t>
      </w:r>
      <w:hyperlink r:id="rId18" w:history="1">
        <w:r w:rsidR="00480C38" w:rsidRPr="00B56296">
          <w:rPr>
            <w:rStyle w:val="Hyperlink"/>
            <w:b w:val="0"/>
            <w:bCs w:val="0"/>
          </w:rPr>
          <w:t>Casambi</w:t>
        </w:r>
      </w:hyperlink>
      <w:r w:rsidR="00457AC7" w:rsidRPr="00B56296">
        <w:rPr>
          <w:b w:val="0"/>
          <w:bCs w:val="0"/>
        </w:rPr>
        <w:t>-Ausführungen</w:t>
      </w:r>
      <w:r w:rsidR="00480C38">
        <w:rPr>
          <w:b w:val="0"/>
          <w:bCs w:val="0"/>
        </w:rPr>
        <w:t xml:space="preserve"> der Iku Track-Downlights zur Verfügung, um smarte Steuerungs-Szenarien zu realisieren. Nachhaltig sind die neuen Leuchten nicht nur durch </w:t>
      </w:r>
      <w:r w:rsidR="00457AC7">
        <w:rPr>
          <w:b w:val="0"/>
          <w:bCs w:val="0"/>
        </w:rPr>
        <w:t xml:space="preserve">ihren effizienten Betrieb, sondern auch durch die langlebige Konstruktion: Als Vorgabe für alle neu entwickelten Leuchten hat ERCO eine Nutzungsdauer von mindestens 20 Jahren bzw. 75.000 Betriebsstunden in einer eigenen </w:t>
      </w:r>
      <w:hyperlink r:id="rId19" w:history="1">
        <w:r w:rsidR="00457AC7" w:rsidRPr="00B56296">
          <w:rPr>
            <w:rStyle w:val="Hyperlink"/>
            <w:b w:val="0"/>
            <w:bCs w:val="0"/>
          </w:rPr>
          <w:t>ECO-Design-Werknorm</w:t>
        </w:r>
      </w:hyperlink>
      <w:r w:rsidR="00457AC7">
        <w:rPr>
          <w:b w:val="0"/>
          <w:bCs w:val="0"/>
        </w:rPr>
        <w:t xml:space="preserve"> festgehalten – und diese </w:t>
      </w:r>
      <w:r w:rsidR="0053143E">
        <w:rPr>
          <w:b w:val="0"/>
          <w:bCs w:val="0"/>
        </w:rPr>
        <w:t>Auslegung auf</w:t>
      </w:r>
      <w:r w:rsidR="00457AC7">
        <w:rPr>
          <w:b w:val="0"/>
          <w:bCs w:val="0"/>
        </w:rPr>
        <w:t xml:space="preserve"> 20 Jahre Service Life gilt auch für die Iku Track-Downlights.</w:t>
      </w:r>
      <w:r w:rsidR="002446C0">
        <w:rPr>
          <w:b w:val="0"/>
          <w:bCs w:val="0"/>
        </w:rPr>
        <w:t xml:space="preserve"> </w:t>
      </w:r>
    </w:p>
    <w:p w14:paraId="19010820" w14:textId="77777777" w:rsidR="00BB41B0" w:rsidRDefault="00BB41B0" w:rsidP="00C8190D">
      <w:pPr>
        <w:pStyle w:val="ERCOberschrift"/>
        <w:rPr>
          <w:b w:val="0"/>
          <w:bCs w:val="0"/>
        </w:rPr>
      </w:pPr>
    </w:p>
    <w:p w14:paraId="48240996" w14:textId="7F92E71E" w:rsidR="00BB41B0" w:rsidRDefault="00BB41B0" w:rsidP="00BB41B0">
      <w:pPr>
        <w:pStyle w:val="ERCOText"/>
        <w:outlineLvl w:val="0"/>
        <w:rPr>
          <w:rStyle w:val="Ohne"/>
          <w:b/>
          <w:bCs/>
        </w:rPr>
      </w:pPr>
      <w:r>
        <w:rPr>
          <w:rStyle w:val="Ohne"/>
          <w:b/>
          <w:bCs/>
        </w:rPr>
        <w:t>Mehr zu Iku:</w:t>
      </w:r>
    </w:p>
    <w:p w14:paraId="52EA61C6" w14:textId="60979B2D" w:rsidR="00D67FCD" w:rsidRPr="00BB41B0" w:rsidRDefault="00000000" w:rsidP="00BB41B0">
      <w:pPr>
        <w:pStyle w:val="ERCOberschrift"/>
        <w:rPr>
          <w:rStyle w:val="Ohne"/>
        </w:rPr>
      </w:pPr>
      <w:hyperlink r:id="rId20" w:history="1">
        <w:r w:rsidR="00BB41B0" w:rsidRPr="00BB41B0">
          <w:rPr>
            <w:rStyle w:val="Hyperlink"/>
          </w:rPr>
          <w:t>https://www.erco.com/press/7941/de</w:t>
        </w:r>
      </w:hyperlink>
      <w:r w:rsidR="00BB41B0" w:rsidRPr="00BB41B0">
        <w:t xml:space="preserve"> </w:t>
      </w:r>
    </w:p>
    <w:p w14:paraId="4F9E5E78" w14:textId="5C0958D3" w:rsidR="00D67FCD" w:rsidRDefault="00BB41B0" w:rsidP="00E3228C">
      <w:pPr>
        <w:pStyle w:val="ERCOText"/>
        <w:outlineLvl w:val="0"/>
        <w:rPr>
          <w:rStyle w:val="Ohne"/>
          <w:b/>
          <w:bCs/>
        </w:rPr>
      </w:pPr>
      <w:r>
        <w:rPr>
          <w:b/>
          <w:bCs/>
          <w:noProof/>
        </w:rPr>
        <w:drawing>
          <wp:inline distT="0" distB="0" distL="0" distR="0" wp14:anchorId="6DA17A01" wp14:editId="6E5F8FA5">
            <wp:extent cx="1080000" cy="10800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1"/>
                    <a:stretch>
                      <a:fillRect/>
                    </a:stretch>
                  </pic:blipFill>
                  <pic:spPr>
                    <a:xfrm>
                      <a:off x="0" y="0"/>
                      <a:ext cx="1080000" cy="1080000"/>
                    </a:xfrm>
                    <a:prstGeom prst="rect">
                      <a:avLst/>
                    </a:prstGeom>
                  </pic:spPr>
                </pic:pic>
              </a:graphicData>
            </a:graphic>
          </wp:inline>
        </w:drawing>
      </w:r>
    </w:p>
    <w:p w14:paraId="3621326A" w14:textId="77777777" w:rsidR="00BB41B0" w:rsidRPr="00922151" w:rsidRDefault="00BB41B0" w:rsidP="00BB41B0">
      <w:pPr>
        <w:pStyle w:val="ERCOText"/>
        <w:outlineLvl w:val="0"/>
        <w:rPr>
          <w:rStyle w:val="Ohne"/>
        </w:rPr>
      </w:pPr>
      <w:r w:rsidRPr="009D515C">
        <w:rPr>
          <w:b/>
          <w:bCs/>
          <w:color w:val="FF0000"/>
        </w:rPr>
        <w:t>Anmerkung an die Redaktion:</w:t>
      </w:r>
      <w:r w:rsidRPr="009D515C">
        <w:rPr>
          <w:color w:val="FF0000"/>
        </w:rPr>
        <w:t xml:space="preserve"> </w:t>
      </w:r>
      <w:r w:rsidRPr="004E7FC9">
        <w:rPr>
          <w:color w:val="FF0000"/>
        </w:rPr>
        <w:t>Bitte nutzen Sie diese Link</w:t>
      </w:r>
      <w:r>
        <w:rPr>
          <w:color w:val="FF0000"/>
        </w:rPr>
        <w:t>s</w:t>
      </w:r>
      <w:r w:rsidRPr="004E7FC9">
        <w:rPr>
          <w:color w:val="FF0000"/>
        </w:rPr>
        <w:t>: Ihre Leserschaft profitiert von einer durchgängigen User Journey und weiterführenden Inhalten zu dieser Pressemeldung. Dies</w:t>
      </w:r>
      <w:r>
        <w:rPr>
          <w:color w:val="FF0000"/>
        </w:rPr>
        <w:t>e</w:t>
      </w:r>
      <w:r w:rsidRPr="004E7FC9">
        <w:rPr>
          <w:color w:val="FF0000"/>
        </w:rPr>
        <w:t xml:space="preserve"> Link</w:t>
      </w:r>
      <w:r>
        <w:rPr>
          <w:color w:val="FF0000"/>
        </w:rPr>
        <w:t>s</w:t>
      </w:r>
      <w:r w:rsidRPr="004E7FC9">
        <w:rPr>
          <w:color w:val="FF0000"/>
        </w:rPr>
        <w:t xml:space="preserve"> bleib</w:t>
      </w:r>
      <w:r>
        <w:rPr>
          <w:color w:val="FF0000"/>
        </w:rPr>
        <w:t xml:space="preserve">en </w:t>
      </w:r>
      <w:r w:rsidRPr="004E7FC9">
        <w:rPr>
          <w:color w:val="FF0000"/>
        </w:rPr>
        <w:t>dauerhaft aktiv.</w:t>
      </w:r>
    </w:p>
    <w:p w14:paraId="304098AA" w14:textId="77777777" w:rsidR="00BB41B0" w:rsidRPr="00E06660" w:rsidRDefault="00BB41B0" w:rsidP="00E3228C">
      <w:pPr>
        <w:pStyle w:val="ERCOText"/>
        <w:outlineLvl w:val="0"/>
        <w:rPr>
          <w:rStyle w:val="Ohne"/>
          <w:b/>
          <w:bCs/>
        </w:rPr>
      </w:pPr>
    </w:p>
    <w:p w14:paraId="19FD1F61" w14:textId="77777777" w:rsidR="00D67FCD" w:rsidRPr="00E06660" w:rsidRDefault="00D67FCD" w:rsidP="00E3228C">
      <w:pPr>
        <w:pStyle w:val="ERCOText"/>
        <w:outlineLvl w:val="0"/>
        <w:rPr>
          <w:rStyle w:val="Ohne"/>
          <w:b/>
          <w:bCs/>
        </w:rPr>
      </w:pPr>
    </w:p>
    <w:p w14:paraId="6778A272" w14:textId="77777777" w:rsidR="00D67FCD" w:rsidRPr="00E06660" w:rsidRDefault="00D67FCD" w:rsidP="00E3228C">
      <w:pPr>
        <w:pStyle w:val="ERCOText"/>
        <w:outlineLvl w:val="0"/>
        <w:rPr>
          <w:rStyle w:val="Ohne"/>
          <w:b/>
          <w:bCs/>
        </w:rPr>
      </w:pPr>
    </w:p>
    <w:p w14:paraId="121D9026" w14:textId="77777777" w:rsidR="00D67FCD" w:rsidRPr="00E06660" w:rsidRDefault="00D67FCD" w:rsidP="00E3228C">
      <w:pPr>
        <w:pStyle w:val="ERCOText"/>
        <w:outlineLvl w:val="0"/>
        <w:rPr>
          <w:rStyle w:val="Ohne"/>
          <w:b/>
          <w:bCs/>
        </w:rPr>
      </w:pPr>
    </w:p>
    <w:p w14:paraId="35292798" w14:textId="53764305" w:rsidR="00D67FCD" w:rsidRPr="00BB41B0" w:rsidRDefault="00D67FCD" w:rsidP="00BB41B0">
      <w:pPr>
        <w:rPr>
          <w:rFonts w:ascii="Arial" w:hAnsi="Arial" w:cs="Arial"/>
          <w:b/>
          <w:sz w:val="21"/>
          <w:szCs w:val="21"/>
        </w:rPr>
      </w:pPr>
      <w:r w:rsidRPr="00BB41B0">
        <w:rPr>
          <w:rFonts w:ascii="Arial" w:hAnsi="Arial" w:cs="Arial"/>
          <w:b/>
          <w:sz w:val="22"/>
          <w:szCs w:val="18"/>
        </w:rPr>
        <w:lastRenderedPageBreak/>
        <w:t>Technische Eigenschaften</w:t>
      </w:r>
    </w:p>
    <w:p w14:paraId="05D5AAB6" w14:textId="77777777" w:rsidR="00BB41B0" w:rsidRDefault="00BB41B0" w:rsidP="00D67FCD">
      <w:pPr>
        <w:pStyle w:val="ERCOInfos"/>
        <w:rPr>
          <w:sz w:val="22"/>
          <w:szCs w:val="22"/>
        </w:rPr>
      </w:pPr>
    </w:p>
    <w:p w14:paraId="784375A7" w14:textId="632EB6F1" w:rsidR="00D67FCD" w:rsidRPr="00277B57" w:rsidRDefault="00D67FCD" w:rsidP="00BB41B0">
      <w:pPr>
        <w:pStyle w:val="ERCOInfos"/>
        <w:spacing w:before="240" w:after="240"/>
        <w:ind w:left="2836" w:hanging="2836"/>
        <w:rPr>
          <w:sz w:val="22"/>
          <w:szCs w:val="22"/>
        </w:rPr>
      </w:pPr>
      <w:r w:rsidRPr="00277B57">
        <w:rPr>
          <w:sz w:val="22"/>
          <w:szCs w:val="22"/>
        </w:rPr>
        <w:t xml:space="preserve">ERCO Linsensystem: </w:t>
      </w:r>
      <w:r w:rsidR="00BB41B0">
        <w:rPr>
          <w:sz w:val="22"/>
          <w:szCs w:val="22"/>
        </w:rPr>
        <w:tab/>
      </w:r>
      <w:r w:rsidR="008E461E" w:rsidRPr="008E461E">
        <w:rPr>
          <w:sz w:val="22"/>
          <w:szCs w:val="22"/>
        </w:rPr>
        <w:t>Spherolitlinse, Kollimatoroptik aus optischem Polymer</w:t>
      </w:r>
    </w:p>
    <w:p w14:paraId="22AD4296" w14:textId="305116D4" w:rsidR="00D67FCD" w:rsidRPr="00F74626" w:rsidRDefault="00D67FCD" w:rsidP="00BB41B0">
      <w:pPr>
        <w:pStyle w:val="ERCOInfos"/>
        <w:spacing w:before="240" w:after="240"/>
        <w:rPr>
          <w:sz w:val="22"/>
          <w:szCs w:val="22"/>
          <w:lang w:val="en-US"/>
        </w:rPr>
      </w:pPr>
      <w:r w:rsidRPr="00F74626">
        <w:rPr>
          <w:sz w:val="22"/>
          <w:szCs w:val="22"/>
          <w:lang w:val="en-US"/>
        </w:rPr>
        <w:t xml:space="preserve">Lichtverteilungen: </w:t>
      </w:r>
      <w:r w:rsidR="00BB41B0">
        <w:rPr>
          <w:sz w:val="22"/>
          <w:szCs w:val="22"/>
          <w:lang w:val="en-US"/>
        </w:rPr>
        <w:tab/>
      </w:r>
      <w:r w:rsidR="00BB41B0">
        <w:rPr>
          <w:sz w:val="22"/>
          <w:szCs w:val="22"/>
          <w:lang w:val="en-US"/>
        </w:rPr>
        <w:tab/>
      </w:r>
      <w:r w:rsidR="005B6F2B">
        <w:rPr>
          <w:sz w:val="22"/>
          <w:szCs w:val="22"/>
          <w:lang w:val="en-US"/>
        </w:rPr>
        <w:t>w</w:t>
      </w:r>
      <w:r w:rsidRPr="00F74626">
        <w:rPr>
          <w:sz w:val="22"/>
          <w:szCs w:val="22"/>
          <w:lang w:val="en-US"/>
        </w:rPr>
        <w:t>ide flood</w:t>
      </w:r>
      <w:r w:rsidR="00F74626" w:rsidRPr="00F74626">
        <w:rPr>
          <w:sz w:val="22"/>
          <w:szCs w:val="22"/>
          <w:lang w:val="en-US"/>
        </w:rPr>
        <w:t xml:space="preserve">, </w:t>
      </w:r>
      <w:r w:rsidR="005B6F2B">
        <w:rPr>
          <w:sz w:val="22"/>
          <w:szCs w:val="22"/>
          <w:lang w:val="en-US"/>
        </w:rPr>
        <w:t>e</w:t>
      </w:r>
      <w:r w:rsidR="00F74626" w:rsidRPr="00F74626">
        <w:rPr>
          <w:sz w:val="22"/>
          <w:szCs w:val="22"/>
          <w:lang w:val="en-US"/>
        </w:rPr>
        <w:t xml:space="preserve">xtra wide flood, </w:t>
      </w:r>
      <w:r w:rsidR="005B6F2B">
        <w:rPr>
          <w:sz w:val="22"/>
          <w:szCs w:val="22"/>
          <w:lang w:val="en-US"/>
        </w:rPr>
        <w:t>o</w:t>
      </w:r>
      <w:r w:rsidR="00F74626" w:rsidRPr="00F74626">
        <w:rPr>
          <w:sz w:val="22"/>
          <w:szCs w:val="22"/>
          <w:lang w:val="en-US"/>
        </w:rPr>
        <w:t>va</w:t>
      </w:r>
      <w:r w:rsidR="00F74626">
        <w:rPr>
          <w:sz w:val="22"/>
          <w:szCs w:val="22"/>
          <w:lang w:val="en-US"/>
        </w:rPr>
        <w:t>l flood</w:t>
      </w:r>
    </w:p>
    <w:p w14:paraId="6BE04975" w14:textId="55840C10" w:rsidR="00D67FCD" w:rsidRPr="00E31E32" w:rsidRDefault="00D67FCD" w:rsidP="00BB41B0">
      <w:pPr>
        <w:pStyle w:val="ERCOInfos"/>
        <w:spacing w:before="240" w:after="240"/>
        <w:rPr>
          <w:sz w:val="22"/>
          <w:szCs w:val="22"/>
          <w:lang w:val="en-US"/>
        </w:rPr>
      </w:pPr>
      <w:r w:rsidRPr="00E31E32">
        <w:rPr>
          <w:sz w:val="22"/>
          <w:szCs w:val="22"/>
          <w:lang w:val="en-US"/>
        </w:rPr>
        <w:t xml:space="preserve">ERCO LED-Modul: </w:t>
      </w:r>
      <w:r w:rsidR="00BB41B0">
        <w:rPr>
          <w:sz w:val="22"/>
          <w:szCs w:val="22"/>
          <w:lang w:val="en-US"/>
        </w:rPr>
        <w:tab/>
      </w:r>
      <w:r w:rsidR="00BB41B0">
        <w:rPr>
          <w:sz w:val="22"/>
          <w:szCs w:val="22"/>
          <w:lang w:val="en-US"/>
        </w:rPr>
        <w:tab/>
      </w:r>
      <w:r w:rsidR="000C06AD" w:rsidRPr="00E31E32">
        <w:rPr>
          <w:sz w:val="22"/>
          <w:szCs w:val="22"/>
          <w:lang w:val="en-US"/>
        </w:rPr>
        <w:t>Midpower</w:t>
      </w:r>
      <w:r w:rsidRPr="00E31E32">
        <w:rPr>
          <w:sz w:val="22"/>
          <w:szCs w:val="22"/>
          <w:lang w:val="en-US"/>
        </w:rPr>
        <w:t xml:space="preserve">-LEDs </w:t>
      </w:r>
    </w:p>
    <w:p w14:paraId="166F0CF6" w14:textId="0AAAED6B" w:rsidR="00D67FCD" w:rsidRPr="00B26A05" w:rsidRDefault="00D67FCD" w:rsidP="00BB41B0">
      <w:pPr>
        <w:pStyle w:val="ERCOText"/>
        <w:spacing w:before="240" w:after="240"/>
        <w:ind w:left="2836" w:hanging="2836"/>
        <w:rPr>
          <w:bCs/>
        </w:rPr>
      </w:pPr>
      <w:r w:rsidRPr="00B26A05">
        <w:t xml:space="preserve">Lichtfarben: </w:t>
      </w:r>
      <w:r w:rsidR="00BB41B0" w:rsidRPr="00B26A05">
        <w:tab/>
      </w:r>
      <w:r w:rsidRPr="00B26A05">
        <w:rPr>
          <w:bCs/>
        </w:rPr>
        <w:t xml:space="preserve">2700K Ra 92, 3000K Ra </w:t>
      </w:r>
      <w:r w:rsidR="009B1EA4" w:rsidRPr="00B26A05">
        <w:rPr>
          <w:bCs/>
        </w:rPr>
        <w:t>8</w:t>
      </w:r>
      <w:r w:rsidRPr="00B26A05">
        <w:rPr>
          <w:bCs/>
        </w:rPr>
        <w:t>2, 3000K Ra 9</w:t>
      </w:r>
      <w:r w:rsidR="009B1EA4" w:rsidRPr="00B26A05">
        <w:rPr>
          <w:bCs/>
        </w:rPr>
        <w:t>2</w:t>
      </w:r>
      <w:r w:rsidRPr="00B26A05">
        <w:rPr>
          <w:bCs/>
        </w:rPr>
        <w:t xml:space="preserve">, 3500K Ra </w:t>
      </w:r>
      <w:r w:rsidR="009B1EA4" w:rsidRPr="00B26A05">
        <w:rPr>
          <w:bCs/>
        </w:rPr>
        <w:t>92</w:t>
      </w:r>
      <w:r w:rsidRPr="00B26A05">
        <w:rPr>
          <w:bCs/>
        </w:rPr>
        <w:t>, 4000K Ra 82</w:t>
      </w:r>
      <w:r w:rsidR="003A1573" w:rsidRPr="00B26A05">
        <w:rPr>
          <w:bCs/>
        </w:rPr>
        <w:t>,</w:t>
      </w:r>
      <w:r w:rsidRPr="00B26A05">
        <w:rPr>
          <w:bCs/>
        </w:rPr>
        <w:t xml:space="preserve"> 4000K Ra 92</w:t>
      </w:r>
    </w:p>
    <w:p w14:paraId="3D50EBCB" w14:textId="692DD442" w:rsidR="00D67FCD" w:rsidRPr="00A32C18" w:rsidRDefault="00D67FCD" w:rsidP="00BB41B0">
      <w:pPr>
        <w:pStyle w:val="ERCOInfos"/>
        <w:spacing w:before="240" w:after="240"/>
        <w:rPr>
          <w:sz w:val="22"/>
          <w:szCs w:val="22"/>
        </w:rPr>
      </w:pPr>
      <w:r w:rsidRPr="00A32C18">
        <w:rPr>
          <w:sz w:val="22"/>
          <w:szCs w:val="22"/>
        </w:rPr>
        <w:t xml:space="preserve">Gehäuse: </w:t>
      </w:r>
      <w:r w:rsidR="00BB41B0">
        <w:rPr>
          <w:sz w:val="22"/>
          <w:szCs w:val="22"/>
        </w:rPr>
        <w:tab/>
      </w:r>
      <w:r w:rsidR="00BB41B0">
        <w:rPr>
          <w:sz w:val="22"/>
          <w:szCs w:val="22"/>
        </w:rPr>
        <w:tab/>
      </w:r>
      <w:r w:rsidR="00BB41B0">
        <w:rPr>
          <w:sz w:val="22"/>
          <w:szCs w:val="22"/>
        </w:rPr>
        <w:tab/>
      </w:r>
      <w:r w:rsidRPr="00A32C18">
        <w:rPr>
          <w:sz w:val="22"/>
          <w:szCs w:val="22"/>
        </w:rPr>
        <w:t>Aluminiumguss</w:t>
      </w:r>
      <w:r w:rsidR="00BB41B0">
        <w:rPr>
          <w:sz w:val="22"/>
          <w:szCs w:val="22"/>
        </w:rPr>
        <w:tab/>
      </w:r>
      <w:r w:rsidR="00BB41B0">
        <w:rPr>
          <w:sz w:val="22"/>
          <w:szCs w:val="22"/>
        </w:rPr>
        <w:tab/>
      </w:r>
      <w:r w:rsidR="00BB41B0">
        <w:rPr>
          <w:sz w:val="22"/>
          <w:szCs w:val="22"/>
        </w:rPr>
        <w:tab/>
      </w:r>
      <w:r w:rsidR="00BB41B0">
        <w:rPr>
          <w:sz w:val="22"/>
          <w:szCs w:val="22"/>
        </w:rPr>
        <w:tab/>
      </w:r>
      <w:r w:rsidR="00BB41B0">
        <w:rPr>
          <w:sz w:val="22"/>
          <w:szCs w:val="22"/>
        </w:rPr>
        <w:tab/>
      </w:r>
      <w:r w:rsidR="00BB41B0">
        <w:rPr>
          <w:sz w:val="22"/>
          <w:szCs w:val="22"/>
        </w:rPr>
        <w:tab/>
      </w:r>
      <w:r w:rsidR="00BB41B0">
        <w:rPr>
          <w:sz w:val="22"/>
          <w:szCs w:val="22"/>
        </w:rPr>
        <w:tab/>
      </w:r>
      <w:r w:rsidR="00DF664E" w:rsidRPr="00DF664E">
        <w:rPr>
          <w:sz w:val="22"/>
          <w:szCs w:val="22"/>
        </w:rPr>
        <w:t>Farbe: Weiß, Schwarz, Silber</w:t>
      </w:r>
    </w:p>
    <w:p w14:paraId="6472ADF3" w14:textId="7A1E820C" w:rsidR="00D67FCD" w:rsidRPr="0027704F" w:rsidRDefault="00D67FCD" w:rsidP="00BB41B0">
      <w:pPr>
        <w:pStyle w:val="ERCOInfos"/>
        <w:spacing w:before="240" w:after="240"/>
        <w:ind w:left="2836" w:hanging="2836"/>
        <w:rPr>
          <w:sz w:val="22"/>
          <w:szCs w:val="22"/>
        </w:rPr>
      </w:pPr>
      <w:r w:rsidRPr="0027704F">
        <w:rPr>
          <w:sz w:val="22"/>
          <w:szCs w:val="22"/>
        </w:rPr>
        <w:t xml:space="preserve">Montage: </w:t>
      </w:r>
      <w:r w:rsidR="00BB41B0">
        <w:rPr>
          <w:sz w:val="22"/>
          <w:szCs w:val="22"/>
        </w:rPr>
        <w:tab/>
      </w:r>
      <w:r w:rsidR="0027704F" w:rsidRPr="0027704F">
        <w:rPr>
          <w:sz w:val="22"/>
          <w:szCs w:val="22"/>
        </w:rPr>
        <w:t>ERCO Stromschienen-Adapter, 360° drehbar</w:t>
      </w:r>
    </w:p>
    <w:p w14:paraId="1E883000" w14:textId="274AB76B" w:rsidR="00D67FCD" w:rsidRPr="00E31E32" w:rsidRDefault="00D67FCD" w:rsidP="00BB41B0">
      <w:pPr>
        <w:pStyle w:val="ERCOInfos"/>
        <w:spacing w:before="240" w:after="240"/>
        <w:rPr>
          <w:sz w:val="22"/>
          <w:szCs w:val="22"/>
        </w:rPr>
      </w:pPr>
      <w:r w:rsidRPr="00E31E32">
        <w:rPr>
          <w:sz w:val="22"/>
          <w:szCs w:val="22"/>
        </w:rPr>
        <w:t xml:space="preserve">Betriebsgeräte: </w:t>
      </w:r>
      <w:r w:rsidR="00BB41B0">
        <w:rPr>
          <w:sz w:val="22"/>
          <w:szCs w:val="22"/>
        </w:rPr>
        <w:tab/>
      </w:r>
      <w:r w:rsidR="00BB41B0">
        <w:rPr>
          <w:sz w:val="22"/>
          <w:szCs w:val="22"/>
        </w:rPr>
        <w:tab/>
      </w:r>
      <w:r w:rsidR="00D74915" w:rsidRPr="00E31E32">
        <w:rPr>
          <w:sz w:val="22"/>
          <w:szCs w:val="22"/>
        </w:rPr>
        <w:t>Casambi Bluetooth</w:t>
      </w:r>
      <w:r w:rsidR="00244C57" w:rsidRPr="00E31E32">
        <w:rPr>
          <w:sz w:val="22"/>
          <w:szCs w:val="22"/>
        </w:rPr>
        <w:t xml:space="preserve">, </w:t>
      </w:r>
      <w:r w:rsidR="00D74915" w:rsidRPr="00E31E32">
        <w:rPr>
          <w:sz w:val="22"/>
          <w:szCs w:val="22"/>
        </w:rPr>
        <w:t xml:space="preserve">On-board Dim, </w:t>
      </w:r>
      <w:r w:rsidR="00BB41B0">
        <w:rPr>
          <w:sz w:val="22"/>
          <w:szCs w:val="22"/>
        </w:rPr>
        <w:tab/>
      </w:r>
      <w:r w:rsidR="00BB41B0">
        <w:rPr>
          <w:sz w:val="22"/>
          <w:szCs w:val="22"/>
        </w:rPr>
        <w:tab/>
      </w:r>
      <w:r w:rsidR="00BB41B0">
        <w:rPr>
          <w:sz w:val="22"/>
          <w:szCs w:val="22"/>
        </w:rPr>
        <w:tab/>
      </w:r>
      <w:r w:rsidR="00BB41B0">
        <w:rPr>
          <w:sz w:val="22"/>
          <w:szCs w:val="22"/>
        </w:rPr>
        <w:tab/>
      </w:r>
      <w:r w:rsidR="00BB41B0">
        <w:rPr>
          <w:sz w:val="22"/>
          <w:szCs w:val="22"/>
        </w:rPr>
        <w:tab/>
      </w:r>
      <w:r w:rsidR="00244C57" w:rsidRPr="00244C57">
        <w:rPr>
          <w:sz w:val="22"/>
          <w:szCs w:val="22"/>
        </w:rPr>
        <w:t>DALI</w:t>
      </w:r>
      <w:r w:rsidR="00336298">
        <w:rPr>
          <w:sz w:val="22"/>
          <w:szCs w:val="22"/>
        </w:rPr>
        <w:t xml:space="preserve"> dimmbar, </w:t>
      </w:r>
      <w:r w:rsidR="00D74915" w:rsidRPr="00E31E32">
        <w:rPr>
          <w:sz w:val="22"/>
          <w:szCs w:val="22"/>
        </w:rPr>
        <w:t>schaltbar</w:t>
      </w:r>
    </w:p>
    <w:p w14:paraId="740EE57A" w14:textId="39B24BFC" w:rsidR="009D648A" w:rsidRPr="009D648A" w:rsidRDefault="009D648A" w:rsidP="00BB41B0">
      <w:pPr>
        <w:pStyle w:val="ERCOInfos"/>
        <w:spacing w:before="240" w:after="240"/>
        <w:ind w:left="2836" w:hanging="2836"/>
        <w:rPr>
          <w:sz w:val="22"/>
          <w:szCs w:val="22"/>
        </w:rPr>
      </w:pPr>
      <w:r w:rsidRPr="009D648A">
        <w:rPr>
          <w:sz w:val="22"/>
          <w:szCs w:val="22"/>
        </w:rPr>
        <w:t xml:space="preserve">On-board Dim Ausführung: </w:t>
      </w:r>
      <w:r w:rsidR="00BB41B0">
        <w:rPr>
          <w:sz w:val="22"/>
          <w:szCs w:val="22"/>
        </w:rPr>
        <w:tab/>
      </w:r>
      <w:r w:rsidRPr="009D648A">
        <w:rPr>
          <w:sz w:val="22"/>
          <w:szCs w:val="22"/>
        </w:rPr>
        <w:t>Drehregler zur</w:t>
      </w:r>
      <w:r w:rsidR="000B5882">
        <w:rPr>
          <w:sz w:val="22"/>
          <w:szCs w:val="22"/>
        </w:rPr>
        <w:t xml:space="preserve"> </w:t>
      </w:r>
      <w:r w:rsidRPr="009D648A">
        <w:rPr>
          <w:sz w:val="22"/>
          <w:szCs w:val="22"/>
        </w:rPr>
        <w:t>Helligkeitsregelung an der Leuchte</w:t>
      </w:r>
    </w:p>
    <w:p w14:paraId="1C8B3D83" w14:textId="77777777" w:rsidR="00FE26C3" w:rsidRPr="00E06660" w:rsidRDefault="00FE26C3" w:rsidP="00FE26C3">
      <w:pPr>
        <w:pStyle w:val="ERCOText"/>
        <w:outlineLvl w:val="0"/>
        <w:rPr>
          <w:b/>
        </w:rPr>
      </w:pPr>
    </w:p>
    <w:p w14:paraId="24C37C32" w14:textId="77777777" w:rsidR="00FE26C3" w:rsidRPr="00E06660" w:rsidRDefault="00FE26C3" w:rsidP="00FE26C3">
      <w:pPr>
        <w:pStyle w:val="ERCOText"/>
        <w:outlineLvl w:val="0"/>
        <w:rPr>
          <w:b/>
        </w:rPr>
      </w:pPr>
    </w:p>
    <w:p w14:paraId="59111FCC" w14:textId="77777777" w:rsidR="00BB41B0" w:rsidRDefault="00BB41B0" w:rsidP="009A2F4B">
      <w:pPr>
        <w:pStyle w:val="ERCOberschrift"/>
      </w:pPr>
      <w:r>
        <w:br w:type="page"/>
      </w:r>
    </w:p>
    <w:p w14:paraId="007DB310" w14:textId="6CC25ECF" w:rsidR="009A2F4B" w:rsidRDefault="009A2F4B" w:rsidP="009A2F4B">
      <w:pPr>
        <w:pStyle w:val="ERCOberschrift"/>
      </w:pPr>
      <w:r w:rsidRPr="00E06660">
        <w:lastRenderedPageBreak/>
        <w:t>Abbildungen</w:t>
      </w:r>
    </w:p>
    <w:p w14:paraId="337BAE6C" w14:textId="5B7946B5" w:rsidR="00E06660" w:rsidRPr="00E31E32" w:rsidRDefault="00E06660" w:rsidP="00E06660">
      <w:pPr>
        <w:rPr>
          <w:rFonts w:ascii="Arial" w:hAnsi="Arial" w:cs="Arial"/>
          <w:b/>
          <w:bCs/>
          <w:color w:val="FF0000"/>
          <w:sz w:val="20"/>
        </w:rPr>
      </w:pPr>
      <w:bookmarkStart w:id="0" w:name="_Hlk90476712"/>
    </w:p>
    <w:p w14:paraId="484E988D" w14:textId="68D35AF4" w:rsidR="00195167" w:rsidRDefault="00195167" w:rsidP="00E06660">
      <w:pPr>
        <w:rPr>
          <w:rFonts w:ascii="Arial" w:hAnsi="Arial" w:cs="Arial"/>
          <w:b/>
          <w:bCs/>
          <w:color w:val="000000" w:themeColor="text1"/>
          <w:sz w:val="20"/>
        </w:rPr>
      </w:pPr>
    </w:p>
    <w:p w14:paraId="3717ED28" w14:textId="1E28C9BE" w:rsidR="00195167" w:rsidRDefault="004A11C8" w:rsidP="004A11C8">
      <w:pPr>
        <w:spacing w:line="360" w:lineRule="auto"/>
        <w:rPr>
          <w:rFonts w:ascii="Arial" w:hAnsi="Arial" w:cs="Arial"/>
          <w:color w:val="000000" w:themeColor="text1"/>
          <w:sz w:val="22"/>
          <w:szCs w:val="22"/>
        </w:rPr>
      </w:pPr>
      <w:r>
        <w:rPr>
          <w:rFonts w:ascii="Arial" w:hAnsi="Arial" w:cs="Arial"/>
          <w:b/>
          <w:bCs/>
          <w:noProof/>
          <w:color w:val="000000" w:themeColor="text1"/>
          <w:sz w:val="20"/>
        </w:rPr>
        <w:drawing>
          <wp:anchor distT="36195" distB="36195" distL="114300" distR="114300" simplePos="0" relativeHeight="251658240" behindDoc="0" locked="0" layoutInCell="1" allowOverlap="1" wp14:anchorId="025C3B4F" wp14:editId="608DC6D2">
            <wp:simplePos x="0" y="0"/>
            <wp:positionH relativeFrom="column">
              <wp:posOffset>3810</wp:posOffset>
            </wp:positionH>
            <wp:positionV relativeFrom="paragraph">
              <wp:posOffset>698362</wp:posOffset>
            </wp:positionV>
            <wp:extent cx="1800000" cy="1670400"/>
            <wp:effectExtent l="0" t="0" r="3810" b="0"/>
            <wp:wrapTopAndBottom/>
            <wp:docPr id="1264030786" name="Grafik 1" descr="Ein Bild, das Licht, Lamp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030786" name="Grafik 1" descr="Ein Bild, das Licht, Lampe, Design enthält.&#10;&#10;Automatisch generierte Beschreibung"/>
                    <pic:cNvPicPr/>
                  </pic:nvPicPr>
                  <pic:blipFill>
                    <a:blip r:embed="rId22"/>
                    <a:stretch>
                      <a:fillRect/>
                    </a:stretch>
                  </pic:blipFill>
                  <pic:spPr>
                    <a:xfrm>
                      <a:off x="0" y="0"/>
                      <a:ext cx="1800000" cy="1670400"/>
                    </a:xfrm>
                    <a:prstGeom prst="rect">
                      <a:avLst/>
                    </a:prstGeom>
                  </pic:spPr>
                </pic:pic>
              </a:graphicData>
            </a:graphic>
            <wp14:sizeRelH relativeFrom="margin">
              <wp14:pctWidth>0</wp14:pctWidth>
            </wp14:sizeRelH>
            <wp14:sizeRelV relativeFrom="margin">
              <wp14:pctHeight>0</wp14:pctHeight>
            </wp14:sizeRelV>
          </wp:anchor>
        </w:drawing>
      </w:r>
      <w:r w:rsidRPr="004A11C8">
        <w:rPr>
          <w:rFonts w:ascii="Arial" w:hAnsi="Arial" w:cs="Arial"/>
          <w:color w:val="000000" w:themeColor="text1"/>
          <w:sz w:val="22"/>
          <w:szCs w:val="22"/>
        </w:rPr>
        <w:t>Machen Lichtkonzepte auf der Basis von Stromschienen komplett: Die neuen Iku Downlights für Stromschienen erzeugen flexibles „Licht zum Sehen“ und ergänzen damit das „Licht zum Hinsehen“ der Strahler.</w:t>
      </w:r>
    </w:p>
    <w:p w14:paraId="7672CDF4" w14:textId="3FBD0E72" w:rsidR="00C851DE" w:rsidRPr="004A11C8" w:rsidRDefault="004A11C8" w:rsidP="004A11C8">
      <w:pPr>
        <w:pStyle w:val="ERCOberschrift"/>
      </w:pPr>
      <w:r w:rsidRPr="00B5698D">
        <w:rPr>
          <w:b w:val="0"/>
          <w:bCs w:val="0"/>
          <w:sz w:val="18"/>
          <w:szCs w:val="18"/>
        </w:rPr>
        <w:t>© ERCO GmbH</w:t>
      </w:r>
    </w:p>
    <w:p w14:paraId="4C4DAC16" w14:textId="0F68E2AD" w:rsidR="00E06660" w:rsidRDefault="00E06660" w:rsidP="00E06660">
      <w:pPr>
        <w:rPr>
          <w:rFonts w:ascii="Arial" w:hAnsi="Arial" w:cs="Arial"/>
          <w:b/>
          <w:bCs/>
          <w:color w:val="000000" w:themeColor="text1"/>
          <w:sz w:val="20"/>
        </w:rPr>
      </w:pPr>
    </w:p>
    <w:p w14:paraId="402D9DD1" w14:textId="77777777" w:rsidR="005E00B8" w:rsidRPr="002362FF" w:rsidRDefault="005E00B8" w:rsidP="00E06660">
      <w:pPr>
        <w:rPr>
          <w:rFonts w:ascii="Arial" w:hAnsi="Arial" w:cs="Arial"/>
          <w:b/>
          <w:bCs/>
          <w:color w:val="000000" w:themeColor="text1"/>
          <w:sz w:val="20"/>
        </w:rPr>
      </w:pPr>
    </w:p>
    <w:p w14:paraId="7EA87BC7" w14:textId="36056D01" w:rsidR="00E26594" w:rsidRPr="004A11C8" w:rsidRDefault="004A11C8" w:rsidP="004A11C8">
      <w:pPr>
        <w:spacing w:line="360" w:lineRule="auto"/>
        <w:rPr>
          <w:rFonts w:ascii="Arial" w:hAnsi="Arial" w:cs="Arial"/>
          <w:color w:val="000000" w:themeColor="text1"/>
          <w:sz w:val="22"/>
          <w:szCs w:val="22"/>
        </w:rPr>
      </w:pPr>
      <w:r>
        <w:rPr>
          <w:rFonts w:ascii="Arial" w:hAnsi="Arial" w:cs="Arial"/>
          <w:b/>
          <w:bCs/>
          <w:noProof/>
          <w:color w:val="000000" w:themeColor="text1"/>
          <w:sz w:val="20"/>
        </w:rPr>
        <w:drawing>
          <wp:anchor distT="36195" distB="36195" distL="114300" distR="114300" simplePos="0" relativeHeight="251659264" behindDoc="0" locked="0" layoutInCell="1" allowOverlap="1" wp14:anchorId="16FFDF6B" wp14:editId="14078C5B">
            <wp:simplePos x="0" y="0"/>
            <wp:positionH relativeFrom="column">
              <wp:posOffset>3810</wp:posOffset>
            </wp:positionH>
            <wp:positionV relativeFrom="paragraph">
              <wp:posOffset>726440</wp:posOffset>
            </wp:positionV>
            <wp:extent cx="1800000" cy="1720800"/>
            <wp:effectExtent l="0" t="0" r="3810" b="0"/>
            <wp:wrapTopAndBottom/>
            <wp:docPr id="84650964" name="Grafik 2" descr="Ein Bild, das Autoteile, Licht,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50964" name="Grafik 2" descr="Ein Bild, das Autoteile, Licht, Badezimmer enthält.&#10;&#10;Automatisch generierte Beschreibung"/>
                    <pic:cNvPicPr/>
                  </pic:nvPicPr>
                  <pic:blipFill>
                    <a:blip r:embed="rId23"/>
                    <a:stretch>
                      <a:fillRect/>
                    </a:stretch>
                  </pic:blipFill>
                  <pic:spPr>
                    <a:xfrm>
                      <a:off x="0" y="0"/>
                      <a:ext cx="1800000" cy="1720800"/>
                    </a:xfrm>
                    <a:prstGeom prst="rect">
                      <a:avLst/>
                    </a:prstGeom>
                  </pic:spPr>
                </pic:pic>
              </a:graphicData>
            </a:graphic>
            <wp14:sizeRelH relativeFrom="margin">
              <wp14:pctWidth>0</wp14:pctWidth>
            </wp14:sizeRelH>
            <wp14:sizeRelV relativeFrom="margin">
              <wp14:pctHeight>0</wp14:pctHeight>
            </wp14:sizeRelV>
          </wp:anchor>
        </w:drawing>
      </w:r>
      <w:r w:rsidR="00E26594" w:rsidRPr="004A11C8">
        <w:rPr>
          <w:rFonts w:ascii="Arial" w:hAnsi="Arial" w:cs="Arial"/>
          <w:color w:val="000000" w:themeColor="text1"/>
          <w:sz w:val="22"/>
          <w:szCs w:val="22"/>
        </w:rPr>
        <w:t>Für ein Optimum aus Effizienz und Sehkomfort sorgt bei Iku Stromschienen-Downlights die spezielle, von ERCO im Haus entwickelte LED-Technik mit Linsenoptiken.</w:t>
      </w:r>
    </w:p>
    <w:p w14:paraId="648D8CDE" w14:textId="77777777" w:rsidR="004A11C8" w:rsidRPr="004A11C8" w:rsidRDefault="004A11C8" w:rsidP="004A11C8">
      <w:pPr>
        <w:pStyle w:val="ERCOberschrift"/>
      </w:pPr>
      <w:r w:rsidRPr="00B5698D">
        <w:rPr>
          <w:b w:val="0"/>
          <w:bCs w:val="0"/>
          <w:sz w:val="18"/>
          <w:szCs w:val="18"/>
        </w:rPr>
        <w:t>© ERCO GmbH</w:t>
      </w:r>
    </w:p>
    <w:p w14:paraId="34CB83CA" w14:textId="77777777" w:rsidR="00B82982" w:rsidRDefault="00B82982" w:rsidP="00B82982">
      <w:pPr>
        <w:spacing w:line="360" w:lineRule="auto"/>
        <w:rPr>
          <w:rFonts w:ascii="Arial" w:hAnsi="Arial" w:cs="Arial"/>
          <w:color w:val="000000" w:themeColor="text1"/>
          <w:sz w:val="20"/>
        </w:rPr>
      </w:pPr>
    </w:p>
    <w:p w14:paraId="7D539192" w14:textId="77777777" w:rsidR="000C0043" w:rsidRDefault="000C0043" w:rsidP="00B82982">
      <w:pPr>
        <w:spacing w:line="360" w:lineRule="auto"/>
        <w:rPr>
          <w:rFonts w:ascii="Arial" w:hAnsi="Arial" w:cs="Arial"/>
          <w:color w:val="000000" w:themeColor="text1"/>
          <w:sz w:val="20"/>
        </w:rPr>
      </w:pPr>
    </w:p>
    <w:p w14:paraId="79C00F08" w14:textId="5EAB5033" w:rsidR="00E26594" w:rsidRPr="00B82982" w:rsidRDefault="00B82982" w:rsidP="00B82982">
      <w:pPr>
        <w:spacing w:line="360" w:lineRule="auto"/>
        <w:rPr>
          <w:rFonts w:ascii="Arial" w:hAnsi="Arial" w:cs="Arial"/>
          <w:color w:val="000000" w:themeColor="text1"/>
          <w:sz w:val="22"/>
          <w:szCs w:val="22"/>
        </w:rPr>
      </w:pPr>
      <w:r w:rsidRPr="00B82982">
        <w:rPr>
          <w:rFonts w:ascii="Arial" w:hAnsi="Arial" w:cs="Arial"/>
          <w:b/>
          <w:bCs/>
          <w:noProof/>
          <w:color w:val="000000" w:themeColor="text1"/>
          <w:sz w:val="22"/>
          <w:szCs w:val="22"/>
        </w:rPr>
        <w:lastRenderedPageBreak/>
        <w:drawing>
          <wp:anchor distT="36195" distB="36195" distL="114300" distR="114300" simplePos="0" relativeHeight="251660288" behindDoc="0" locked="0" layoutInCell="1" allowOverlap="1" wp14:anchorId="158FF385" wp14:editId="3E948C67">
            <wp:simplePos x="0" y="0"/>
            <wp:positionH relativeFrom="column">
              <wp:posOffset>3810</wp:posOffset>
            </wp:positionH>
            <wp:positionV relativeFrom="paragraph">
              <wp:posOffset>930855</wp:posOffset>
            </wp:positionV>
            <wp:extent cx="1799590" cy="1493520"/>
            <wp:effectExtent l="0" t="0" r="3810" b="5080"/>
            <wp:wrapTopAndBottom/>
            <wp:docPr id="555985961" name="Grafik 3" descr="Ein Bild, das Design,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85961" name="Grafik 3" descr="Ein Bild, das Design, Schwarzweiß enthält.&#10;&#10;Automatisch generierte Beschreibung mit geringer Zuverlässigkeit"/>
                    <pic:cNvPicPr/>
                  </pic:nvPicPr>
                  <pic:blipFill>
                    <a:blip r:embed="rId24"/>
                    <a:stretch>
                      <a:fillRect/>
                    </a:stretch>
                  </pic:blipFill>
                  <pic:spPr>
                    <a:xfrm>
                      <a:off x="0" y="0"/>
                      <a:ext cx="1799590" cy="1493520"/>
                    </a:xfrm>
                    <a:prstGeom prst="rect">
                      <a:avLst/>
                    </a:prstGeom>
                  </pic:spPr>
                </pic:pic>
              </a:graphicData>
            </a:graphic>
            <wp14:sizeRelH relativeFrom="margin">
              <wp14:pctWidth>0</wp14:pctWidth>
            </wp14:sizeRelH>
            <wp14:sizeRelV relativeFrom="margin">
              <wp14:pctHeight>0</wp14:pctHeight>
            </wp14:sizeRelV>
          </wp:anchor>
        </w:drawing>
      </w:r>
      <w:r w:rsidR="00E26594" w:rsidRPr="00B82982">
        <w:rPr>
          <w:rFonts w:ascii="Arial" w:hAnsi="Arial" w:cs="Arial"/>
          <w:color w:val="000000" w:themeColor="text1"/>
          <w:sz w:val="22"/>
          <w:szCs w:val="22"/>
        </w:rPr>
        <w:t>Ihr modulare</w:t>
      </w:r>
      <w:r w:rsidR="00B26A05">
        <w:rPr>
          <w:rFonts w:ascii="Arial" w:hAnsi="Arial" w:cs="Arial"/>
          <w:color w:val="000000" w:themeColor="text1"/>
          <w:sz w:val="22"/>
          <w:szCs w:val="22"/>
        </w:rPr>
        <w:t>r</w:t>
      </w:r>
      <w:r w:rsidR="00E26594" w:rsidRPr="00B82982">
        <w:rPr>
          <w:rFonts w:ascii="Arial" w:hAnsi="Arial" w:cs="Arial"/>
          <w:color w:val="000000" w:themeColor="text1"/>
          <w:sz w:val="22"/>
          <w:szCs w:val="22"/>
        </w:rPr>
        <w:t xml:space="preserve"> Aufbau macht Iku Stromschienen-Downlights besonders anpassungsfähig: Die drei verfügbaren Lichtverteilungen wide flood (70°), extra wide flood (80°) sowie oval flood (20° x 60°) werden durch wechselbare Linsen definiert.</w:t>
      </w:r>
    </w:p>
    <w:p w14:paraId="205E0AAD" w14:textId="77777777" w:rsidR="00B82982" w:rsidRPr="004A11C8" w:rsidRDefault="00B82982" w:rsidP="00B82982">
      <w:pPr>
        <w:pStyle w:val="ERCOberschrift"/>
      </w:pPr>
      <w:r w:rsidRPr="00B5698D">
        <w:rPr>
          <w:b w:val="0"/>
          <w:bCs w:val="0"/>
          <w:sz w:val="18"/>
          <w:szCs w:val="18"/>
        </w:rPr>
        <w:t>© ERCO GmbH</w:t>
      </w:r>
    </w:p>
    <w:p w14:paraId="38BFCD20" w14:textId="77777777" w:rsidR="001F175E" w:rsidRPr="002362FF" w:rsidRDefault="001F175E" w:rsidP="001F175E">
      <w:pPr>
        <w:rPr>
          <w:rFonts w:ascii="Arial" w:hAnsi="Arial" w:cs="Arial"/>
          <w:color w:val="000000" w:themeColor="text1"/>
          <w:sz w:val="20"/>
        </w:rPr>
      </w:pPr>
    </w:p>
    <w:p w14:paraId="67C4C72A" w14:textId="77777777" w:rsidR="001E08D2" w:rsidRPr="00DB142F" w:rsidRDefault="001E08D2" w:rsidP="001F175E">
      <w:pPr>
        <w:rPr>
          <w:rFonts w:ascii="Arial" w:hAnsi="Arial" w:cs="Arial"/>
          <w:b/>
          <w:bCs/>
          <w:color w:val="000000" w:themeColor="text1"/>
          <w:sz w:val="20"/>
        </w:rPr>
      </w:pPr>
    </w:p>
    <w:p w14:paraId="00F459F8" w14:textId="2A784B91" w:rsidR="00A33549" w:rsidRPr="00B82982" w:rsidRDefault="00B82982" w:rsidP="00B82982">
      <w:pPr>
        <w:spacing w:line="360" w:lineRule="auto"/>
        <w:rPr>
          <w:rFonts w:ascii="Arial" w:hAnsi="Arial" w:cs="Arial"/>
          <w:color w:val="000000" w:themeColor="text1"/>
          <w:sz w:val="22"/>
          <w:szCs w:val="22"/>
        </w:rPr>
      </w:pPr>
      <w:r>
        <w:rPr>
          <w:b/>
          <w:noProof/>
        </w:rPr>
        <w:drawing>
          <wp:anchor distT="36195" distB="36195" distL="114300" distR="114300" simplePos="0" relativeHeight="251661312" behindDoc="0" locked="0" layoutInCell="1" allowOverlap="1" wp14:anchorId="183D87DD" wp14:editId="10410E4A">
            <wp:simplePos x="0" y="0"/>
            <wp:positionH relativeFrom="column">
              <wp:posOffset>4233</wp:posOffset>
            </wp:positionH>
            <wp:positionV relativeFrom="paragraph">
              <wp:posOffset>931545</wp:posOffset>
            </wp:positionV>
            <wp:extent cx="1800000" cy="1220400"/>
            <wp:effectExtent l="0" t="0" r="3810" b="0"/>
            <wp:wrapTopAndBottom/>
            <wp:docPr id="611308482" name="Grafik 1" descr="Ein Bild, das Im Haus, Inneneinrichtung, Wand,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308482" name="Grafik 1" descr="Ein Bild, das Im Haus, Inneneinrichtung, Wand, Decke enthält.&#10;&#10;Automatisch generierte Beschreibung"/>
                    <pic:cNvPicPr/>
                  </pic:nvPicPr>
                  <pic:blipFill>
                    <a:blip r:embed="rId25"/>
                    <a:stretch>
                      <a:fillRect/>
                    </a:stretch>
                  </pic:blipFill>
                  <pic:spPr>
                    <a:xfrm>
                      <a:off x="0" y="0"/>
                      <a:ext cx="1800000" cy="1220400"/>
                    </a:xfrm>
                    <a:prstGeom prst="rect">
                      <a:avLst/>
                    </a:prstGeom>
                  </pic:spPr>
                </pic:pic>
              </a:graphicData>
            </a:graphic>
            <wp14:sizeRelH relativeFrom="margin">
              <wp14:pctWidth>0</wp14:pctWidth>
            </wp14:sizeRelH>
            <wp14:sizeRelV relativeFrom="margin">
              <wp14:pctHeight>0</wp14:pctHeight>
            </wp14:sizeRelV>
          </wp:anchor>
        </w:drawing>
      </w:r>
      <w:r w:rsidR="00A33549" w:rsidRPr="00B82982">
        <w:rPr>
          <w:rFonts w:ascii="Arial" w:hAnsi="Arial" w:cs="Arial"/>
          <w:color w:val="000000" w:themeColor="text1"/>
          <w:sz w:val="22"/>
          <w:szCs w:val="22"/>
        </w:rPr>
        <w:t xml:space="preserve">Iku Stromschienen-Downlights harmonieren mit den klaren Radien und Linien </w:t>
      </w:r>
      <w:r w:rsidR="00E26594" w:rsidRPr="00B82982">
        <w:rPr>
          <w:rFonts w:ascii="Arial" w:hAnsi="Arial" w:cs="Arial"/>
          <w:color w:val="000000" w:themeColor="text1"/>
          <w:sz w:val="22"/>
          <w:szCs w:val="22"/>
        </w:rPr>
        <w:t>ihres</w:t>
      </w:r>
      <w:r w:rsidR="00A33549" w:rsidRPr="00B82982">
        <w:rPr>
          <w:rFonts w:ascii="Arial" w:hAnsi="Arial" w:cs="Arial"/>
          <w:color w:val="000000" w:themeColor="text1"/>
          <w:sz w:val="22"/>
          <w:szCs w:val="22"/>
        </w:rPr>
        <w:t xml:space="preserve"> Designs besonders gut mit allen zylindrisch geformten Strahlern und </w:t>
      </w:r>
      <w:r w:rsidR="00E26594" w:rsidRPr="00B82982">
        <w:rPr>
          <w:rFonts w:ascii="Arial" w:hAnsi="Arial" w:cs="Arial"/>
          <w:color w:val="000000" w:themeColor="text1"/>
          <w:sz w:val="22"/>
          <w:szCs w:val="22"/>
        </w:rPr>
        <w:t>fügen</w:t>
      </w:r>
      <w:r w:rsidR="00A33549" w:rsidRPr="00B82982">
        <w:rPr>
          <w:rFonts w:ascii="Arial" w:hAnsi="Arial" w:cs="Arial"/>
          <w:color w:val="000000" w:themeColor="text1"/>
          <w:sz w:val="22"/>
          <w:szCs w:val="22"/>
        </w:rPr>
        <w:t xml:space="preserve"> sich technisch nahtlos in Schienensysteme ein – ideal zum Beispiel für Empfangsbereiche.</w:t>
      </w:r>
    </w:p>
    <w:p w14:paraId="52AF73D4" w14:textId="6D52BDDC" w:rsidR="001F175E" w:rsidRPr="00DB142F" w:rsidRDefault="00B82982" w:rsidP="00B82982">
      <w:pPr>
        <w:pStyle w:val="ERCOberschrift"/>
      </w:pPr>
      <w:r w:rsidRPr="00DB142F">
        <w:rPr>
          <w:b w:val="0"/>
          <w:bCs w:val="0"/>
          <w:sz w:val="18"/>
          <w:szCs w:val="18"/>
        </w:rPr>
        <w:t>© ERCO GmbH, Visualisierung: Electric Gobo</w:t>
      </w:r>
    </w:p>
    <w:p w14:paraId="3AB52135" w14:textId="0C34F47C" w:rsidR="00B82982" w:rsidRPr="00DB142F" w:rsidRDefault="00B82982" w:rsidP="00A33549">
      <w:pPr>
        <w:rPr>
          <w:rFonts w:ascii="Arial" w:hAnsi="Arial" w:cs="Arial"/>
          <w:color w:val="000000" w:themeColor="text1"/>
          <w:sz w:val="20"/>
        </w:rPr>
      </w:pPr>
    </w:p>
    <w:p w14:paraId="7CE58E0A" w14:textId="5DE7CE5B" w:rsidR="00B82982" w:rsidRPr="00DB142F" w:rsidRDefault="00B82982" w:rsidP="00A33549">
      <w:pPr>
        <w:rPr>
          <w:rFonts w:ascii="Arial" w:hAnsi="Arial" w:cs="Arial"/>
          <w:color w:val="000000" w:themeColor="text1"/>
          <w:sz w:val="20"/>
        </w:rPr>
        <w:sectPr w:rsidR="00B82982" w:rsidRPr="00DB142F" w:rsidSect="003444E1">
          <w:headerReference w:type="default" r:id="rId26"/>
          <w:footerReference w:type="default" r:id="rId27"/>
          <w:pgSz w:w="11907" w:h="16840" w:code="9"/>
          <w:pgMar w:top="2438" w:right="850" w:bottom="1134" w:left="4139" w:header="720" w:footer="585" w:gutter="0"/>
          <w:cols w:space="720"/>
        </w:sectPr>
      </w:pPr>
    </w:p>
    <w:bookmarkEnd w:id="0"/>
    <w:p w14:paraId="7FF73A2D" w14:textId="60394092" w:rsidR="00A33549" w:rsidRPr="00DB142F" w:rsidRDefault="00A33549" w:rsidP="001F175E">
      <w:pPr>
        <w:rPr>
          <w:rFonts w:ascii="Arial" w:hAnsi="Arial" w:cs="Arial"/>
          <w:color w:val="000000" w:themeColor="text1"/>
          <w:sz w:val="20"/>
        </w:rPr>
      </w:pPr>
    </w:p>
    <w:p w14:paraId="35F831E4" w14:textId="1FA27C82" w:rsidR="001E08D2" w:rsidRPr="002362FF" w:rsidRDefault="001E08D2" w:rsidP="00A33549">
      <w:pPr>
        <w:rPr>
          <w:rFonts w:ascii="Arial" w:hAnsi="Arial" w:cs="Arial"/>
          <w:b/>
          <w:bCs/>
          <w:color w:val="000000" w:themeColor="text1"/>
          <w:sz w:val="20"/>
        </w:rPr>
      </w:pPr>
    </w:p>
    <w:p w14:paraId="6CC5249F" w14:textId="77777777" w:rsidR="00B82982" w:rsidRPr="00DB142F" w:rsidRDefault="00B82982" w:rsidP="00B82982">
      <w:pPr>
        <w:pStyle w:val="ERCOberschrift"/>
      </w:pPr>
      <w:r w:rsidRPr="00B82982">
        <w:rPr>
          <w:b w:val="0"/>
          <w:bCs w:val="0"/>
          <w:noProof/>
        </w:rPr>
        <w:drawing>
          <wp:anchor distT="36195" distB="36195" distL="114300" distR="114300" simplePos="0" relativeHeight="251662336" behindDoc="0" locked="0" layoutInCell="1" allowOverlap="1" wp14:anchorId="1CBF6E42" wp14:editId="37EB1E4D">
            <wp:simplePos x="0" y="0"/>
            <wp:positionH relativeFrom="column">
              <wp:posOffset>3810</wp:posOffset>
            </wp:positionH>
            <wp:positionV relativeFrom="paragraph">
              <wp:posOffset>927376</wp:posOffset>
            </wp:positionV>
            <wp:extent cx="1800000" cy="1231200"/>
            <wp:effectExtent l="0" t="0" r="3810" b="1270"/>
            <wp:wrapTopAndBottom/>
            <wp:docPr id="229260631" name="Grafik 2" descr="Ein Bild, das Mobiliar, Inneneinrichtung, Im Haus, Co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260631" name="Grafik 2" descr="Ein Bild, das Mobiliar, Inneneinrichtung, Im Haus, Couch enthält.&#10;&#10;Automatisch generierte Beschreibung"/>
                    <pic:cNvPicPr/>
                  </pic:nvPicPr>
                  <pic:blipFill>
                    <a:blip r:embed="rId28"/>
                    <a:stretch>
                      <a:fillRect/>
                    </a:stretch>
                  </pic:blipFill>
                  <pic:spPr>
                    <a:xfrm>
                      <a:off x="0" y="0"/>
                      <a:ext cx="1800000" cy="1231200"/>
                    </a:xfrm>
                    <a:prstGeom prst="rect">
                      <a:avLst/>
                    </a:prstGeom>
                  </pic:spPr>
                </pic:pic>
              </a:graphicData>
            </a:graphic>
            <wp14:sizeRelH relativeFrom="margin">
              <wp14:pctWidth>0</wp14:pctWidth>
            </wp14:sizeRelH>
            <wp14:sizeRelV relativeFrom="margin">
              <wp14:pctHeight>0</wp14:pctHeight>
            </wp14:sizeRelV>
          </wp:anchor>
        </w:drawing>
      </w:r>
      <w:r w:rsidR="00A33549" w:rsidRPr="00B82982">
        <w:rPr>
          <w:b w:val="0"/>
          <w:bCs w:val="0"/>
          <w:color w:val="000000" w:themeColor="text1"/>
        </w:rPr>
        <w:t>Frei positionierbare Iku Stromschienen-Downlights ersetzen im Raster montierte Einbauleuchten. Grundbeleuchtung nur dort</w:t>
      </w:r>
      <w:r w:rsidR="005454D8" w:rsidRPr="00B82982">
        <w:rPr>
          <w:b w:val="0"/>
          <w:bCs w:val="0"/>
          <w:color w:val="000000" w:themeColor="text1"/>
        </w:rPr>
        <w:t xml:space="preserve"> einzuplanen</w:t>
      </w:r>
      <w:r w:rsidR="00A33549" w:rsidRPr="00B82982">
        <w:rPr>
          <w:b w:val="0"/>
          <w:bCs w:val="0"/>
          <w:color w:val="000000" w:themeColor="text1"/>
        </w:rPr>
        <w:t>, wo sie auch benötigt wird, heißt unterm Strich weniger Leuchten und somit weniger Energieverbrauch.</w:t>
      </w:r>
      <w:r w:rsidR="00A33549" w:rsidRPr="00177C6F">
        <w:rPr>
          <w:color w:val="000000" w:themeColor="text1"/>
          <w:sz w:val="20"/>
        </w:rPr>
        <w:br/>
      </w:r>
      <w:r w:rsidRPr="00DB142F">
        <w:rPr>
          <w:b w:val="0"/>
          <w:bCs w:val="0"/>
          <w:sz w:val="18"/>
          <w:szCs w:val="18"/>
        </w:rPr>
        <w:t>© ERCO GmbH, Visualisierung: Electric Gobo</w:t>
      </w:r>
    </w:p>
    <w:p w14:paraId="5BEFF1E6" w14:textId="621AE770" w:rsidR="00A33549" w:rsidRPr="00177C6F" w:rsidRDefault="00A33549" w:rsidP="00B82982">
      <w:pPr>
        <w:spacing w:line="360" w:lineRule="auto"/>
        <w:rPr>
          <w:rFonts w:ascii="Arial" w:hAnsi="Arial" w:cs="Arial"/>
          <w:color w:val="000000" w:themeColor="text1"/>
          <w:sz w:val="20"/>
        </w:rPr>
        <w:sectPr w:rsidR="00A33549" w:rsidRPr="00177C6F" w:rsidSect="00A33549">
          <w:headerReference w:type="default" r:id="rId29"/>
          <w:footerReference w:type="default" r:id="rId30"/>
          <w:type w:val="continuous"/>
          <w:pgSz w:w="11907" w:h="16840" w:code="9"/>
          <w:pgMar w:top="2438" w:right="850" w:bottom="1134" w:left="4139" w:header="720" w:footer="585" w:gutter="0"/>
          <w:cols w:space="720"/>
        </w:sectPr>
      </w:pPr>
    </w:p>
    <w:p w14:paraId="69BDE86F" w14:textId="77777777" w:rsidR="00A33549" w:rsidRPr="00DB142F" w:rsidRDefault="00A33549" w:rsidP="001F175E">
      <w:pPr>
        <w:rPr>
          <w:rFonts w:ascii="Arial" w:hAnsi="Arial" w:cs="Arial"/>
          <w:color w:val="000000" w:themeColor="text1"/>
          <w:sz w:val="20"/>
        </w:rPr>
        <w:sectPr w:rsidR="00A33549" w:rsidRPr="00DB142F" w:rsidSect="003444E1">
          <w:type w:val="continuous"/>
          <w:pgSz w:w="11907" w:h="16840" w:code="9"/>
          <w:pgMar w:top="2438" w:right="850" w:bottom="1134" w:left="4139" w:header="720" w:footer="585" w:gutter="0"/>
          <w:cols w:num="2" w:space="720"/>
        </w:sectPr>
      </w:pPr>
    </w:p>
    <w:p w14:paraId="43E1F940" w14:textId="358ACDE8" w:rsidR="001F175E" w:rsidRPr="00DB142F" w:rsidRDefault="001F175E" w:rsidP="001D3C86">
      <w:pPr>
        <w:rPr>
          <w:rFonts w:ascii="Arial" w:hAnsi="Arial" w:cs="Arial"/>
          <w:sz w:val="20"/>
        </w:rPr>
        <w:sectPr w:rsidR="001F175E" w:rsidRPr="00DB142F" w:rsidSect="003444E1">
          <w:type w:val="continuous"/>
          <w:pgSz w:w="11907" w:h="16840" w:code="9"/>
          <w:pgMar w:top="2438" w:right="850" w:bottom="1134" w:left="4139" w:header="720" w:footer="585" w:gutter="0"/>
          <w:cols w:num="2" w:space="624" w:equalWidth="0">
            <w:col w:w="3119" w:space="624"/>
            <w:col w:w="3175"/>
          </w:cols>
        </w:sectPr>
      </w:pPr>
    </w:p>
    <w:p w14:paraId="393B5D38" w14:textId="2EEF433F" w:rsidR="0018199C" w:rsidRPr="00C75815" w:rsidRDefault="0018199C" w:rsidP="0018199C">
      <w:pPr>
        <w:spacing w:line="360" w:lineRule="auto"/>
        <w:rPr>
          <w:rFonts w:ascii="Arial" w:hAnsi="Arial" w:cs="Arial"/>
          <w:color w:val="000000" w:themeColor="text1"/>
          <w:sz w:val="18"/>
          <w:szCs w:val="18"/>
        </w:rPr>
      </w:pPr>
      <w:r>
        <w:rPr>
          <w:bCs/>
          <w:noProof/>
          <w:lang w:val="en-US"/>
        </w:rPr>
        <w:lastRenderedPageBreak/>
        <w:drawing>
          <wp:anchor distT="36195" distB="36195" distL="114300" distR="114300" simplePos="0" relativeHeight="251663360" behindDoc="0" locked="0" layoutInCell="1" allowOverlap="1" wp14:anchorId="521218AC" wp14:editId="186B3D8F">
            <wp:simplePos x="0" y="0"/>
            <wp:positionH relativeFrom="column">
              <wp:posOffset>3810</wp:posOffset>
            </wp:positionH>
            <wp:positionV relativeFrom="paragraph">
              <wp:posOffset>9829</wp:posOffset>
            </wp:positionV>
            <wp:extent cx="1800000" cy="1411200"/>
            <wp:effectExtent l="0" t="0" r="3810" b="0"/>
            <wp:wrapTopAndBottom/>
            <wp:docPr id="339673579" name="Grafik 5" descr="Ein Bild, das Screenshot, Fernsehen, Lich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673579" name="Grafik 5" descr="Ein Bild, das Screenshot, Fernsehen, Licht, Im Haus enthält.&#10;&#10;Automatisch generierte Beschreibung"/>
                    <pic:cNvPicPr/>
                  </pic:nvPicPr>
                  <pic:blipFill>
                    <a:blip r:embed="rId31"/>
                    <a:stretch>
                      <a:fillRect/>
                    </a:stretch>
                  </pic:blipFill>
                  <pic:spPr>
                    <a:xfrm>
                      <a:off x="0" y="0"/>
                      <a:ext cx="1800000" cy="1411200"/>
                    </a:xfrm>
                    <a:prstGeom prst="rect">
                      <a:avLst/>
                    </a:prstGeom>
                  </pic:spPr>
                </pic:pic>
              </a:graphicData>
            </a:graphic>
            <wp14:sizeRelH relativeFrom="margin">
              <wp14:pctWidth>0</wp14:pctWidth>
            </wp14:sizeRelH>
            <wp14:sizeRelV relativeFrom="margin">
              <wp14:pctHeight>0</wp14:pctHeight>
            </wp14:sizeRelV>
          </wp:anchor>
        </w:drawing>
      </w: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39907081" w14:textId="225C267D" w:rsidR="00620A82" w:rsidRPr="00DB142F" w:rsidRDefault="0018199C" w:rsidP="00D7380B">
      <w:pPr>
        <w:pStyle w:val="02TextERCO"/>
        <w:rPr>
          <w:bCs/>
        </w:rPr>
      </w:pPr>
      <w:r>
        <w:rPr>
          <w:bCs/>
          <w:noProof/>
          <w:lang w:val="en-US"/>
        </w:rPr>
        <w:drawing>
          <wp:anchor distT="36195" distB="36195" distL="114300" distR="114300" simplePos="0" relativeHeight="251664384" behindDoc="0" locked="0" layoutInCell="1" allowOverlap="1" wp14:anchorId="411FE772" wp14:editId="009CD0DE">
            <wp:simplePos x="0" y="0"/>
            <wp:positionH relativeFrom="column">
              <wp:posOffset>4009</wp:posOffset>
            </wp:positionH>
            <wp:positionV relativeFrom="paragraph">
              <wp:posOffset>259080</wp:posOffset>
            </wp:positionV>
            <wp:extent cx="1800000" cy="1699200"/>
            <wp:effectExtent l="0" t="0" r="3810" b="3175"/>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32"/>
                    <a:stretch>
                      <a:fillRect/>
                    </a:stretch>
                  </pic:blipFill>
                  <pic:spPr>
                    <a:xfrm>
                      <a:off x="0" y="0"/>
                      <a:ext cx="1800000" cy="1699200"/>
                    </a:xfrm>
                    <a:prstGeom prst="rect">
                      <a:avLst/>
                    </a:prstGeom>
                  </pic:spPr>
                </pic:pic>
              </a:graphicData>
            </a:graphic>
            <wp14:sizeRelH relativeFrom="margin">
              <wp14:pctWidth>0</wp14:pctWidth>
            </wp14:sizeRelH>
            <wp14:sizeRelV relativeFrom="margin">
              <wp14:pctHeight>0</wp14:pctHeight>
            </wp14:sizeRelV>
          </wp:anchor>
        </w:drawing>
      </w:r>
    </w:p>
    <w:p w14:paraId="2C400CCC" w14:textId="36F03516" w:rsidR="0018199C" w:rsidRPr="00C75815" w:rsidRDefault="0018199C" w:rsidP="0018199C">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w:t>
      </w:r>
      <w:r>
        <w:rPr>
          <w:rFonts w:ascii="Arial" w:hAnsi="Arial" w:cs="Arial"/>
          <w:color w:val="000000" w:themeColor="text1"/>
          <w:sz w:val="18"/>
          <w:szCs w:val="18"/>
        </w:rPr>
        <w:t>H</w:t>
      </w:r>
    </w:p>
    <w:p w14:paraId="4BA23491" w14:textId="5330BA87" w:rsidR="00D67FCD" w:rsidRPr="00DB142F" w:rsidRDefault="00DB142F" w:rsidP="00D7380B">
      <w:pPr>
        <w:pStyle w:val="02TextERCO"/>
        <w:rPr>
          <w:bCs/>
        </w:rPr>
      </w:pPr>
      <w:r>
        <w:rPr>
          <w:b/>
          <w:noProof/>
        </w:rPr>
        <w:drawing>
          <wp:anchor distT="36195" distB="36195" distL="114300" distR="114300" simplePos="0" relativeHeight="251665408" behindDoc="0" locked="0" layoutInCell="1" allowOverlap="1" wp14:anchorId="4632804A" wp14:editId="4EBFD405">
            <wp:simplePos x="0" y="0"/>
            <wp:positionH relativeFrom="column">
              <wp:posOffset>3810</wp:posOffset>
            </wp:positionH>
            <wp:positionV relativeFrom="paragraph">
              <wp:posOffset>227275</wp:posOffset>
            </wp:positionV>
            <wp:extent cx="1800000" cy="1011600"/>
            <wp:effectExtent l="0" t="0" r="3810" b="4445"/>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33"/>
                    <a:stretch>
                      <a:fillRect/>
                    </a:stretch>
                  </pic:blipFill>
                  <pic:spPr>
                    <a:xfrm>
                      <a:off x="0" y="0"/>
                      <a:ext cx="1800000" cy="1011600"/>
                    </a:xfrm>
                    <a:prstGeom prst="rect">
                      <a:avLst/>
                    </a:prstGeom>
                  </pic:spPr>
                </pic:pic>
              </a:graphicData>
            </a:graphic>
            <wp14:sizeRelH relativeFrom="margin">
              <wp14:pctWidth>0</wp14:pctWidth>
            </wp14:sizeRelH>
            <wp14:sizeRelV relativeFrom="margin">
              <wp14:pctHeight>0</wp14:pctHeight>
            </wp14:sizeRelV>
          </wp:anchor>
        </w:drawing>
      </w:r>
    </w:p>
    <w:p w14:paraId="51A985D1" w14:textId="38CD9588" w:rsidR="0018199C" w:rsidRPr="00C75815" w:rsidRDefault="0018199C" w:rsidP="0018199C">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0A3F8823" w14:textId="2028AAE4" w:rsidR="00BE1518" w:rsidRDefault="00BE1518" w:rsidP="00E45483">
      <w:pPr>
        <w:pStyle w:val="02TextERCO"/>
        <w:rPr>
          <w:b/>
        </w:rPr>
      </w:pPr>
    </w:p>
    <w:p w14:paraId="067593FA" w14:textId="77777777" w:rsidR="00BE1518" w:rsidRDefault="00BE1518" w:rsidP="00E45483">
      <w:pPr>
        <w:pStyle w:val="02TextERCO"/>
        <w:rPr>
          <w:b/>
        </w:rPr>
      </w:pPr>
    </w:p>
    <w:p w14:paraId="6298D116" w14:textId="77777777" w:rsidR="0018199C" w:rsidRDefault="0018199C" w:rsidP="00E45483">
      <w:pPr>
        <w:pStyle w:val="02TextERCO"/>
        <w:rPr>
          <w:b/>
        </w:rPr>
      </w:pPr>
      <w:r>
        <w:rPr>
          <w:b/>
        </w:rPr>
        <w:br w:type="page"/>
      </w:r>
    </w:p>
    <w:p w14:paraId="6B146E76" w14:textId="1229A482" w:rsidR="00E45483" w:rsidRPr="00E06660" w:rsidRDefault="00E45483" w:rsidP="00E45483">
      <w:pPr>
        <w:pStyle w:val="02TextERCO"/>
        <w:rPr>
          <w:bCs/>
        </w:rPr>
      </w:pPr>
      <w:r w:rsidRPr="00E06660">
        <w:rPr>
          <w:b/>
        </w:rPr>
        <w:lastRenderedPageBreak/>
        <w:t>Über ERCO</w:t>
      </w:r>
    </w:p>
    <w:p w14:paraId="2D9D6C4F" w14:textId="77777777" w:rsidR="00CD14E0" w:rsidRPr="00E06660" w:rsidRDefault="00CD14E0" w:rsidP="00CD14E0">
      <w:pPr>
        <w:pStyle w:val="02TextERCO"/>
      </w:pPr>
    </w:p>
    <w:p w14:paraId="0B50D2D7" w14:textId="77EE48E7" w:rsidR="00CD14E0" w:rsidRPr="00E06660" w:rsidRDefault="00CD14E0" w:rsidP="00CD14E0">
      <w:pPr>
        <w:pStyle w:val="02TextERCO"/>
      </w:pPr>
      <w:r w:rsidRPr="00E06660">
        <w:t>ERCO ist ein internationaler Spezialist für hochwertige und digitale Architekturbeleuchtung</w:t>
      </w:r>
      <w:r w:rsidR="00EC56D3" w:rsidRPr="00E06660">
        <w:t>.</w:t>
      </w:r>
      <w:r w:rsidRPr="00E06660">
        <w:t xml:space="preserve"> Das 1934 gegründete Familienunternehmen operiert weltweit in 55 Ländern mit eigenständigen </w:t>
      </w:r>
    </w:p>
    <w:p w14:paraId="36B5482A" w14:textId="77777777" w:rsidR="00CD14E0" w:rsidRPr="00E06660" w:rsidRDefault="00CD14E0" w:rsidP="00CD14E0">
      <w:pPr>
        <w:pStyle w:val="02TextERCO"/>
      </w:pPr>
      <w:r w:rsidRPr="00E06660">
        <w:t xml:space="preserve">Vertriebsorganisationen und Partnern. </w:t>
      </w:r>
    </w:p>
    <w:p w14:paraId="639E46BA" w14:textId="77777777" w:rsidR="00CD14E0" w:rsidRPr="00E06660" w:rsidRDefault="00CD14E0" w:rsidP="00CD14E0">
      <w:pPr>
        <w:pStyle w:val="02TextERCO"/>
      </w:pPr>
    </w:p>
    <w:p w14:paraId="4A0C34BF" w14:textId="77777777" w:rsidR="00CD14E0" w:rsidRPr="00E06660" w:rsidRDefault="00CD14E0" w:rsidP="00CD14E0">
      <w:pPr>
        <w:pStyle w:val="02TextERCO"/>
      </w:pPr>
      <w:r w:rsidRPr="00E06660">
        <w:t>ERCO versteht Licht als die 4. Dimension der Architektur – und damit als integralen Bestandteil von nachhaltigem Bauen. Licht ist der Beitrag, um Gesellschaft und Architektur besser zu machen und gleichermaßen die Umwelt zu bewahren. ERCO Greenology</w:t>
      </w:r>
      <w:r w:rsidRPr="00E06660">
        <w:rPr>
          <w:vertAlign w:val="superscript"/>
        </w:rPr>
        <w:t>®</w:t>
      </w:r>
      <w:r w:rsidRPr="00E06660">
        <w:t xml:space="preserve"> – die Unternehmensstrategie für nachhaltige Beleuchtung – vereint ökologische Verantwortung mit technologischer Kompetenz.</w:t>
      </w:r>
    </w:p>
    <w:p w14:paraId="515061CC" w14:textId="77777777" w:rsidR="00CD14E0" w:rsidRPr="00E06660" w:rsidRDefault="00CD14E0" w:rsidP="00CD14E0">
      <w:pPr>
        <w:pStyle w:val="02TextERCO"/>
      </w:pPr>
    </w:p>
    <w:p w14:paraId="13C4A3DB" w14:textId="0C1C0768" w:rsidR="00CD14E0" w:rsidRPr="00E06660" w:rsidRDefault="00CD14E0" w:rsidP="00CD14E0">
      <w:pPr>
        <w:pStyle w:val="02TextERCO"/>
      </w:pPr>
      <w:r w:rsidRPr="00E06660">
        <w:t>In der Lichtfabrik in Lüdenscheid entwickelt, gestaltet und produziert ERCO Leuchten mit den Schwerpunkten lichttechnische Optiken, Elektronik und nachhaltiges Design. Die Lichtwerkzeuge entstehen in engem Kontakt mit Architekt</w:t>
      </w:r>
      <w:r w:rsidR="000D0E34">
        <w:t>innen und Architekten</w:t>
      </w:r>
      <w:r w:rsidRPr="00E06660">
        <w:t>, Licht- sowie Elektroplanenden. Sie kommen primär in den folgenden Anwendungsbereichen zum Einsatz: Work und Culture, Community und Public/Outdoor, Contemplation, Living, Shop und Hospitality. ERCO Lichtexpertinnen und -experten unterstützen Plane</w:t>
      </w:r>
      <w:r w:rsidR="009548EC">
        <w:t>nde</w:t>
      </w:r>
      <w:r w:rsidRPr="00E06660">
        <w:t xml:space="preserve"> weltweit dabei, ihre Projekte mit hochpräzisen, effizienten und nachhaltigen Lichtlösungen in die Realität zu überführen.</w:t>
      </w:r>
    </w:p>
    <w:p w14:paraId="79CECCBD" w14:textId="77777777" w:rsidR="00CD14E0" w:rsidRPr="00E06660" w:rsidRDefault="00CD14E0" w:rsidP="00CD14E0">
      <w:pPr>
        <w:pStyle w:val="02TextERCO"/>
      </w:pPr>
    </w:p>
    <w:p w14:paraId="0D917A1B" w14:textId="51FBBC11" w:rsidR="00CD14E0" w:rsidRPr="00E06660" w:rsidRDefault="00CD14E0" w:rsidP="00CD14E0">
      <w:pPr>
        <w:pStyle w:val="02TextERCO"/>
      </w:pPr>
      <w:r w:rsidRPr="00E06660">
        <w:t xml:space="preserve">Sollten Sie weiterführende Informationen zu ERCO oder Bildmaterial wünschen, besuchen Sie uns bitte auf </w:t>
      </w:r>
      <w:hyperlink r:id="rId34" w:history="1">
        <w:r w:rsidRPr="00E06660">
          <w:rPr>
            <w:rStyle w:val="Hyperlink"/>
          </w:rPr>
          <w:t>www.erco.com/presse</w:t>
        </w:r>
      </w:hyperlink>
      <w:r w:rsidRPr="00E06660">
        <w:t>. Gerne liefern wir Ihnen auch Material zu Projekten weltweit für Ihre Berichterstattung.</w:t>
      </w:r>
    </w:p>
    <w:p w14:paraId="54DC13AD" w14:textId="3E1FF55B" w:rsidR="005A4DBE" w:rsidRPr="00E06660" w:rsidRDefault="005A4DBE" w:rsidP="00E45E09">
      <w:pPr>
        <w:pStyle w:val="ERCOText"/>
      </w:pPr>
    </w:p>
    <w:sectPr w:rsidR="005A4DBE" w:rsidRPr="00E06660" w:rsidSect="003444E1">
      <w:headerReference w:type="default" r:id="rId35"/>
      <w:footerReference w:type="default" r:id="rId36"/>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D9BD6D" w14:textId="77777777" w:rsidR="00422758" w:rsidRDefault="00422758">
      <w:r>
        <w:separator/>
      </w:r>
    </w:p>
  </w:endnote>
  <w:endnote w:type="continuationSeparator" w:id="0">
    <w:p w14:paraId="19A8A16C" w14:textId="77777777" w:rsidR="00422758" w:rsidRDefault="004227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mbria"/>
    <w:panose1 w:val="020B0604020202020204"/>
    <w:charset w:val="00"/>
    <w:family w:val="auto"/>
    <w:pitch w:val="variable"/>
    <w:sig w:usb0="00000003" w:usb1="00000000" w:usb2="00000000" w:usb3="00000000" w:csb0="0000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Rotis Semi Sans Std">
    <w:panose1 w:val="020B0606050204020204"/>
    <w:charset w:val="4D"/>
    <w:family w:val="swiss"/>
    <w:pitch w:val="variable"/>
    <w:sig w:usb0="00000003" w:usb1="00000000" w:usb2="00000000" w:usb3="00000000" w:csb0="00000001" w:csb1="00000000"/>
  </w:font>
  <w:font w:name="Rotis Semi Sans Std Light">
    <w:panose1 w:val="020B0604020202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4D"/>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AFFE9" w14:textId="77777777" w:rsidR="001D3C86" w:rsidRDefault="001D3C86">
    <w:pPr>
      <w:pStyle w:val="Fuzeile"/>
      <w:tabs>
        <w:tab w:val="clear" w:pos="4536"/>
        <w:tab w:val="right" w:pos="6663"/>
      </w:tabs>
      <w:rPr>
        <w:rStyle w:val="Seitenzah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883E0" w14:textId="77777777" w:rsidR="00A33549" w:rsidRDefault="00A33549">
    <w:pPr>
      <w:pStyle w:val="Fuzeile"/>
      <w:tabs>
        <w:tab w:val="clear" w:pos="4536"/>
        <w:tab w:val="right" w:pos="6663"/>
      </w:tabs>
      <w:rPr>
        <w:rStyle w:val="Seitenzah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6117B7" w14:textId="77777777" w:rsidR="00422758" w:rsidRDefault="00422758">
      <w:r>
        <w:separator/>
      </w:r>
    </w:p>
  </w:footnote>
  <w:footnote w:type="continuationSeparator" w:id="0">
    <w:p w14:paraId="46BFF8BC" w14:textId="77777777" w:rsidR="00422758" w:rsidRDefault="004227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AE4F9" w14:textId="07B7DB98" w:rsidR="001D3C86" w:rsidRPr="00ED3E12" w:rsidRDefault="001B03FD"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sidRPr="00ED3E12">
      <w:rPr>
        <w:rFonts w:ascii="Arial" w:hAnsi="Arial" w:cs="Arial"/>
        <w:b/>
        <w:sz w:val="44"/>
        <w:szCs w:val="44"/>
      </w:rPr>
      <w:t>Presseinformation</w:t>
    </w:r>
  </w:p>
  <w:p w14:paraId="103F032B" w14:textId="77777777" w:rsidR="001D3C86" w:rsidRPr="00ED3E12" w:rsidRDefault="001D3C86"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sidRPr="00ED3E12">
      <w:rPr>
        <w:rFonts w:ascii="Arial" w:hAnsi="Arial" w:cs="Arial"/>
        <w:sz w:val="44"/>
        <w:szCs w:val="44"/>
      </w:rPr>
      <w:tab/>
    </w:r>
  </w:p>
  <w:p w14:paraId="5C6952E0" w14:textId="77777777" w:rsidR="001D3C86" w:rsidRPr="00ED3E12" w:rsidRDefault="001D3C86">
    <w:pPr>
      <w:framePr w:w="374" w:h="14254" w:wrap="around" w:vAnchor="page" w:hAnchor="page" w:x="3601" w:y="2445" w:anchorLock="1"/>
      <w:rPr>
        <w:rFonts w:ascii="Rotis SemiSans" w:hAnsi="Rotis SemiSans"/>
      </w:rPr>
    </w:pPr>
    <w:r>
      <w:rPr>
        <w:rFonts w:ascii="Rotis SemiSans" w:hAnsi="Rotis SemiSans"/>
        <w:noProof/>
        <w:sz w:val="20"/>
      </w:rPr>
      <mc:AlternateContent>
        <mc:Choice Requires="wps">
          <w:drawing>
            <wp:anchor distT="0" distB="0" distL="114300" distR="114300" simplePos="0" relativeHeight="251660800" behindDoc="0" locked="0" layoutInCell="0" allowOverlap="1" wp14:anchorId="60324B33" wp14:editId="047BC649">
              <wp:simplePos x="0" y="0"/>
              <wp:positionH relativeFrom="column">
                <wp:posOffset>0</wp:posOffset>
              </wp:positionH>
              <wp:positionV relativeFrom="paragraph">
                <wp:posOffset>214630</wp:posOffset>
              </wp:positionV>
              <wp:extent cx="183515" cy="635"/>
              <wp:effectExtent l="0" t="0" r="0" b="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9421492" id="Line 2" o:spid="_x0000_s1026" style="position:absolute;flip:x;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59776" behindDoc="0" locked="0" layoutInCell="0" allowOverlap="1" wp14:anchorId="1B72A16F" wp14:editId="17A7DAAC">
              <wp:simplePos x="0" y="0"/>
              <wp:positionH relativeFrom="column">
                <wp:posOffset>182880</wp:posOffset>
              </wp:positionH>
              <wp:positionV relativeFrom="paragraph">
                <wp:posOffset>3175</wp:posOffset>
              </wp:positionV>
              <wp:extent cx="635" cy="8870315"/>
              <wp:effectExtent l="0" t="0" r="0" b="0"/>
              <wp:wrapNone/>
              <wp:docPr id="17"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126A6C7" id="Line 1"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4F9D3570" w14:textId="77777777" w:rsidR="001D3C86" w:rsidRPr="00ED3E12" w:rsidRDefault="001D3C86" w:rsidP="007A5E47">
    <w:pPr>
      <w:pStyle w:val="ERCOAdresse"/>
      <w:framePr w:wrap="around" w:y="11341"/>
      <w:rPr>
        <w:lang w:val="de-DE"/>
      </w:rPr>
    </w:pPr>
  </w:p>
  <w:p w14:paraId="5D17F043" w14:textId="77777777" w:rsidR="001D3C86" w:rsidRPr="00ED3E12" w:rsidRDefault="001D3C86" w:rsidP="007A5E47">
    <w:pPr>
      <w:pStyle w:val="ERCOAdresse"/>
      <w:framePr w:wrap="around" w:y="11341"/>
      <w:rPr>
        <w:lang w:val="de-DE"/>
      </w:rPr>
    </w:pPr>
  </w:p>
  <w:p w14:paraId="7A692DBA" w14:textId="77777777" w:rsidR="001D3C86" w:rsidRPr="00ED3E12" w:rsidRDefault="001D3C86" w:rsidP="007A5E47">
    <w:pPr>
      <w:pStyle w:val="ERCOAdresse"/>
      <w:framePr w:wrap="around" w:y="11341"/>
      <w:rPr>
        <w:lang w:val="de-DE"/>
      </w:rPr>
    </w:pPr>
  </w:p>
  <w:p w14:paraId="300C2E49" w14:textId="77777777" w:rsidR="001D3C86" w:rsidRPr="00ED3E12" w:rsidRDefault="001D3C86" w:rsidP="007A5E47">
    <w:pPr>
      <w:pStyle w:val="ERCOAdresse"/>
      <w:framePr w:wrap="around" w:y="11341"/>
      <w:rPr>
        <w:lang w:val="de-DE"/>
      </w:rPr>
    </w:pPr>
  </w:p>
  <w:p w14:paraId="5E5867C8" w14:textId="77777777" w:rsidR="001D3C86" w:rsidRPr="00ED3E12" w:rsidRDefault="001D3C86" w:rsidP="007A5E47">
    <w:pPr>
      <w:pStyle w:val="ERCOAdresse"/>
      <w:framePr w:wrap="around" w:y="11341"/>
      <w:rPr>
        <w:lang w:val="de-DE"/>
      </w:rPr>
    </w:pPr>
  </w:p>
  <w:p w14:paraId="0FC5C020" w14:textId="77777777" w:rsidR="001B03FD" w:rsidRPr="00E53E4C" w:rsidRDefault="001B03FD" w:rsidP="001B03FD">
    <w:pPr>
      <w:pStyle w:val="ERCOAdresse"/>
      <w:framePr w:wrap="around" w:y="11341"/>
      <w:rPr>
        <w:b/>
        <w:lang w:val="de-DE"/>
      </w:rPr>
    </w:pPr>
    <w:r w:rsidRPr="00E53E4C">
      <w:rPr>
        <w:b/>
        <w:lang w:val="de-DE"/>
      </w:rPr>
      <w:t>ERCO GmbH</w:t>
    </w:r>
  </w:p>
  <w:p w14:paraId="30684339" w14:textId="77777777" w:rsidR="001B03FD" w:rsidRDefault="001B03FD" w:rsidP="001B03FD">
    <w:pPr>
      <w:pStyle w:val="ERCOAdresse"/>
      <w:framePr w:wrap="around" w:y="11341"/>
      <w:rPr>
        <w:lang w:val="de-DE"/>
      </w:rPr>
    </w:pPr>
    <w:r>
      <w:rPr>
        <w:lang w:val="de-DE"/>
      </w:rPr>
      <w:t>Katrin Klein</w:t>
    </w:r>
  </w:p>
  <w:p w14:paraId="2AE7B301" w14:textId="77777777" w:rsidR="001B03FD" w:rsidRDefault="001B03FD" w:rsidP="001B03FD">
    <w:pPr>
      <w:pStyle w:val="ERCOAdresse"/>
      <w:framePr w:wrap="around" w:y="11341"/>
      <w:rPr>
        <w:lang w:val="de-DE"/>
      </w:rPr>
    </w:pPr>
    <w:r>
      <w:rPr>
        <w:lang w:val="de-DE"/>
      </w:rPr>
      <w:t>Content Manager / PR</w:t>
    </w:r>
  </w:p>
  <w:p w14:paraId="15CB0A47" w14:textId="77777777" w:rsidR="001B03FD" w:rsidRDefault="001B03FD" w:rsidP="001B03FD">
    <w:pPr>
      <w:pStyle w:val="ERCOAdresse"/>
      <w:framePr w:wrap="around" w:y="11341"/>
      <w:rPr>
        <w:lang w:val="de-DE"/>
      </w:rPr>
    </w:pPr>
    <w:r>
      <w:rPr>
        <w:lang w:val="de-DE"/>
      </w:rPr>
      <w:t>Brockhauser Weg 80-82</w:t>
    </w:r>
  </w:p>
  <w:p w14:paraId="29560243" w14:textId="77777777" w:rsidR="001B03FD" w:rsidRDefault="001B03FD" w:rsidP="001B03FD">
    <w:pPr>
      <w:pStyle w:val="ERCOAdresse"/>
      <w:framePr w:wrap="around" w:y="11341"/>
      <w:rPr>
        <w:lang w:val="de-DE"/>
      </w:rPr>
    </w:pPr>
    <w:r w:rsidRPr="000275A2">
      <w:rPr>
        <w:lang w:val="de-DE"/>
      </w:rPr>
      <w:t>58507 Lüdenscheid</w:t>
    </w:r>
  </w:p>
  <w:p w14:paraId="63A18E38" w14:textId="77777777" w:rsidR="001B03FD" w:rsidRDefault="001B03FD" w:rsidP="001B03FD">
    <w:pPr>
      <w:pStyle w:val="ERCOAdresse"/>
      <w:framePr w:wrap="around" w:y="11341"/>
      <w:rPr>
        <w:lang w:val="de-DE"/>
      </w:rPr>
    </w:pPr>
    <w:r>
      <w:rPr>
        <w:lang w:val="de-DE"/>
      </w:rPr>
      <w:t>Tel.: +49 2351 551 345</w:t>
    </w:r>
  </w:p>
  <w:p w14:paraId="47D9D7EE" w14:textId="77777777" w:rsidR="001B03FD" w:rsidRDefault="001B03FD" w:rsidP="001B03FD">
    <w:pPr>
      <w:pStyle w:val="ERCOAdresse"/>
      <w:framePr w:wrap="around" w:y="11341"/>
      <w:rPr>
        <w:lang w:val="de-DE"/>
      </w:rPr>
    </w:pPr>
    <w:r>
      <w:rPr>
        <w:lang w:val="de-DE"/>
      </w:rPr>
      <w:t>k.klein@erco.com</w:t>
    </w:r>
  </w:p>
  <w:p w14:paraId="0B3D9A49" w14:textId="77777777" w:rsidR="001B03FD" w:rsidRPr="00DA2840" w:rsidRDefault="001B03FD" w:rsidP="001B03FD">
    <w:pPr>
      <w:pStyle w:val="ERCOAdresse"/>
      <w:framePr w:wrap="around" w:y="11341"/>
    </w:pPr>
    <w:r w:rsidRPr="00DA2840">
      <w:t>www.erco.com</w:t>
    </w:r>
  </w:p>
  <w:p w14:paraId="5554874F" w14:textId="77777777" w:rsidR="001B03FD" w:rsidRPr="00DA2840" w:rsidRDefault="001B03FD" w:rsidP="001B03FD">
    <w:pPr>
      <w:pStyle w:val="ERCOAdresse"/>
      <w:framePr w:wrap="around" w:y="11341"/>
    </w:pPr>
  </w:p>
  <w:p w14:paraId="26D7C2A9" w14:textId="77777777" w:rsidR="001B03FD" w:rsidRPr="00DA2840" w:rsidRDefault="001B03FD" w:rsidP="001B03FD">
    <w:pPr>
      <w:pStyle w:val="ERCOAdresse"/>
      <w:framePr w:wrap="around" w:y="11341"/>
    </w:pPr>
  </w:p>
  <w:p w14:paraId="3E538285" w14:textId="77777777" w:rsidR="001B03FD" w:rsidRPr="00DA2840" w:rsidRDefault="001B03FD" w:rsidP="001B03FD">
    <w:pPr>
      <w:pStyle w:val="ERCOAdresse"/>
      <w:framePr w:wrap="around" w:y="11341"/>
      <w:rPr>
        <w:b/>
      </w:rPr>
    </w:pPr>
    <w:r w:rsidRPr="00DA2840">
      <w:rPr>
        <w:b/>
      </w:rPr>
      <w:t xml:space="preserve">mai public relations GmbH </w:t>
    </w:r>
  </w:p>
  <w:p w14:paraId="24C2F9D7" w14:textId="77777777" w:rsidR="001B03FD" w:rsidRPr="00E3228C" w:rsidRDefault="001B03FD" w:rsidP="001B03FD">
    <w:pPr>
      <w:pStyle w:val="ERCOAdresse"/>
      <w:framePr w:wrap="around" w:y="11341"/>
      <w:rPr>
        <w:lang w:val="de-DE"/>
      </w:rPr>
    </w:pPr>
    <w:r w:rsidRPr="00E3228C">
      <w:rPr>
        <w:lang w:val="de-DE"/>
      </w:rPr>
      <w:t>Arno Heitland</w:t>
    </w:r>
  </w:p>
  <w:p w14:paraId="66F7788E" w14:textId="77777777" w:rsidR="001B03FD" w:rsidRPr="00263B3C" w:rsidRDefault="001B03FD" w:rsidP="001B03FD">
    <w:pPr>
      <w:pStyle w:val="ERCOAdresse"/>
      <w:framePr w:wrap="around" w:y="11341"/>
      <w:rPr>
        <w:lang w:val="de-DE"/>
      </w:rPr>
    </w:pPr>
    <w:r>
      <w:rPr>
        <w:lang w:val="de-DE"/>
      </w:rPr>
      <w:t xml:space="preserve">Senior </w:t>
    </w:r>
    <w:r w:rsidRPr="00263B3C">
      <w:rPr>
        <w:lang w:val="de-DE"/>
      </w:rPr>
      <w:t>PR</w:t>
    </w:r>
    <w:r>
      <w:rPr>
        <w:lang w:val="de-DE"/>
      </w:rPr>
      <w:t>-Berater</w:t>
    </w:r>
  </w:p>
  <w:p w14:paraId="3ED8DC6B" w14:textId="77777777" w:rsidR="001B03FD" w:rsidRPr="00547FCF" w:rsidRDefault="001B03FD" w:rsidP="001B03FD">
    <w:pPr>
      <w:pStyle w:val="ERCOAdresse"/>
      <w:framePr w:wrap="around" w:y="11341"/>
      <w:rPr>
        <w:lang w:val="de-DE"/>
      </w:rPr>
    </w:pPr>
    <w:r w:rsidRPr="00547FCF">
      <w:rPr>
        <w:lang w:val="de-DE"/>
      </w:rPr>
      <w:t>Leuschnerdamm 13</w:t>
    </w:r>
  </w:p>
  <w:p w14:paraId="208CBFE0" w14:textId="77777777" w:rsidR="001B03FD" w:rsidRPr="00547FCF" w:rsidRDefault="001B03FD" w:rsidP="001B03FD">
    <w:pPr>
      <w:pStyle w:val="ERCOAdresse"/>
      <w:framePr w:wrap="around" w:y="11341"/>
      <w:rPr>
        <w:lang w:val="de-DE"/>
      </w:rPr>
    </w:pPr>
    <w:r w:rsidRPr="00547FCF">
      <w:rPr>
        <w:lang w:val="de-DE"/>
      </w:rPr>
      <w:t>10999 Berlin</w:t>
    </w:r>
  </w:p>
  <w:p w14:paraId="52A9C765" w14:textId="77777777" w:rsidR="001B03FD" w:rsidRPr="00547FCF" w:rsidRDefault="001B03FD" w:rsidP="001B03FD">
    <w:pPr>
      <w:pStyle w:val="ERCOAdresse"/>
      <w:framePr w:wrap="around" w:y="11341"/>
      <w:rPr>
        <w:lang w:val="de-DE"/>
      </w:rPr>
    </w:pPr>
    <w:r>
      <w:rPr>
        <w:lang w:val="de-DE"/>
      </w:rPr>
      <w:t xml:space="preserve">Tel.: +49 </w:t>
    </w:r>
    <w:r w:rsidRPr="00547FCF">
      <w:rPr>
        <w:lang w:val="de-DE"/>
      </w:rPr>
      <w:t>30 66 40 40 55</w:t>
    </w:r>
    <w:r>
      <w:rPr>
        <w:lang w:val="de-DE"/>
      </w:rPr>
      <w:t>8</w:t>
    </w:r>
  </w:p>
  <w:p w14:paraId="1537FD13" w14:textId="4E3F03E1" w:rsidR="00B56296" w:rsidRPr="00B56296" w:rsidRDefault="00B56296" w:rsidP="001B03FD">
    <w:pPr>
      <w:pStyle w:val="ERCOAdresse"/>
      <w:framePr w:wrap="around" w:y="11341"/>
      <w:rPr>
        <w:lang w:val="de-DE"/>
      </w:rPr>
    </w:pPr>
    <w:r w:rsidRPr="00B56296">
      <w:rPr>
        <w:lang w:val="de-DE"/>
      </w:rPr>
      <w:t>erco@maipr</w:t>
    </w:r>
    <w:r>
      <w:rPr>
        <w:lang w:val="de-DE"/>
      </w:rPr>
      <w:t>.com</w:t>
    </w:r>
  </w:p>
  <w:p w14:paraId="55676D02" w14:textId="77777777" w:rsidR="001B03FD" w:rsidRPr="00547FCF" w:rsidRDefault="001B03FD" w:rsidP="001B03FD">
    <w:pPr>
      <w:pStyle w:val="ERCOAdresse"/>
      <w:framePr w:wrap="around" w:y="11341"/>
      <w:rPr>
        <w:lang w:val="de-DE"/>
      </w:rPr>
    </w:pPr>
    <w:r w:rsidRPr="00547FCF">
      <w:rPr>
        <w:lang w:val="de-DE"/>
      </w:rPr>
      <w:t>www.maipr.com</w:t>
    </w:r>
  </w:p>
  <w:p w14:paraId="489F8AF0" w14:textId="77777777" w:rsidR="001D3C86" w:rsidRDefault="001D3C86">
    <w:pPr>
      <w:pStyle w:val="Kopfzeile"/>
    </w:pPr>
    <w:r>
      <w:rPr>
        <w:noProof/>
      </w:rPr>
      <w:drawing>
        <wp:anchor distT="0" distB="0" distL="114300" distR="114300" simplePos="0" relativeHeight="251661824" behindDoc="0" locked="0" layoutInCell="1" allowOverlap="1" wp14:anchorId="1D7CA691" wp14:editId="520ED75A">
          <wp:simplePos x="0" y="0"/>
          <wp:positionH relativeFrom="leftMargin">
            <wp:posOffset>720090</wp:posOffset>
          </wp:positionH>
          <wp:positionV relativeFrom="topMargin">
            <wp:posOffset>485775</wp:posOffset>
          </wp:positionV>
          <wp:extent cx="808355" cy="250190"/>
          <wp:effectExtent l="0" t="0" r="4445" b="3810"/>
          <wp:wrapNone/>
          <wp:docPr id="7" name="Grafik 7"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CB034" w14:textId="77777777" w:rsidR="00A33549" w:rsidRPr="00ED3E12" w:rsidRDefault="00A33549"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sidRPr="00ED3E12">
      <w:rPr>
        <w:rFonts w:ascii="Arial" w:hAnsi="Arial" w:cs="Arial"/>
        <w:b/>
        <w:sz w:val="44"/>
        <w:szCs w:val="44"/>
      </w:rPr>
      <w:t>Presseinformation</w:t>
    </w:r>
  </w:p>
  <w:p w14:paraId="21109388" w14:textId="77777777" w:rsidR="00A33549" w:rsidRPr="00ED3E12" w:rsidRDefault="00A33549"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sidRPr="00ED3E12">
      <w:rPr>
        <w:rFonts w:ascii="Arial" w:hAnsi="Arial" w:cs="Arial"/>
        <w:sz w:val="44"/>
        <w:szCs w:val="44"/>
      </w:rPr>
      <w:tab/>
    </w:r>
  </w:p>
  <w:p w14:paraId="13F89DAD" w14:textId="77777777" w:rsidR="00A33549" w:rsidRPr="00ED3E12" w:rsidRDefault="00A33549">
    <w:pPr>
      <w:framePr w:w="374" w:h="14254" w:wrap="around" w:vAnchor="page" w:hAnchor="page" w:x="3601" w:y="2445" w:anchorLock="1"/>
      <w:rPr>
        <w:rFonts w:ascii="Rotis SemiSans" w:hAnsi="Rotis SemiSans"/>
      </w:rPr>
    </w:pPr>
    <w:r>
      <w:rPr>
        <w:rFonts w:ascii="Rotis SemiSans" w:hAnsi="Rotis SemiSans"/>
        <w:noProof/>
        <w:sz w:val="20"/>
      </w:rPr>
      <mc:AlternateContent>
        <mc:Choice Requires="wps">
          <w:drawing>
            <wp:anchor distT="0" distB="0" distL="114300" distR="114300" simplePos="0" relativeHeight="251664896" behindDoc="0" locked="0" layoutInCell="0" allowOverlap="1" wp14:anchorId="2B7BD620" wp14:editId="48D25A8C">
              <wp:simplePos x="0" y="0"/>
              <wp:positionH relativeFrom="column">
                <wp:posOffset>0</wp:posOffset>
              </wp:positionH>
              <wp:positionV relativeFrom="paragraph">
                <wp:posOffset>214630</wp:posOffset>
              </wp:positionV>
              <wp:extent cx="183515" cy="635"/>
              <wp:effectExtent l="0" t="0" r="0" b="0"/>
              <wp:wrapNone/>
              <wp:docPr id="59775776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4AD2FD9" id="Line 2" o:spid="_x0000_s1026" style="position:absolute;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63872" behindDoc="0" locked="0" layoutInCell="0" allowOverlap="1" wp14:anchorId="48E88D4B" wp14:editId="1C814752">
              <wp:simplePos x="0" y="0"/>
              <wp:positionH relativeFrom="column">
                <wp:posOffset>182880</wp:posOffset>
              </wp:positionH>
              <wp:positionV relativeFrom="paragraph">
                <wp:posOffset>3175</wp:posOffset>
              </wp:positionV>
              <wp:extent cx="635" cy="8870315"/>
              <wp:effectExtent l="0" t="0" r="0" b="0"/>
              <wp:wrapNone/>
              <wp:docPr id="736038119"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79EA6C5" id="Line 1"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43C5C473" w14:textId="77777777" w:rsidR="00A33549" w:rsidRPr="00ED3E12" w:rsidRDefault="00A33549" w:rsidP="007A5E47">
    <w:pPr>
      <w:pStyle w:val="ERCOAdresse"/>
      <w:framePr w:wrap="around" w:y="11341"/>
      <w:rPr>
        <w:lang w:val="de-DE"/>
      </w:rPr>
    </w:pPr>
  </w:p>
  <w:p w14:paraId="150E3803" w14:textId="77777777" w:rsidR="00A33549" w:rsidRPr="00ED3E12" w:rsidRDefault="00A33549" w:rsidP="007A5E47">
    <w:pPr>
      <w:pStyle w:val="ERCOAdresse"/>
      <w:framePr w:wrap="around" w:y="11341"/>
      <w:rPr>
        <w:lang w:val="de-DE"/>
      </w:rPr>
    </w:pPr>
  </w:p>
  <w:p w14:paraId="5D878276" w14:textId="77777777" w:rsidR="00A33549" w:rsidRPr="00ED3E12" w:rsidRDefault="00A33549" w:rsidP="007A5E47">
    <w:pPr>
      <w:pStyle w:val="ERCOAdresse"/>
      <w:framePr w:wrap="around" w:y="11341"/>
      <w:rPr>
        <w:lang w:val="de-DE"/>
      </w:rPr>
    </w:pPr>
  </w:p>
  <w:p w14:paraId="32A4CBA0" w14:textId="77777777" w:rsidR="00A33549" w:rsidRPr="00ED3E12" w:rsidRDefault="00A33549" w:rsidP="007A5E47">
    <w:pPr>
      <w:pStyle w:val="ERCOAdresse"/>
      <w:framePr w:wrap="around" w:y="11341"/>
      <w:rPr>
        <w:lang w:val="de-DE"/>
      </w:rPr>
    </w:pPr>
  </w:p>
  <w:p w14:paraId="77247C08" w14:textId="77777777" w:rsidR="00A33549" w:rsidRPr="00ED3E12" w:rsidRDefault="00A33549" w:rsidP="007A5E47">
    <w:pPr>
      <w:pStyle w:val="ERCOAdresse"/>
      <w:framePr w:wrap="around" w:y="11341"/>
      <w:rPr>
        <w:lang w:val="de-DE"/>
      </w:rPr>
    </w:pPr>
  </w:p>
  <w:p w14:paraId="4DB746FA" w14:textId="77777777" w:rsidR="00A33549" w:rsidRPr="00E53E4C" w:rsidRDefault="00A33549" w:rsidP="001B03FD">
    <w:pPr>
      <w:pStyle w:val="ERCOAdresse"/>
      <w:framePr w:wrap="around" w:y="11341"/>
      <w:rPr>
        <w:b/>
        <w:lang w:val="de-DE"/>
      </w:rPr>
    </w:pPr>
    <w:r w:rsidRPr="00E53E4C">
      <w:rPr>
        <w:b/>
        <w:lang w:val="de-DE"/>
      </w:rPr>
      <w:t>ERCO GmbH</w:t>
    </w:r>
  </w:p>
  <w:p w14:paraId="0B2AB945" w14:textId="77777777" w:rsidR="00A33549" w:rsidRDefault="00A33549" w:rsidP="001B03FD">
    <w:pPr>
      <w:pStyle w:val="ERCOAdresse"/>
      <w:framePr w:wrap="around" w:y="11341"/>
      <w:rPr>
        <w:lang w:val="de-DE"/>
      </w:rPr>
    </w:pPr>
    <w:r>
      <w:rPr>
        <w:lang w:val="de-DE"/>
      </w:rPr>
      <w:t>Katrin Klein</w:t>
    </w:r>
  </w:p>
  <w:p w14:paraId="01123462" w14:textId="77777777" w:rsidR="00A33549" w:rsidRDefault="00A33549" w:rsidP="001B03FD">
    <w:pPr>
      <w:pStyle w:val="ERCOAdresse"/>
      <w:framePr w:wrap="around" w:y="11341"/>
      <w:rPr>
        <w:lang w:val="de-DE"/>
      </w:rPr>
    </w:pPr>
    <w:r>
      <w:rPr>
        <w:lang w:val="de-DE"/>
      </w:rPr>
      <w:t>Content Manager / PR</w:t>
    </w:r>
  </w:p>
  <w:p w14:paraId="32703C70" w14:textId="77777777" w:rsidR="00A33549" w:rsidRDefault="00A33549" w:rsidP="001B03FD">
    <w:pPr>
      <w:pStyle w:val="ERCOAdresse"/>
      <w:framePr w:wrap="around" w:y="11341"/>
      <w:rPr>
        <w:lang w:val="de-DE"/>
      </w:rPr>
    </w:pPr>
    <w:r>
      <w:rPr>
        <w:lang w:val="de-DE"/>
      </w:rPr>
      <w:t>Brockhauser Weg 80-82</w:t>
    </w:r>
  </w:p>
  <w:p w14:paraId="16CB6E4E" w14:textId="77777777" w:rsidR="00A33549" w:rsidRDefault="00A33549" w:rsidP="001B03FD">
    <w:pPr>
      <w:pStyle w:val="ERCOAdresse"/>
      <w:framePr w:wrap="around" w:y="11341"/>
      <w:rPr>
        <w:lang w:val="de-DE"/>
      </w:rPr>
    </w:pPr>
    <w:r w:rsidRPr="000275A2">
      <w:rPr>
        <w:lang w:val="de-DE"/>
      </w:rPr>
      <w:t>58507 Lüdenscheid</w:t>
    </w:r>
  </w:p>
  <w:p w14:paraId="15536E9B" w14:textId="77777777" w:rsidR="00A33549" w:rsidRDefault="00A33549" w:rsidP="001B03FD">
    <w:pPr>
      <w:pStyle w:val="ERCOAdresse"/>
      <w:framePr w:wrap="around" w:y="11341"/>
      <w:rPr>
        <w:lang w:val="de-DE"/>
      </w:rPr>
    </w:pPr>
    <w:r>
      <w:rPr>
        <w:lang w:val="de-DE"/>
      </w:rPr>
      <w:t>Tel.: +49 2351 551 345</w:t>
    </w:r>
  </w:p>
  <w:p w14:paraId="3CC6FE59" w14:textId="77777777" w:rsidR="00A33549" w:rsidRDefault="00A33549" w:rsidP="001B03FD">
    <w:pPr>
      <w:pStyle w:val="ERCOAdresse"/>
      <w:framePr w:wrap="around" w:y="11341"/>
      <w:rPr>
        <w:lang w:val="de-DE"/>
      </w:rPr>
    </w:pPr>
    <w:r>
      <w:rPr>
        <w:lang w:val="de-DE"/>
      </w:rPr>
      <w:t>k.klein@erco.com</w:t>
    </w:r>
  </w:p>
  <w:p w14:paraId="391869D9" w14:textId="77777777" w:rsidR="00A33549" w:rsidRPr="00DA2840" w:rsidRDefault="00A33549" w:rsidP="001B03FD">
    <w:pPr>
      <w:pStyle w:val="ERCOAdresse"/>
      <w:framePr w:wrap="around" w:y="11341"/>
    </w:pPr>
    <w:r w:rsidRPr="00DA2840">
      <w:t>www.erco.com</w:t>
    </w:r>
  </w:p>
  <w:p w14:paraId="78A16CF7" w14:textId="77777777" w:rsidR="00A33549" w:rsidRPr="00DA2840" w:rsidRDefault="00A33549" w:rsidP="001B03FD">
    <w:pPr>
      <w:pStyle w:val="ERCOAdresse"/>
      <w:framePr w:wrap="around" w:y="11341"/>
    </w:pPr>
  </w:p>
  <w:p w14:paraId="63DE3657" w14:textId="77777777" w:rsidR="00A33549" w:rsidRPr="00DA2840" w:rsidRDefault="00A33549" w:rsidP="001B03FD">
    <w:pPr>
      <w:pStyle w:val="ERCOAdresse"/>
      <w:framePr w:wrap="around" w:y="11341"/>
    </w:pPr>
  </w:p>
  <w:p w14:paraId="5ED79620" w14:textId="77777777" w:rsidR="00A33549" w:rsidRPr="00DA2840" w:rsidRDefault="00A33549" w:rsidP="001B03FD">
    <w:pPr>
      <w:pStyle w:val="ERCOAdresse"/>
      <w:framePr w:wrap="around" w:y="11341"/>
      <w:rPr>
        <w:b/>
      </w:rPr>
    </w:pPr>
    <w:r w:rsidRPr="00DA2840">
      <w:rPr>
        <w:b/>
      </w:rPr>
      <w:t xml:space="preserve">mai public relations GmbH </w:t>
    </w:r>
  </w:p>
  <w:p w14:paraId="0FA72065" w14:textId="77777777" w:rsidR="00A33549" w:rsidRPr="00E3228C" w:rsidRDefault="00A33549" w:rsidP="001B03FD">
    <w:pPr>
      <w:pStyle w:val="ERCOAdresse"/>
      <w:framePr w:wrap="around" w:y="11341"/>
      <w:rPr>
        <w:lang w:val="de-DE"/>
      </w:rPr>
    </w:pPr>
    <w:r w:rsidRPr="00E3228C">
      <w:rPr>
        <w:lang w:val="de-DE"/>
      </w:rPr>
      <w:t>Arno Heitland</w:t>
    </w:r>
  </w:p>
  <w:p w14:paraId="19928335" w14:textId="77777777" w:rsidR="00A33549" w:rsidRPr="00263B3C" w:rsidRDefault="00A33549" w:rsidP="001B03FD">
    <w:pPr>
      <w:pStyle w:val="ERCOAdresse"/>
      <w:framePr w:wrap="around" w:y="11341"/>
      <w:rPr>
        <w:lang w:val="de-DE"/>
      </w:rPr>
    </w:pPr>
    <w:r>
      <w:rPr>
        <w:lang w:val="de-DE"/>
      </w:rPr>
      <w:t xml:space="preserve">Senior </w:t>
    </w:r>
    <w:r w:rsidRPr="00263B3C">
      <w:rPr>
        <w:lang w:val="de-DE"/>
      </w:rPr>
      <w:t>PR</w:t>
    </w:r>
    <w:r>
      <w:rPr>
        <w:lang w:val="de-DE"/>
      </w:rPr>
      <w:t>-Berater</w:t>
    </w:r>
  </w:p>
  <w:p w14:paraId="24C04ACB" w14:textId="77777777" w:rsidR="00A33549" w:rsidRPr="00547FCF" w:rsidRDefault="00A33549" w:rsidP="001B03FD">
    <w:pPr>
      <w:pStyle w:val="ERCOAdresse"/>
      <w:framePr w:wrap="around" w:y="11341"/>
      <w:rPr>
        <w:lang w:val="de-DE"/>
      </w:rPr>
    </w:pPr>
    <w:r w:rsidRPr="00547FCF">
      <w:rPr>
        <w:lang w:val="de-DE"/>
      </w:rPr>
      <w:t>Leuschnerdamm 13</w:t>
    </w:r>
  </w:p>
  <w:p w14:paraId="00020C9D" w14:textId="77777777" w:rsidR="00A33549" w:rsidRPr="00547FCF" w:rsidRDefault="00A33549" w:rsidP="001B03FD">
    <w:pPr>
      <w:pStyle w:val="ERCOAdresse"/>
      <w:framePr w:wrap="around" w:y="11341"/>
      <w:rPr>
        <w:lang w:val="de-DE"/>
      </w:rPr>
    </w:pPr>
    <w:r w:rsidRPr="00547FCF">
      <w:rPr>
        <w:lang w:val="de-DE"/>
      </w:rPr>
      <w:t>10999 Berlin</w:t>
    </w:r>
  </w:p>
  <w:p w14:paraId="69AAA5B8" w14:textId="77777777" w:rsidR="00A33549" w:rsidRPr="00547FCF" w:rsidRDefault="00A33549" w:rsidP="001B03FD">
    <w:pPr>
      <w:pStyle w:val="ERCOAdresse"/>
      <w:framePr w:wrap="around" w:y="11341"/>
      <w:rPr>
        <w:lang w:val="de-DE"/>
      </w:rPr>
    </w:pPr>
    <w:r>
      <w:rPr>
        <w:lang w:val="de-DE"/>
      </w:rPr>
      <w:t xml:space="preserve">Tel.: +49 </w:t>
    </w:r>
    <w:r w:rsidRPr="00547FCF">
      <w:rPr>
        <w:lang w:val="de-DE"/>
      </w:rPr>
      <w:t>30 66 40 40 55</w:t>
    </w:r>
    <w:r>
      <w:rPr>
        <w:lang w:val="de-DE"/>
      </w:rPr>
      <w:t>8</w:t>
    </w:r>
  </w:p>
  <w:p w14:paraId="52A47702" w14:textId="77777777" w:rsidR="00A33549" w:rsidRPr="00547FCF" w:rsidRDefault="00000000" w:rsidP="001B03FD">
    <w:pPr>
      <w:pStyle w:val="ERCOAdresse"/>
      <w:framePr w:wrap="around" w:y="11341"/>
      <w:rPr>
        <w:lang w:val="de-DE"/>
      </w:rPr>
    </w:pPr>
    <w:hyperlink r:id="rId1" w:history="1">
      <w:r w:rsidR="00A33549" w:rsidRPr="00547FCF">
        <w:rPr>
          <w:lang w:val="de-DE"/>
        </w:rPr>
        <w:t>erco@maipr.com</w:t>
      </w:r>
    </w:hyperlink>
  </w:p>
  <w:p w14:paraId="0A767666" w14:textId="77777777" w:rsidR="00A33549" w:rsidRPr="00547FCF" w:rsidRDefault="00A33549" w:rsidP="001B03FD">
    <w:pPr>
      <w:pStyle w:val="ERCOAdresse"/>
      <w:framePr w:wrap="around" w:y="11341"/>
      <w:rPr>
        <w:lang w:val="de-DE"/>
      </w:rPr>
    </w:pPr>
    <w:r w:rsidRPr="00547FCF">
      <w:rPr>
        <w:lang w:val="de-DE"/>
      </w:rPr>
      <w:t>www.maipr.com</w:t>
    </w:r>
  </w:p>
  <w:p w14:paraId="7DA8E564" w14:textId="77777777" w:rsidR="00A33549" w:rsidRDefault="00A33549">
    <w:pPr>
      <w:pStyle w:val="Kopfzeile"/>
    </w:pPr>
    <w:r>
      <w:rPr>
        <w:noProof/>
      </w:rPr>
      <w:drawing>
        <wp:anchor distT="0" distB="0" distL="114300" distR="114300" simplePos="0" relativeHeight="251665920" behindDoc="0" locked="0" layoutInCell="1" allowOverlap="1" wp14:anchorId="2699DCCC" wp14:editId="77B846F0">
          <wp:simplePos x="0" y="0"/>
          <wp:positionH relativeFrom="leftMargin">
            <wp:posOffset>720090</wp:posOffset>
          </wp:positionH>
          <wp:positionV relativeFrom="topMargin">
            <wp:posOffset>485775</wp:posOffset>
          </wp:positionV>
          <wp:extent cx="808355" cy="250190"/>
          <wp:effectExtent l="0" t="0" r="4445" b="3810"/>
          <wp:wrapNone/>
          <wp:docPr id="1676783315" name="Grafik 167678331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sidRPr="00547FCF">
      <w:rPr>
        <w:rFonts w:ascii="Arial" w:hAnsi="Arial" w:cs="Arial"/>
        <w:b/>
        <w:sz w:val="44"/>
        <w:szCs w:val="44"/>
      </w:rPr>
      <w:t>Presseinformation</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sidRPr="00547FCF">
      <w:rPr>
        <w:rFonts w:ascii="Arial" w:hAnsi="Arial" w:cs="Arial"/>
        <w:sz w:val="44"/>
        <w:szCs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eastAsia="zh-TW"/>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326C9F3"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eastAsia="zh-TW"/>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1F6048F"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Default="00547FCF" w:rsidP="007A5E47">
    <w:pPr>
      <w:pStyle w:val="ERCOAdresse"/>
      <w:framePr w:wrap="around" w:y="11341"/>
      <w:rPr>
        <w:lang w:val="de-DE"/>
      </w:rPr>
    </w:pPr>
  </w:p>
  <w:p w14:paraId="6F408A05" w14:textId="19FBDD57" w:rsidR="000162A4" w:rsidRDefault="000162A4" w:rsidP="007A5E47">
    <w:pPr>
      <w:pStyle w:val="ERCOAdresse"/>
      <w:framePr w:wrap="around" w:y="11341"/>
      <w:rPr>
        <w:lang w:val="de-DE"/>
      </w:rPr>
    </w:pPr>
  </w:p>
  <w:p w14:paraId="6E6703AE" w14:textId="01052971" w:rsidR="000162A4" w:rsidRDefault="000162A4" w:rsidP="007A5E47">
    <w:pPr>
      <w:pStyle w:val="ERCOAdresse"/>
      <w:framePr w:wrap="around" w:y="11341"/>
      <w:rPr>
        <w:lang w:val="de-DE"/>
      </w:rPr>
    </w:pPr>
  </w:p>
  <w:p w14:paraId="3E139803" w14:textId="10BB7B44" w:rsidR="000162A4" w:rsidRDefault="000162A4" w:rsidP="007A5E47">
    <w:pPr>
      <w:pStyle w:val="ERCOAdresse"/>
      <w:framePr w:wrap="around" w:y="11341"/>
      <w:rPr>
        <w:lang w:val="de-DE"/>
      </w:rPr>
    </w:pPr>
  </w:p>
  <w:p w14:paraId="0374AC49" w14:textId="2E02120F" w:rsidR="000162A4" w:rsidRDefault="000162A4" w:rsidP="007A5E47">
    <w:pPr>
      <w:pStyle w:val="ERCOAdresse"/>
      <w:framePr w:wrap="around" w:y="11341"/>
      <w:rPr>
        <w:lang w:val="de-DE"/>
      </w:rPr>
    </w:pPr>
  </w:p>
  <w:p w14:paraId="10D6E057" w14:textId="77777777" w:rsidR="00451228" w:rsidRPr="00E53E4C" w:rsidRDefault="00451228" w:rsidP="00451228">
    <w:pPr>
      <w:pStyle w:val="ERCOAdresse"/>
      <w:framePr w:wrap="around" w:y="11341"/>
      <w:rPr>
        <w:b/>
        <w:lang w:val="de-DE"/>
      </w:rPr>
    </w:pPr>
    <w:bookmarkStart w:id="1" w:name="OLE_LINK1"/>
    <w:bookmarkStart w:id="2" w:name="OLE_LINK2"/>
    <w:r w:rsidRPr="00E53E4C">
      <w:rPr>
        <w:b/>
        <w:lang w:val="de-DE"/>
      </w:rPr>
      <w:t>ERCO GmbH</w:t>
    </w:r>
  </w:p>
  <w:p w14:paraId="1E6933DD" w14:textId="728B6B40" w:rsidR="00451228" w:rsidRDefault="00451228" w:rsidP="00451228">
    <w:pPr>
      <w:pStyle w:val="ERCOAdresse"/>
      <w:framePr w:wrap="around" w:y="11341"/>
      <w:rPr>
        <w:lang w:val="de-DE"/>
      </w:rPr>
    </w:pPr>
    <w:r>
      <w:rPr>
        <w:lang w:val="de-DE"/>
      </w:rPr>
      <w:t xml:space="preserve">Katrin </w:t>
    </w:r>
    <w:r w:rsidR="00DA2840">
      <w:rPr>
        <w:lang w:val="de-DE"/>
      </w:rPr>
      <w:t>Klein</w:t>
    </w:r>
  </w:p>
  <w:p w14:paraId="44F758FC" w14:textId="77777777" w:rsidR="00451228" w:rsidRDefault="00451228" w:rsidP="00451228">
    <w:pPr>
      <w:pStyle w:val="ERCOAdresse"/>
      <w:framePr w:wrap="around" w:y="11341"/>
      <w:rPr>
        <w:lang w:val="de-DE"/>
      </w:rPr>
    </w:pPr>
    <w:r>
      <w:rPr>
        <w:lang w:val="de-DE"/>
      </w:rPr>
      <w:t>Content Manager / PR</w:t>
    </w:r>
  </w:p>
  <w:p w14:paraId="601DA21F" w14:textId="77777777" w:rsidR="00451228" w:rsidRDefault="00451228" w:rsidP="00451228">
    <w:pPr>
      <w:pStyle w:val="ERCOAdresse"/>
      <w:framePr w:wrap="around" w:y="11341"/>
      <w:rPr>
        <w:lang w:val="de-DE"/>
      </w:rPr>
    </w:pPr>
    <w:r>
      <w:rPr>
        <w:lang w:val="de-DE"/>
      </w:rPr>
      <w:t>Brockhauser Weg 80-82</w:t>
    </w:r>
  </w:p>
  <w:p w14:paraId="6BE172A6" w14:textId="77777777" w:rsidR="00451228" w:rsidRDefault="00451228" w:rsidP="00451228">
    <w:pPr>
      <w:pStyle w:val="ERCOAdresse"/>
      <w:framePr w:wrap="around" w:y="11341"/>
      <w:rPr>
        <w:lang w:val="de-DE"/>
      </w:rPr>
    </w:pPr>
    <w:r w:rsidRPr="000275A2">
      <w:rPr>
        <w:lang w:val="de-DE"/>
      </w:rPr>
      <w:t>58507 Lüdenscheid</w:t>
    </w:r>
  </w:p>
  <w:p w14:paraId="42F84004" w14:textId="77777777" w:rsidR="00451228" w:rsidRDefault="00451228" w:rsidP="00451228">
    <w:pPr>
      <w:pStyle w:val="ERCOAdresse"/>
      <w:framePr w:wrap="around" w:y="11341"/>
      <w:rPr>
        <w:lang w:val="de-DE"/>
      </w:rPr>
    </w:pPr>
    <w:r>
      <w:rPr>
        <w:lang w:val="de-DE"/>
      </w:rPr>
      <w:t>Tel.: +49 2351 551 345</w:t>
    </w:r>
  </w:p>
  <w:p w14:paraId="48BCC114" w14:textId="6336597D" w:rsidR="00451228" w:rsidRDefault="00451228" w:rsidP="00451228">
    <w:pPr>
      <w:pStyle w:val="ERCOAdresse"/>
      <w:framePr w:wrap="around" w:y="11341"/>
      <w:rPr>
        <w:lang w:val="de-DE"/>
      </w:rPr>
    </w:pPr>
    <w:r>
      <w:rPr>
        <w:lang w:val="de-DE"/>
      </w:rPr>
      <w:t>k.</w:t>
    </w:r>
    <w:r w:rsidR="00DA2840">
      <w:rPr>
        <w:lang w:val="de-DE"/>
      </w:rPr>
      <w:t>klein</w:t>
    </w:r>
    <w:r>
      <w:rPr>
        <w:lang w:val="de-DE"/>
      </w:rPr>
      <w:t>@erco.com</w:t>
    </w:r>
  </w:p>
  <w:p w14:paraId="0C47FE20" w14:textId="77777777" w:rsidR="00451228" w:rsidRPr="00DA2840" w:rsidRDefault="00451228" w:rsidP="00451228">
    <w:pPr>
      <w:pStyle w:val="ERCOAdresse"/>
      <w:framePr w:wrap="around" w:y="11341"/>
    </w:pPr>
    <w:r w:rsidRPr="00DA2840">
      <w:t>www.erco.com</w:t>
    </w:r>
    <w:bookmarkEnd w:id="1"/>
    <w:bookmarkEnd w:id="2"/>
  </w:p>
  <w:p w14:paraId="40ECCDA5" w14:textId="77777777" w:rsidR="00451228" w:rsidRPr="00DA2840" w:rsidRDefault="00451228" w:rsidP="00451228">
    <w:pPr>
      <w:pStyle w:val="ERCOAdresse"/>
      <w:framePr w:wrap="around" w:y="11341"/>
    </w:pPr>
  </w:p>
  <w:p w14:paraId="5799F95F" w14:textId="77777777" w:rsidR="00451228" w:rsidRPr="00DA2840" w:rsidRDefault="00451228" w:rsidP="00451228">
    <w:pPr>
      <w:pStyle w:val="ERCOAdresse"/>
      <w:framePr w:wrap="around" w:y="11341"/>
    </w:pPr>
  </w:p>
  <w:p w14:paraId="4900A7D3" w14:textId="77777777" w:rsidR="00451228" w:rsidRPr="00DA2840" w:rsidRDefault="00451228" w:rsidP="00451228">
    <w:pPr>
      <w:pStyle w:val="ERCOAdresse"/>
      <w:framePr w:wrap="around" w:y="11341"/>
      <w:rPr>
        <w:b/>
      </w:rPr>
    </w:pPr>
    <w:r w:rsidRPr="00DA2840">
      <w:rPr>
        <w:b/>
      </w:rPr>
      <w:t xml:space="preserve">mai public relations GmbH </w:t>
    </w:r>
  </w:p>
  <w:p w14:paraId="39331C39" w14:textId="13C6C255" w:rsidR="00451228" w:rsidRPr="00E3228C" w:rsidRDefault="00451228" w:rsidP="00451228">
    <w:pPr>
      <w:pStyle w:val="ERCOAdresse"/>
      <w:framePr w:wrap="around" w:y="11341"/>
      <w:rPr>
        <w:lang w:val="de-DE"/>
      </w:rPr>
    </w:pPr>
    <w:r w:rsidRPr="00E3228C">
      <w:rPr>
        <w:lang w:val="de-DE"/>
      </w:rPr>
      <w:t>Arno Heitland</w:t>
    </w:r>
  </w:p>
  <w:p w14:paraId="78CE96FD" w14:textId="51E2C915" w:rsidR="00451228" w:rsidRPr="00263B3C" w:rsidRDefault="00DA2840" w:rsidP="00451228">
    <w:pPr>
      <w:pStyle w:val="ERCOAdresse"/>
      <w:framePr w:wrap="around" w:y="11341"/>
      <w:rPr>
        <w:lang w:val="de-DE"/>
      </w:rPr>
    </w:pPr>
    <w:r>
      <w:rPr>
        <w:lang w:val="de-DE"/>
      </w:rPr>
      <w:t xml:space="preserve">Senior </w:t>
    </w:r>
    <w:r w:rsidR="00451228" w:rsidRPr="00263B3C">
      <w:rPr>
        <w:lang w:val="de-DE"/>
      </w:rPr>
      <w:t>PR</w:t>
    </w:r>
    <w:r>
      <w:rPr>
        <w:lang w:val="de-DE"/>
      </w:rPr>
      <w:t>-Berater</w:t>
    </w:r>
  </w:p>
  <w:p w14:paraId="28835169" w14:textId="77777777" w:rsidR="00451228" w:rsidRPr="00547FCF" w:rsidRDefault="00451228" w:rsidP="00451228">
    <w:pPr>
      <w:pStyle w:val="ERCOAdresse"/>
      <w:framePr w:wrap="around" w:y="11341"/>
      <w:rPr>
        <w:lang w:val="de-DE"/>
      </w:rPr>
    </w:pPr>
    <w:r w:rsidRPr="00547FCF">
      <w:rPr>
        <w:lang w:val="de-DE"/>
      </w:rPr>
      <w:t>Leuschnerdamm 13</w:t>
    </w:r>
  </w:p>
  <w:p w14:paraId="50D6F964" w14:textId="77777777" w:rsidR="00451228" w:rsidRPr="00547FCF" w:rsidRDefault="00451228" w:rsidP="00451228">
    <w:pPr>
      <w:pStyle w:val="ERCOAdresse"/>
      <w:framePr w:wrap="around" w:y="11341"/>
      <w:rPr>
        <w:lang w:val="de-DE"/>
      </w:rPr>
    </w:pPr>
    <w:r w:rsidRPr="00547FCF">
      <w:rPr>
        <w:lang w:val="de-DE"/>
      </w:rPr>
      <w:t>10999 Berlin</w:t>
    </w:r>
  </w:p>
  <w:p w14:paraId="622A5FC5" w14:textId="77777777" w:rsidR="00451228" w:rsidRPr="00547FCF" w:rsidRDefault="00451228" w:rsidP="00451228">
    <w:pPr>
      <w:pStyle w:val="ERCOAdresse"/>
      <w:framePr w:wrap="around" w:y="11341"/>
      <w:rPr>
        <w:lang w:val="de-DE"/>
      </w:rPr>
    </w:pPr>
    <w:r>
      <w:rPr>
        <w:lang w:val="de-DE"/>
      </w:rPr>
      <w:t xml:space="preserve">Tel.: +49 </w:t>
    </w:r>
    <w:r w:rsidRPr="00547FCF">
      <w:rPr>
        <w:lang w:val="de-DE"/>
      </w:rPr>
      <w:t>30 66 40 40 55</w:t>
    </w:r>
    <w:r>
      <w:rPr>
        <w:lang w:val="de-DE"/>
      </w:rPr>
      <w:t>8</w:t>
    </w:r>
  </w:p>
  <w:p w14:paraId="0EA8FEBB" w14:textId="09A06A78" w:rsidR="00451228" w:rsidRPr="000C0043" w:rsidRDefault="000C0043" w:rsidP="00451228">
    <w:pPr>
      <w:pStyle w:val="ERCOAdresse"/>
      <w:framePr w:wrap="around" w:y="11341"/>
      <w:rPr>
        <w:lang w:val="de-DE"/>
      </w:rPr>
    </w:pPr>
    <w:r w:rsidRPr="000C0043">
      <w:rPr>
        <w:lang w:val="de-DE"/>
      </w:rPr>
      <w:t>erco@m</w:t>
    </w:r>
    <w:r>
      <w:rPr>
        <w:lang w:val="de-DE"/>
      </w:rPr>
      <w:t>aipr.com</w:t>
    </w:r>
  </w:p>
  <w:p w14:paraId="04411092" w14:textId="77777777" w:rsidR="00451228" w:rsidRPr="00547FCF" w:rsidRDefault="00451228" w:rsidP="00451228">
    <w:pPr>
      <w:pStyle w:val="ERCOAdresse"/>
      <w:framePr w:wrap="around" w:y="11341"/>
      <w:rPr>
        <w:lang w:val="de-DE"/>
      </w:rPr>
    </w:pPr>
    <w:r w:rsidRPr="00547FCF">
      <w:rPr>
        <w:lang w:val="de-DE"/>
      </w:rPr>
      <w:t>www.maipr.com</w:t>
    </w:r>
  </w:p>
  <w:p w14:paraId="4BE9C971" w14:textId="77777777" w:rsidR="00547FCF" w:rsidRDefault="00547FCF">
    <w:pPr>
      <w:pStyle w:val="Kopfzeile"/>
      <w:rPr>
        <w:lang w:val="en-GB"/>
      </w:rPr>
    </w:pPr>
    <w:r>
      <w:rPr>
        <w:noProof/>
        <w:lang w:eastAsia="zh-TW"/>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7313280">
    <w:abstractNumId w:val="0"/>
  </w:num>
  <w:num w:numId="2" w16cid:durableId="1950626329">
    <w:abstractNumId w:val="5"/>
  </w:num>
  <w:num w:numId="3" w16cid:durableId="521670275">
    <w:abstractNumId w:val="4"/>
  </w:num>
  <w:num w:numId="4" w16cid:durableId="1342046612">
    <w:abstractNumId w:val="3"/>
  </w:num>
  <w:num w:numId="5" w16cid:durableId="1689481863">
    <w:abstractNumId w:val="2"/>
  </w:num>
  <w:num w:numId="6" w16cid:durableId="903294493">
    <w:abstractNumId w:val="1"/>
  </w:num>
  <w:num w:numId="7" w16cid:durableId="810365832">
    <w:abstractNumId w:val="6"/>
  </w:num>
  <w:num w:numId="8" w16cid:durableId="201576224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8"/>
  <w:embedSystemFonts/>
  <w:activeWritingStyle w:appName="MSWord" w:lang="en-US" w:vendorID="64" w:dllVersion="0" w:nlCheck="1" w:checkStyle="0"/>
  <w:activeWritingStyle w:appName="MSWord" w:lang="de-DE" w:vendorID="64" w:dllVersion="0" w:nlCheck="1" w:checkStyle="0"/>
  <w:activeWritingStyle w:appName="MSWord" w:lang="de-DE" w:vendorID="64" w:dllVersion="4096" w:nlCheck="1" w:checkStyle="0"/>
  <w:activeWritingStyle w:appName="MSWord" w:lang="en-US" w:vendorID="64" w:dllVersion="4096" w:nlCheck="1"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12F8"/>
    <w:rsid w:val="000034AC"/>
    <w:rsid w:val="000041D6"/>
    <w:rsid w:val="000114A8"/>
    <w:rsid w:val="000119B4"/>
    <w:rsid w:val="00012166"/>
    <w:rsid w:val="000133D8"/>
    <w:rsid w:val="00013CCD"/>
    <w:rsid w:val="00014AC4"/>
    <w:rsid w:val="00014EC7"/>
    <w:rsid w:val="000155DD"/>
    <w:rsid w:val="00015D89"/>
    <w:rsid w:val="000162A4"/>
    <w:rsid w:val="000209ED"/>
    <w:rsid w:val="00031289"/>
    <w:rsid w:val="00031B50"/>
    <w:rsid w:val="00032035"/>
    <w:rsid w:val="00036EDA"/>
    <w:rsid w:val="000473CC"/>
    <w:rsid w:val="000502FE"/>
    <w:rsid w:val="000525B2"/>
    <w:rsid w:val="000541CC"/>
    <w:rsid w:val="00056217"/>
    <w:rsid w:val="0005621C"/>
    <w:rsid w:val="00056857"/>
    <w:rsid w:val="00067B22"/>
    <w:rsid w:val="0007469C"/>
    <w:rsid w:val="00074A92"/>
    <w:rsid w:val="0007750C"/>
    <w:rsid w:val="000778B4"/>
    <w:rsid w:val="00084D5F"/>
    <w:rsid w:val="000922EF"/>
    <w:rsid w:val="000923F1"/>
    <w:rsid w:val="0009493C"/>
    <w:rsid w:val="00095B3A"/>
    <w:rsid w:val="000A334D"/>
    <w:rsid w:val="000A3F5A"/>
    <w:rsid w:val="000A6B35"/>
    <w:rsid w:val="000A7D73"/>
    <w:rsid w:val="000B32E5"/>
    <w:rsid w:val="000B5882"/>
    <w:rsid w:val="000B5A53"/>
    <w:rsid w:val="000C0043"/>
    <w:rsid w:val="000C06AD"/>
    <w:rsid w:val="000D00D9"/>
    <w:rsid w:val="000D0E34"/>
    <w:rsid w:val="000D357F"/>
    <w:rsid w:val="000D5052"/>
    <w:rsid w:val="000D7BBB"/>
    <w:rsid w:val="000E6241"/>
    <w:rsid w:val="000E662A"/>
    <w:rsid w:val="000F74AB"/>
    <w:rsid w:val="00105CE9"/>
    <w:rsid w:val="001064D1"/>
    <w:rsid w:val="0010782F"/>
    <w:rsid w:val="001114F3"/>
    <w:rsid w:val="00113AA5"/>
    <w:rsid w:val="001146F7"/>
    <w:rsid w:val="00115242"/>
    <w:rsid w:val="001275BC"/>
    <w:rsid w:val="00132C16"/>
    <w:rsid w:val="0013778A"/>
    <w:rsid w:val="001452BF"/>
    <w:rsid w:val="00151D7F"/>
    <w:rsid w:val="00163F36"/>
    <w:rsid w:val="001647E9"/>
    <w:rsid w:val="0016676F"/>
    <w:rsid w:val="00167613"/>
    <w:rsid w:val="001720E5"/>
    <w:rsid w:val="00175616"/>
    <w:rsid w:val="001808BE"/>
    <w:rsid w:val="001814F1"/>
    <w:rsid w:val="0018199C"/>
    <w:rsid w:val="00183568"/>
    <w:rsid w:val="001837A7"/>
    <w:rsid w:val="001854C0"/>
    <w:rsid w:val="00186399"/>
    <w:rsid w:val="001915D3"/>
    <w:rsid w:val="0019494C"/>
    <w:rsid w:val="00194E1A"/>
    <w:rsid w:val="00195167"/>
    <w:rsid w:val="001971D5"/>
    <w:rsid w:val="001A27C3"/>
    <w:rsid w:val="001A3F87"/>
    <w:rsid w:val="001A4A60"/>
    <w:rsid w:val="001A5D26"/>
    <w:rsid w:val="001B03FD"/>
    <w:rsid w:val="001B1874"/>
    <w:rsid w:val="001B2881"/>
    <w:rsid w:val="001B4C89"/>
    <w:rsid w:val="001B6E0B"/>
    <w:rsid w:val="001B7C4D"/>
    <w:rsid w:val="001C0450"/>
    <w:rsid w:val="001C6A91"/>
    <w:rsid w:val="001C72E5"/>
    <w:rsid w:val="001D0E58"/>
    <w:rsid w:val="001D153E"/>
    <w:rsid w:val="001D2A28"/>
    <w:rsid w:val="001D3245"/>
    <w:rsid w:val="001D3C86"/>
    <w:rsid w:val="001E08D2"/>
    <w:rsid w:val="001E2E49"/>
    <w:rsid w:val="001E358A"/>
    <w:rsid w:val="001E4220"/>
    <w:rsid w:val="001E4EC6"/>
    <w:rsid w:val="001E7D98"/>
    <w:rsid w:val="001F1322"/>
    <w:rsid w:val="001F175E"/>
    <w:rsid w:val="001F21CC"/>
    <w:rsid w:val="00202723"/>
    <w:rsid w:val="00203ECD"/>
    <w:rsid w:val="00207E6D"/>
    <w:rsid w:val="002109DD"/>
    <w:rsid w:val="00215386"/>
    <w:rsid w:val="00217908"/>
    <w:rsid w:val="002214B4"/>
    <w:rsid w:val="00223A70"/>
    <w:rsid w:val="00230296"/>
    <w:rsid w:val="00234D03"/>
    <w:rsid w:val="002362FF"/>
    <w:rsid w:val="0023757E"/>
    <w:rsid w:val="00237C73"/>
    <w:rsid w:val="00237CBA"/>
    <w:rsid w:val="00242D1F"/>
    <w:rsid w:val="00242F2A"/>
    <w:rsid w:val="002446C0"/>
    <w:rsid w:val="002448E9"/>
    <w:rsid w:val="00244C57"/>
    <w:rsid w:val="00246187"/>
    <w:rsid w:val="00246A10"/>
    <w:rsid w:val="00256211"/>
    <w:rsid w:val="00263155"/>
    <w:rsid w:val="00263B3C"/>
    <w:rsid w:val="00267E7A"/>
    <w:rsid w:val="00270D74"/>
    <w:rsid w:val="00270E41"/>
    <w:rsid w:val="0027704F"/>
    <w:rsid w:val="00277B57"/>
    <w:rsid w:val="0028005E"/>
    <w:rsid w:val="0028380D"/>
    <w:rsid w:val="0028385D"/>
    <w:rsid w:val="00283D76"/>
    <w:rsid w:val="00284F1A"/>
    <w:rsid w:val="00295A1C"/>
    <w:rsid w:val="002963F8"/>
    <w:rsid w:val="0029788E"/>
    <w:rsid w:val="00297D22"/>
    <w:rsid w:val="002A1093"/>
    <w:rsid w:val="002B0FE0"/>
    <w:rsid w:val="002B4906"/>
    <w:rsid w:val="002C0754"/>
    <w:rsid w:val="002C2259"/>
    <w:rsid w:val="002C2567"/>
    <w:rsid w:val="002C36AB"/>
    <w:rsid w:val="002D0AAA"/>
    <w:rsid w:val="002E3D76"/>
    <w:rsid w:val="002F21E6"/>
    <w:rsid w:val="002F294A"/>
    <w:rsid w:val="002F2F68"/>
    <w:rsid w:val="002F43C0"/>
    <w:rsid w:val="002F6E78"/>
    <w:rsid w:val="00305EF9"/>
    <w:rsid w:val="0031162C"/>
    <w:rsid w:val="003120D1"/>
    <w:rsid w:val="003134AC"/>
    <w:rsid w:val="00315A81"/>
    <w:rsid w:val="00324F3A"/>
    <w:rsid w:val="0033318E"/>
    <w:rsid w:val="00336298"/>
    <w:rsid w:val="003444E1"/>
    <w:rsid w:val="003473CF"/>
    <w:rsid w:val="00350653"/>
    <w:rsid w:val="003509DF"/>
    <w:rsid w:val="0035113B"/>
    <w:rsid w:val="00353C18"/>
    <w:rsid w:val="00357B4C"/>
    <w:rsid w:val="0036189F"/>
    <w:rsid w:val="00366C3A"/>
    <w:rsid w:val="00373A9A"/>
    <w:rsid w:val="00376079"/>
    <w:rsid w:val="0038194B"/>
    <w:rsid w:val="003853D4"/>
    <w:rsid w:val="00391C3D"/>
    <w:rsid w:val="00393376"/>
    <w:rsid w:val="003A1573"/>
    <w:rsid w:val="003A2FFE"/>
    <w:rsid w:val="003B259D"/>
    <w:rsid w:val="003B47C3"/>
    <w:rsid w:val="003B4E2B"/>
    <w:rsid w:val="003C0B6A"/>
    <w:rsid w:val="003D0F12"/>
    <w:rsid w:val="003D44CD"/>
    <w:rsid w:val="003D6C53"/>
    <w:rsid w:val="003E1501"/>
    <w:rsid w:val="003E2CF9"/>
    <w:rsid w:val="003E4ED4"/>
    <w:rsid w:val="003E5A86"/>
    <w:rsid w:val="003E615F"/>
    <w:rsid w:val="003E7D25"/>
    <w:rsid w:val="003F1265"/>
    <w:rsid w:val="003F2E12"/>
    <w:rsid w:val="004003E2"/>
    <w:rsid w:val="00402D5B"/>
    <w:rsid w:val="00407686"/>
    <w:rsid w:val="00411202"/>
    <w:rsid w:val="00411C2C"/>
    <w:rsid w:val="004121E6"/>
    <w:rsid w:val="00413C20"/>
    <w:rsid w:val="00414579"/>
    <w:rsid w:val="004159B5"/>
    <w:rsid w:val="00415A29"/>
    <w:rsid w:val="00422592"/>
    <w:rsid w:val="00422758"/>
    <w:rsid w:val="004236AE"/>
    <w:rsid w:val="004328A5"/>
    <w:rsid w:val="00436125"/>
    <w:rsid w:val="004361E3"/>
    <w:rsid w:val="00450000"/>
    <w:rsid w:val="00451228"/>
    <w:rsid w:val="004523CA"/>
    <w:rsid w:val="004546EF"/>
    <w:rsid w:val="00457AC7"/>
    <w:rsid w:val="00460BF8"/>
    <w:rsid w:val="004713E8"/>
    <w:rsid w:val="0047222A"/>
    <w:rsid w:val="00472A36"/>
    <w:rsid w:val="0047524C"/>
    <w:rsid w:val="0047768D"/>
    <w:rsid w:val="004779D8"/>
    <w:rsid w:val="00480C38"/>
    <w:rsid w:val="00482881"/>
    <w:rsid w:val="00483F19"/>
    <w:rsid w:val="0048783D"/>
    <w:rsid w:val="004A0364"/>
    <w:rsid w:val="004A11C8"/>
    <w:rsid w:val="004A1A5A"/>
    <w:rsid w:val="004A3586"/>
    <w:rsid w:val="004A3B56"/>
    <w:rsid w:val="004A43DE"/>
    <w:rsid w:val="004B28F1"/>
    <w:rsid w:val="004B34DC"/>
    <w:rsid w:val="004B55A7"/>
    <w:rsid w:val="004C3C96"/>
    <w:rsid w:val="004C58EB"/>
    <w:rsid w:val="004C6656"/>
    <w:rsid w:val="004D1E14"/>
    <w:rsid w:val="004D2B83"/>
    <w:rsid w:val="004E163C"/>
    <w:rsid w:val="004E2ED1"/>
    <w:rsid w:val="004E4CBB"/>
    <w:rsid w:val="004E7FC9"/>
    <w:rsid w:val="004F0629"/>
    <w:rsid w:val="004F3038"/>
    <w:rsid w:val="00512433"/>
    <w:rsid w:val="005156B0"/>
    <w:rsid w:val="0051771F"/>
    <w:rsid w:val="005245BE"/>
    <w:rsid w:val="00530125"/>
    <w:rsid w:val="0053143E"/>
    <w:rsid w:val="00535EA0"/>
    <w:rsid w:val="005373DB"/>
    <w:rsid w:val="00541838"/>
    <w:rsid w:val="00541E1F"/>
    <w:rsid w:val="005454D8"/>
    <w:rsid w:val="00546401"/>
    <w:rsid w:val="00547FCF"/>
    <w:rsid w:val="005513E1"/>
    <w:rsid w:val="00552289"/>
    <w:rsid w:val="005533B1"/>
    <w:rsid w:val="005543CE"/>
    <w:rsid w:val="005652E8"/>
    <w:rsid w:val="005661FF"/>
    <w:rsid w:val="0056691F"/>
    <w:rsid w:val="0056728E"/>
    <w:rsid w:val="0056787A"/>
    <w:rsid w:val="00570D19"/>
    <w:rsid w:val="005756DC"/>
    <w:rsid w:val="00575771"/>
    <w:rsid w:val="00576461"/>
    <w:rsid w:val="005800B5"/>
    <w:rsid w:val="00582750"/>
    <w:rsid w:val="005836D6"/>
    <w:rsid w:val="0058660A"/>
    <w:rsid w:val="00596003"/>
    <w:rsid w:val="00596ADF"/>
    <w:rsid w:val="005A2018"/>
    <w:rsid w:val="005A2857"/>
    <w:rsid w:val="005A2ABC"/>
    <w:rsid w:val="005A4DBE"/>
    <w:rsid w:val="005B1F59"/>
    <w:rsid w:val="005B6F2B"/>
    <w:rsid w:val="005C2E9B"/>
    <w:rsid w:val="005C4F93"/>
    <w:rsid w:val="005C5544"/>
    <w:rsid w:val="005C6448"/>
    <w:rsid w:val="005D2D00"/>
    <w:rsid w:val="005D4DE6"/>
    <w:rsid w:val="005D5630"/>
    <w:rsid w:val="005D634F"/>
    <w:rsid w:val="005E00B8"/>
    <w:rsid w:val="005E4099"/>
    <w:rsid w:val="005F612E"/>
    <w:rsid w:val="00600104"/>
    <w:rsid w:val="00600D2A"/>
    <w:rsid w:val="00601847"/>
    <w:rsid w:val="00603429"/>
    <w:rsid w:val="00604B21"/>
    <w:rsid w:val="006062F3"/>
    <w:rsid w:val="006108DA"/>
    <w:rsid w:val="00613A03"/>
    <w:rsid w:val="006155A2"/>
    <w:rsid w:val="00620A82"/>
    <w:rsid w:val="00631A6B"/>
    <w:rsid w:val="006326F3"/>
    <w:rsid w:val="00634458"/>
    <w:rsid w:val="00635D76"/>
    <w:rsid w:val="006372FA"/>
    <w:rsid w:val="0063779C"/>
    <w:rsid w:val="00646A67"/>
    <w:rsid w:val="00646D42"/>
    <w:rsid w:val="00650C0D"/>
    <w:rsid w:val="0065429C"/>
    <w:rsid w:val="00660038"/>
    <w:rsid w:val="00664C19"/>
    <w:rsid w:val="00666EB8"/>
    <w:rsid w:val="00671D19"/>
    <w:rsid w:val="00672535"/>
    <w:rsid w:val="00672A67"/>
    <w:rsid w:val="00677FDB"/>
    <w:rsid w:val="00683D1E"/>
    <w:rsid w:val="00685C7C"/>
    <w:rsid w:val="006879CA"/>
    <w:rsid w:val="00696290"/>
    <w:rsid w:val="00696ED0"/>
    <w:rsid w:val="006A4ED9"/>
    <w:rsid w:val="006A6820"/>
    <w:rsid w:val="006B03E0"/>
    <w:rsid w:val="006B231B"/>
    <w:rsid w:val="006B23D8"/>
    <w:rsid w:val="006B38B9"/>
    <w:rsid w:val="006B40C0"/>
    <w:rsid w:val="006B6D9B"/>
    <w:rsid w:val="006B79A1"/>
    <w:rsid w:val="006C1044"/>
    <w:rsid w:val="006C193C"/>
    <w:rsid w:val="006C3AEC"/>
    <w:rsid w:val="006C3EE9"/>
    <w:rsid w:val="006D437F"/>
    <w:rsid w:val="006D4479"/>
    <w:rsid w:val="006E5015"/>
    <w:rsid w:val="006E6291"/>
    <w:rsid w:val="006E6C46"/>
    <w:rsid w:val="006E754D"/>
    <w:rsid w:val="006F00B0"/>
    <w:rsid w:val="006F38DD"/>
    <w:rsid w:val="006F3A44"/>
    <w:rsid w:val="006F4301"/>
    <w:rsid w:val="00702DFF"/>
    <w:rsid w:val="0070515E"/>
    <w:rsid w:val="00707D53"/>
    <w:rsid w:val="00722429"/>
    <w:rsid w:val="00722A37"/>
    <w:rsid w:val="007239CF"/>
    <w:rsid w:val="00723D46"/>
    <w:rsid w:val="00733DA9"/>
    <w:rsid w:val="00734FCC"/>
    <w:rsid w:val="007376E4"/>
    <w:rsid w:val="007501F5"/>
    <w:rsid w:val="00752C27"/>
    <w:rsid w:val="00757432"/>
    <w:rsid w:val="00772E27"/>
    <w:rsid w:val="0077629F"/>
    <w:rsid w:val="007824B7"/>
    <w:rsid w:val="00783965"/>
    <w:rsid w:val="00784BF2"/>
    <w:rsid w:val="00787D34"/>
    <w:rsid w:val="0079138D"/>
    <w:rsid w:val="0079420A"/>
    <w:rsid w:val="0079777B"/>
    <w:rsid w:val="007A2F09"/>
    <w:rsid w:val="007A46EA"/>
    <w:rsid w:val="007A4757"/>
    <w:rsid w:val="007A5E47"/>
    <w:rsid w:val="007B1BDB"/>
    <w:rsid w:val="007B1DAA"/>
    <w:rsid w:val="007C7179"/>
    <w:rsid w:val="007D0A57"/>
    <w:rsid w:val="007D1D35"/>
    <w:rsid w:val="007D43CC"/>
    <w:rsid w:val="007D500F"/>
    <w:rsid w:val="007D71A4"/>
    <w:rsid w:val="007E32A5"/>
    <w:rsid w:val="007E5224"/>
    <w:rsid w:val="007E6F59"/>
    <w:rsid w:val="007E7184"/>
    <w:rsid w:val="007F4384"/>
    <w:rsid w:val="007F692C"/>
    <w:rsid w:val="00800F98"/>
    <w:rsid w:val="008133FB"/>
    <w:rsid w:val="00813858"/>
    <w:rsid w:val="008144EE"/>
    <w:rsid w:val="00814A2C"/>
    <w:rsid w:val="00825BB0"/>
    <w:rsid w:val="008272CC"/>
    <w:rsid w:val="00831118"/>
    <w:rsid w:val="0083311C"/>
    <w:rsid w:val="00834CBD"/>
    <w:rsid w:val="00847094"/>
    <w:rsid w:val="00847A7F"/>
    <w:rsid w:val="00850EE9"/>
    <w:rsid w:val="008556BA"/>
    <w:rsid w:val="0086271D"/>
    <w:rsid w:val="00863DA2"/>
    <w:rsid w:val="0086731A"/>
    <w:rsid w:val="008714A0"/>
    <w:rsid w:val="00875014"/>
    <w:rsid w:val="008769C3"/>
    <w:rsid w:val="00877C6A"/>
    <w:rsid w:val="00880344"/>
    <w:rsid w:val="00887D16"/>
    <w:rsid w:val="00893EAC"/>
    <w:rsid w:val="008945A8"/>
    <w:rsid w:val="0089609C"/>
    <w:rsid w:val="008964F2"/>
    <w:rsid w:val="00896624"/>
    <w:rsid w:val="008967DA"/>
    <w:rsid w:val="0089730C"/>
    <w:rsid w:val="00897743"/>
    <w:rsid w:val="00897B58"/>
    <w:rsid w:val="00897E4A"/>
    <w:rsid w:val="00897FF6"/>
    <w:rsid w:val="008A0542"/>
    <w:rsid w:val="008A40F8"/>
    <w:rsid w:val="008B2303"/>
    <w:rsid w:val="008C7BCC"/>
    <w:rsid w:val="008D17B4"/>
    <w:rsid w:val="008D30E4"/>
    <w:rsid w:val="008E1574"/>
    <w:rsid w:val="008E431B"/>
    <w:rsid w:val="008E461E"/>
    <w:rsid w:val="008E5BBE"/>
    <w:rsid w:val="008F463E"/>
    <w:rsid w:val="008F65D3"/>
    <w:rsid w:val="008F6DF0"/>
    <w:rsid w:val="009006D6"/>
    <w:rsid w:val="00904032"/>
    <w:rsid w:val="00905710"/>
    <w:rsid w:val="00905EFA"/>
    <w:rsid w:val="0091178C"/>
    <w:rsid w:val="00911E27"/>
    <w:rsid w:val="0091284C"/>
    <w:rsid w:val="00912A1F"/>
    <w:rsid w:val="00913CEB"/>
    <w:rsid w:val="00915400"/>
    <w:rsid w:val="00923127"/>
    <w:rsid w:val="0092439A"/>
    <w:rsid w:val="00926298"/>
    <w:rsid w:val="00934709"/>
    <w:rsid w:val="00943A4D"/>
    <w:rsid w:val="009548EC"/>
    <w:rsid w:val="00970C84"/>
    <w:rsid w:val="009766D5"/>
    <w:rsid w:val="009853A5"/>
    <w:rsid w:val="009906A9"/>
    <w:rsid w:val="00990E4B"/>
    <w:rsid w:val="0099195A"/>
    <w:rsid w:val="0099384C"/>
    <w:rsid w:val="009978E0"/>
    <w:rsid w:val="009A2F4B"/>
    <w:rsid w:val="009B0DF2"/>
    <w:rsid w:val="009B1EA4"/>
    <w:rsid w:val="009B3143"/>
    <w:rsid w:val="009B4006"/>
    <w:rsid w:val="009B7C31"/>
    <w:rsid w:val="009C10DB"/>
    <w:rsid w:val="009C541D"/>
    <w:rsid w:val="009D1109"/>
    <w:rsid w:val="009D2559"/>
    <w:rsid w:val="009D2996"/>
    <w:rsid w:val="009D515C"/>
    <w:rsid w:val="009D648A"/>
    <w:rsid w:val="009D6EBA"/>
    <w:rsid w:val="009E4D4B"/>
    <w:rsid w:val="009E54CC"/>
    <w:rsid w:val="009E6510"/>
    <w:rsid w:val="009E6FAF"/>
    <w:rsid w:val="009F1AB1"/>
    <w:rsid w:val="009F34F8"/>
    <w:rsid w:val="009F40A7"/>
    <w:rsid w:val="009F5BC2"/>
    <w:rsid w:val="00A00BBC"/>
    <w:rsid w:val="00A01564"/>
    <w:rsid w:val="00A16012"/>
    <w:rsid w:val="00A21E3E"/>
    <w:rsid w:val="00A25EB1"/>
    <w:rsid w:val="00A3191A"/>
    <w:rsid w:val="00A32C18"/>
    <w:rsid w:val="00A33549"/>
    <w:rsid w:val="00A339F1"/>
    <w:rsid w:val="00A44C34"/>
    <w:rsid w:val="00A50005"/>
    <w:rsid w:val="00A526BF"/>
    <w:rsid w:val="00A56E55"/>
    <w:rsid w:val="00A579E4"/>
    <w:rsid w:val="00A60552"/>
    <w:rsid w:val="00A65417"/>
    <w:rsid w:val="00A670D5"/>
    <w:rsid w:val="00A8033F"/>
    <w:rsid w:val="00A8215A"/>
    <w:rsid w:val="00A85BA7"/>
    <w:rsid w:val="00A87C98"/>
    <w:rsid w:val="00A92ED4"/>
    <w:rsid w:val="00A9511E"/>
    <w:rsid w:val="00AA0376"/>
    <w:rsid w:val="00AA2EAD"/>
    <w:rsid w:val="00AA33A0"/>
    <w:rsid w:val="00AA6FA7"/>
    <w:rsid w:val="00AB0564"/>
    <w:rsid w:val="00AB072D"/>
    <w:rsid w:val="00AC02BE"/>
    <w:rsid w:val="00AC3115"/>
    <w:rsid w:val="00AC37DD"/>
    <w:rsid w:val="00AC40D6"/>
    <w:rsid w:val="00AC5442"/>
    <w:rsid w:val="00AC75E2"/>
    <w:rsid w:val="00AD09FE"/>
    <w:rsid w:val="00AD51F6"/>
    <w:rsid w:val="00AE39A0"/>
    <w:rsid w:val="00AE3A4C"/>
    <w:rsid w:val="00AE3F0F"/>
    <w:rsid w:val="00AE5A5E"/>
    <w:rsid w:val="00AF3425"/>
    <w:rsid w:val="00B014CD"/>
    <w:rsid w:val="00B01A06"/>
    <w:rsid w:val="00B02919"/>
    <w:rsid w:val="00B10351"/>
    <w:rsid w:val="00B12C34"/>
    <w:rsid w:val="00B13718"/>
    <w:rsid w:val="00B1555A"/>
    <w:rsid w:val="00B205CC"/>
    <w:rsid w:val="00B20782"/>
    <w:rsid w:val="00B23926"/>
    <w:rsid w:val="00B24C66"/>
    <w:rsid w:val="00B25FD1"/>
    <w:rsid w:val="00B26A05"/>
    <w:rsid w:val="00B27EA1"/>
    <w:rsid w:val="00B326C5"/>
    <w:rsid w:val="00B33567"/>
    <w:rsid w:val="00B33734"/>
    <w:rsid w:val="00B40AE3"/>
    <w:rsid w:val="00B416FB"/>
    <w:rsid w:val="00B4260A"/>
    <w:rsid w:val="00B432C7"/>
    <w:rsid w:val="00B44C9E"/>
    <w:rsid w:val="00B465CF"/>
    <w:rsid w:val="00B469F5"/>
    <w:rsid w:val="00B47D20"/>
    <w:rsid w:val="00B521BE"/>
    <w:rsid w:val="00B53D8F"/>
    <w:rsid w:val="00B56296"/>
    <w:rsid w:val="00B56BDD"/>
    <w:rsid w:val="00B56CE7"/>
    <w:rsid w:val="00B609EC"/>
    <w:rsid w:val="00B610F9"/>
    <w:rsid w:val="00B6468E"/>
    <w:rsid w:val="00B656B8"/>
    <w:rsid w:val="00B65A35"/>
    <w:rsid w:val="00B66FDE"/>
    <w:rsid w:val="00B71191"/>
    <w:rsid w:val="00B74F15"/>
    <w:rsid w:val="00B764E7"/>
    <w:rsid w:val="00B819C8"/>
    <w:rsid w:val="00B82982"/>
    <w:rsid w:val="00B83C8B"/>
    <w:rsid w:val="00B86865"/>
    <w:rsid w:val="00B95BF0"/>
    <w:rsid w:val="00BB41B0"/>
    <w:rsid w:val="00BC319A"/>
    <w:rsid w:val="00BC4216"/>
    <w:rsid w:val="00BE0E44"/>
    <w:rsid w:val="00BE1518"/>
    <w:rsid w:val="00BE3975"/>
    <w:rsid w:val="00BE59AA"/>
    <w:rsid w:val="00BF338E"/>
    <w:rsid w:val="00BF7C85"/>
    <w:rsid w:val="00C05475"/>
    <w:rsid w:val="00C065F6"/>
    <w:rsid w:val="00C16F64"/>
    <w:rsid w:val="00C212E6"/>
    <w:rsid w:val="00C219AC"/>
    <w:rsid w:val="00C2517B"/>
    <w:rsid w:val="00C271AF"/>
    <w:rsid w:val="00C27783"/>
    <w:rsid w:val="00C44DB4"/>
    <w:rsid w:val="00C51726"/>
    <w:rsid w:val="00C565EE"/>
    <w:rsid w:val="00C61752"/>
    <w:rsid w:val="00C634A8"/>
    <w:rsid w:val="00C63FC7"/>
    <w:rsid w:val="00C64031"/>
    <w:rsid w:val="00C640B5"/>
    <w:rsid w:val="00C64D2C"/>
    <w:rsid w:val="00C67286"/>
    <w:rsid w:val="00C72D83"/>
    <w:rsid w:val="00C76F27"/>
    <w:rsid w:val="00C8190D"/>
    <w:rsid w:val="00C83C11"/>
    <w:rsid w:val="00C84C82"/>
    <w:rsid w:val="00C851DE"/>
    <w:rsid w:val="00C90C02"/>
    <w:rsid w:val="00C939FE"/>
    <w:rsid w:val="00C9462A"/>
    <w:rsid w:val="00C95002"/>
    <w:rsid w:val="00C967E6"/>
    <w:rsid w:val="00CA066C"/>
    <w:rsid w:val="00CA59DB"/>
    <w:rsid w:val="00CB08C1"/>
    <w:rsid w:val="00CB174F"/>
    <w:rsid w:val="00CB45A1"/>
    <w:rsid w:val="00CB67BE"/>
    <w:rsid w:val="00CB7E92"/>
    <w:rsid w:val="00CC5035"/>
    <w:rsid w:val="00CC6C6A"/>
    <w:rsid w:val="00CD14E0"/>
    <w:rsid w:val="00CD438D"/>
    <w:rsid w:val="00CE34F2"/>
    <w:rsid w:val="00D026B7"/>
    <w:rsid w:val="00D02C76"/>
    <w:rsid w:val="00D03716"/>
    <w:rsid w:val="00D06469"/>
    <w:rsid w:val="00D075A9"/>
    <w:rsid w:val="00D33AE0"/>
    <w:rsid w:val="00D3424E"/>
    <w:rsid w:val="00D34A48"/>
    <w:rsid w:val="00D355C3"/>
    <w:rsid w:val="00D378A3"/>
    <w:rsid w:val="00D41997"/>
    <w:rsid w:val="00D42960"/>
    <w:rsid w:val="00D436BC"/>
    <w:rsid w:val="00D45D04"/>
    <w:rsid w:val="00D4714F"/>
    <w:rsid w:val="00D51B99"/>
    <w:rsid w:val="00D562DF"/>
    <w:rsid w:val="00D6532E"/>
    <w:rsid w:val="00D658E3"/>
    <w:rsid w:val="00D66E58"/>
    <w:rsid w:val="00D67736"/>
    <w:rsid w:val="00D67FCD"/>
    <w:rsid w:val="00D721A1"/>
    <w:rsid w:val="00D7357D"/>
    <w:rsid w:val="00D7380B"/>
    <w:rsid w:val="00D74215"/>
    <w:rsid w:val="00D743F0"/>
    <w:rsid w:val="00D74915"/>
    <w:rsid w:val="00D77D03"/>
    <w:rsid w:val="00D80D67"/>
    <w:rsid w:val="00D80E83"/>
    <w:rsid w:val="00D811CB"/>
    <w:rsid w:val="00D83029"/>
    <w:rsid w:val="00D84D97"/>
    <w:rsid w:val="00D85958"/>
    <w:rsid w:val="00D85A23"/>
    <w:rsid w:val="00D863D5"/>
    <w:rsid w:val="00D90C1C"/>
    <w:rsid w:val="00D9328E"/>
    <w:rsid w:val="00D9376C"/>
    <w:rsid w:val="00DA09EC"/>
    <w:rsid w:val="00DA2840"/>
    <w:rsid w:val="00DA390B"/>
    <w:rsid w:val="00DA4B3E"/>
    <w:rsid w:val="00DA62FA"/>
    <w:rsid w:val="00DA7FDF"/>
    <w:rsid w:val="00DB142F"/>
    <w:rsid w:val="00DB2A10"/>
    <w:rsid w:val="00DB2A7B"/>
    <w:rsid w:val="00DB720F"/>
    <w:rsid w:val="00DC061E"/>
    <w:rsid w:val="00DC2D3C"/>
    <w:rsid w:val="00DC4553"/>
    <w:rsid w:val="00DC4C5D"/>
    <w:rsid w:val="00DC6514"/>
    <w:rsid w:val="00DD29B9"/>
    <w:rsid w:val="00DD3562"/>
    <w:rsid w:val="00DD4479"/>
    <w:rsid w:val="00DE494A"/>
    <w:rsid w:val="00DF1DEC"/>
    <w:rsid w:val="00DF2EDA"/>
    <w:rsid w:val="00DF44F7"/>
    <w:rsid w:val="00DF5832"/>
    <w:rsid w:val="00DF664E"/>
    <w:rsid w:val="00DF7EBE"/>
    <w:rsid w:val="00E00A6A"/>
    <w:rsid w:val="00E00C73"/>
    <w:rsid w:val="00E01F01"/>
    <w:rsid w:val="00E06660"/>
    <w:rsid w:val="00E110A6"/>
    <w:rsid w:val="00E1170E"/>
    <w:rsid w:val="00E1491F"/>
    <w:rsid w:val="00E169D8"/>
    <w:rsid w:val="00E22043"/>
    <w:rsid w:val="00E253EF"/>
    <w:rsid w:val="00E26594"/>
    <w:rsid w:val="00E316A2"/>
    <w:rsid w:val="00E31E32"/>
    <w:rsid w:val="00E3228C"/>
    <w:rsid w:val="00E326D9"/>
    <w:rsid w:val="00E41250"/>
    <w:rsid w:val="00E415A7"/>
    <w:rsid w:val="00E43B79"/>
    <w:rsid w:val="00E44853"/>
    <w:rsid w:val="00E44ACD"/>
    <w:rsid w:val="00E45483"/>
    <w:rsid w:val="00E4548F"/>
    <w:rsid w:val="00E45E09"/>
    <w:rsid w:val="00E46F3B"/>
    <w:rsid w:val="00E47A5B"/>
    <w:rsid w:val="00E502E2"/>
    <w:rsid w:val="00E5556A"/>
    <w:rsid w:val="00E557F6"/>
    <w:rsid w:val="00E64F06"/>
    <w:rsid w:val="00E6613E"/>
    <w:rsid w:val="00E75C55"/>
    <w:rsid w:val="00E813AA"/>
    <w:rsid w:val="00E821F0"/>
    <w:rsid w:val="00E84706"/>
    <w:rsid w:val="00E90D01"/>
    <w:rsid w:val="00E935AD"/>
    <w:rsid w:val="00E9397F"/>
    <w:rsid w:val="00E948EA"/>
    <w:rsid w:val="00E96AB6"/>
    <w:rsid w:val="00E978E1"/>
    <w:rsid w:val="00EA041A"/>
    <w:rsid w:val="00EA0C78"/>
    <w:rsid w:val="00EC1C08"/>
    <w:rsid w:val="00EC494B"/>
    <w:rsid w:val="00EC4952"/>
    <w:rsid w:val="00EC56D3"/>
    <w:rsid w:val="00EC5C3F"/>
    <w:rsid w:val="00EC67E5"/>
    <w:rsid w:val="00ED2F38"/>
    <w:rsid w:val="00ED315F"/>
    <w:rsid w:val="00ED3E12"/>
    <w:rsid w:val="00ED48D9"/>
    <w:rsid w:val="00EE220B"/>
    <w:rsid w:val="00EE2900"/>
    <w:rsid w:val="00EE6783"/>
    <w:rsid w:val="00EF120A"/>
    <w:rsid w:val="00F014A6"/>
    <w:rsid w:val="00F02AF0"/>
    <w:rsid w:val="00F05D2A"/>
    <w:rsid w:val="00F10995"/>
    <w:rsid w:val="00F13348"/>
    <w:rsid w:val="00F13ED8"/>
    <w:rsid w:val="00F15853"/>
    <w:rsid w:val="00F16823"/>
    <w:rsid w:val="00F17C5C"/>
    <w:rsid w:val="00F21AE9"/>
    <w:rsid w:val="00F2284F"/>
    <w:rsid w:val="00F22F34"/>
    <w:rsid w:val="00F26635"/>
    <w:rsid w:val="00F30197"/>
    <w:rsid w:val="00F3148F"/>
    <w:rsid w:val="00F33700"/>
    <w:rsid w:val="00F358B5"/>
    <w:rsid w:val="00F36EF2"/>
    <w:rsid w:val="00F4068A"/>
    <w:rsid w:val="00F413C2"/>
    <w:rsid w:val="00F453D7"/>
    <w:rsid w:val="00F5111F"/>
    <w:rsid w:val="00F52E3F"/>
    <w:rsid w:val="00F53BCC"/>
    <w:rsid w:val="00F54274"/>
    <w:rsid w:val="00F57BC9"/>
    <w:rsid w:val="00F60CE6"/>
    <w:rsid w:val="00F61426"/>
    <w:rsid w:val="00F620EE"/>
    <w:rsid w:val="00F625AA"/>
    <w:rsid w:val="00F65401"/>
    <w:rsid w:val="00F658B9"/>
    <w:rsid w:val="00F65991"/>
    <w:rsid w:val="00F74626"/>
    <w:rsid w:val="00F74B54"/>
    <w:rsid w:val="00F75304"/>
    <w:rsid w:val="00F75722"/>
    <w:rsid w:val="00F767B7"/>
    <w:rsid w:val="00F76DCC"/>
    <w:rsid w:val="00F77EE9"/>
    <w:rsid w:val="00F86E30"/>
    <w:rsid w:val="00F87866"/>
    <w:rsid w:val="00F906B3"/>
    <w:rsid w:val="00F90B4C"/>
    <w:rsid w:val="00F92BEF"/>
    <w:rsid w:val="00F93E81"/>
    <w:rsid w:val="00F945F8"/>
    <w:rsid w:val="00FB23B7"/>
    <w:rsid w:val="00FB3FF8"/>
    <w:rsid w:val="00FB481E"/>
    <w:rsid w:val="00FB5F81"/>
    <w:rsid w:val="00FB61C3"/>
    <w:rsid w:val="00FC298F"/>
    <w:rsid w:val="00FD5E30"/>
    <w:rsid w:val="00FE1036"/>
    <w:rsid w:val="00FE26C3"/>
    <w:rsid w:val="00FE32E7"/>
    <w:rsid w:val="00FE3E0D"/>
    <w:rsid w:val="00FE3EF6"/>
    <w:rsid w:val="00FE5BAD"/>
    <w:rsid w:val="00FF083F"/>
    <w:rsid w:val="00FF25E1"/>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15:docId w15:val="{8A594FDE-C574-A149-A706-E858FE7056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lang w:val="en-US"/>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lang w:val="en-GB"/>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lang w:val="en-GB"/>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styleId="NichtaufgelsteErwhnung">
    <w:name w:val="Unresolved Mention"/>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941/de" TargetMode="External"/><Relationship Id="rId18" Type="http://schemas.openxmlformats.org/officeDocument/2006/relationships/hyperlink" Target="https://www.erco.com/press/6998/de" TargetMode="External"/><Relationship Id="rId26" Type="http://schemas.openxmlformats.org/officeDocument/2006/relationships/header" Target="header1.xml"/><Relationship Id="rId21" Type="http://schemas.openxmlformats.org/officeDocument/2006/relationships/image" Target="media/image1.png"/><Relationship Id="rId34" Type="http://schemas.openxmlformats.org/officeDocument/2006/relationships/hyperlink" Target="https://press.erco.com/de" TargetMode="External"/><Relationship Id="rId7" Type="http://schemas.openxmlformats.org/officeDocument/2006/relationships/settings" Target="settings.xml"/><Relationship Id="rId12" Type="http://schemas.openxmlformats.org/officeDocument/2006/relationships/hyperlink" Target="https://www.erco.com/press/7941/de" TargetMode="External"/><Relationship Id="rId17" Type="http://schemas.openxmlformats.org/officeDocument/2006/relationships/hyperlink" Target="https://www.erco.com/press/7574/de" TargetMode="External"/><Relationship Id="rId25" Type="http://schemas.openxmlformats.org/officeDocument/2006/relationships/image" Target="media/image5.png"/><Relationship Id="rId33" Type="http://schemas.openxmlformats.org/officeDocument/2006/relationships/image" Target="media/image10.jp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erco.com/press/7731/de" TargetMode="External"/><Relationship Id="rId20" Type="http://schemas.openxmlformats.org/officeDocument/2006/relationships/hyperlink" Target="https://www.erco.com/press/7941/de"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erco.com/press/7941/de" TargetMode="External"/><Relationship Id="rId24" Type="http://schemas.openxmlformats.org/officeDocument/2006/relationships/image" Target="media/image4.png"/><Relationship Id="rId32" Type="http://schemas.openxmlformats.org/officeDocument/2006/relationships/image" Target="media/image9.jp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erco.com/press/7941/de" TargetMode="External"/><Relationship Id="rId23" Type="http://schemas.openxmlformats.org/officeDocument/2006/relationships/image" Target="media/image3.png"/><Relationship Id="rId28" Type="http://schemas.openxmlformats.org/officeDocument/2006/relationships/image" Target="media/image7.png"/><Relationship Id="rId36"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yperlink" Target="https://www.erco.com/press/7841/de" TargetMode="External"/><Relationship Id="rId31"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rco.com/press/7941/de" TargetMode="External"/><Relationship Id="rId22" Type="http://schemas.openxmlformats.org/officeDocument/2006/relationships/image" Target="media/image2.png"/><Relationship Id="rId27" Type="http://schemas.openxmlformats.org/officeDocument/2006/relationships/footer" Target="footer1.xml"/><Relationship Id="rId30" Type="http://schemas.openxmlformats.org/officeDocument/2006/relationships/footer" Target="footer2.xml"/><Relationship Id="rId35"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hyperlink" Target="mailto:erco@maipr.com"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bc29aa9-791c-4158-97b4-e9610f1d041a" xsi:nil="true"/>
    <lcf76f155ced4ddcb4097134ff3c332f xmlns="48495cff-b52c-4474-a274-73f8de3ea272">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C26D6DAF03844547AA7D095B71AC2E31" ma:contentTypeVersion="18" ma:contentTypeDescription="Ein neues Dokument erstellen." ma:contentTypeScope="" ma:versionID="c9e024f6b8d7d3955bbc291f72c002ac">
  <xsd:schema xmlns:xsd="http://www.w3.org/2001/XMLSchema" xmlns:xs="http://www.w3.org/2001/XMLSchema" xmlns:p="http://schemas.microsoft.com/office/2006/metadata/properties" xmlns:ns2="48495cff-b52c-4474-a274-73f8de3ea272" xmlns:ns3="4bc29aa9-791c-4158-97b4-e9610f1d041a" targetNamespace="http://schemas.microsoft.com/office/2006/metadata/properties" ma:root="true" ma:fieldsID="f603b201eabb69d94b0e2bbf5a9454eb" ns2:_="" ns3:_="">
    <xsd:import namespace="48495cff-b52c-4474-a274-73f8de3ea272"/>
    <xsd:import namespace="4bc29aa9-791c-4158-97b4-e9610f1d041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495cff-b52c-4474-a274-73f8de3ea2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7aff4aa-70d1-4219-a525-855a1138825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c29aa9-791c-4158-97b4-e9610f1d041a"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4207f8ae-501f-43fb-8845-95b20fe1ee83}" ma:internalName="TaxCatchAll" ma:showField="CatchAllData" ma:web="4bc29aa9-791c-4158-97b4-e9610f1d041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EC61919-05A1-4E1D-B6AB-C1FEFCA1D235}">
  <ds:schemaRefs>
    <ds:schemaRef ds:uri="http://schemas.microsoft.com/office/2006/metadata/properties"/>
    <ds:schemaRef ds:uri="http://schemas.microsoft.com/office/infopath/2007/PartnerControls"/>
    <ds:schemaRef ds:uri="4bc29aa9-791c-4158-97b4-e9610f1d041a"/>
    <ds:schemaRef ds:uri="48495cff-b52c-4474-a274-73f8de3ea272"/>
  </ds:schemaRefs>
</ds:datastoreItem>
</file>

<file path=customXml/itemProps2.xml><?xml version="1.0" encoding="utf-8"?>
<ds:datastoreItem xmlns:ds="http://schemas.openxmlformats.org/officeDocument/2006/customXml" ds:itemID="{FCAC17C9-2AF6-43B4-8B39-32A52802EA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495cff-b52c-4474-a274-73f8de3ea272"/>
    <ds:schemaRef ds:uri="4bc29aa9-791c-4158-97b4-e9610f1d041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FE87A18-4E50-47B4-AB37-BD416B0834BF}">
  <ds:schemaRefs>
    <ds:schemaRef ds:uri="http://schemas.openxmlformats.org/officeDocument/2006/bibliography"/>
  </ds:schemaRefs>
</ds:datastoreItem>
</file>

<file path=customXml/itemProps4.xml><?xml version="1.0" encoding="utf-8"?>
<ds:datastoreItem xmlns:ds="http://schemas.openxmlformats.org/officeDocument/2006/customXml" ds:itemID="{9AD5338B-AFC3-4F50-8602-28EC94227C3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1191</Words>
  <Characters>7504</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ERCO Presseinformation</vt:lpstr>
    </vt:vector>
  </TitlesOfParts>
  <Company>mai public relations GmbH</Company>
  <LinksUpToDate>false</LinksUpToDate>
  <CharactersWithSpaces>8678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 Presseinformation</dc:title>
  <dc:creator>Reetzke, Nina</dc:creator>
  <cp:lastModifiedBy>Christiane Caldari-Winkler</cp:lastModifiedBy>
  <cp:revision>9</cp:revision>
  <cp:lastPrinted>2016-06-23T11:14:00Z</cp:lastPrinted>
  <dcterms:created xsi:type="dcterms:W3CDTF">2024-07-16T08:23:00Z</dcterms:created>
  <dcterms:modified xsi:type="dcterms:W3CDTF">2024-08-21T13:02:00Z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0x010100C26D6DAF03844547AA7D095B71AC2E31</vt:lpwstr>
  </property>
  <property fmtid="{D5CDD505-2E9C-101B-9397-08002B2CF9AE}" pid="3" name="MediaServiceImageTags">
    <vt:lpwstr/>
  </property>
</Properties>
</file>