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166B9" w14:textId="4B8A638F" w:rsidR="003D5375" w:rsidRPr="003D5375" w:rsidRDefault="003D5375" w:rsidP="003D5375">
      <w:pPr>
        <w:pStyle w:val="ERCOberschrift"/>
      </w:pPr>
      <w:r w:rsidRPr="003D5375">
        <w:t xml:space="preserve">Flessibile, orientata alla percezione, sostenibile: </w:t>
      </w:r>
      <w:r w:rsidRPr="003D5375">
        <w:br/>
        <w:t xml:space="preserve">l’illuminazione di ERCO </w:t>
      </w:r>
      <w:proofErr w:type="gramStart"/>
      <w:r w:rsidRPr="003D5375">
        <w:t>nel ufficio</w:t>
      </w:r>
      <w:proofErr w:type="gramEnd"/>
      <w:r w:rsidRPr="003D5375">
        <w:t xml:space="preserve"> di </w:t>
      </w:r>
      <w:proofErr w:type="spellStart"/>
      <w:r w:rsidRPr="003D5375">
        <w:t>Stiehl</w:t>
      </w:r>
      <w:proofErr w:type="spellEnd"/>
      <w:r w:rsidRPr="003D5375">
        <w:t>/Over/</w:t>
      </w:r>
      <w:proofErr w:type="spellStart"/>
      <w:r w:rsidRPr="003D5375">
        <w:t>Gehrmann</w:t>
      </w:r>
      <w:proofErr w:type="spellEnd"/>
    </w:p>
    <w:p w14:paraId="6B9E9C19" w14:textId="77777777" w:rsidR="003D5375" w:rsidRPr="003D5375" w:rsidRDefault="003D5375" w:rsidP="003D5375">
      <w:pPr>
        <w:pStyle w:val="ERCOberschrift"/>
      </w:pPr>
    </w:p>
    <w:p w14:paraId="3ED76391" w14:textId="77777777" w:rsidR="003D5375" w:rsidRPr="003D5375" w:rsidRDefault="003D5375" w:rsidP="003D5375">
      <w:pPr>
        <w:pStyle w:val="ERCOberschrift"/>
      </w:pPr>
      <w:r w:rsidRPr="003D5375">
        <w:t xml:space="preserve">Per il suo nuovo ufficio a Osnabrück l’agenzia di comunicazione aziendale </w:t>
      </w:r>
      <w:proofErr w:type="spellStart"/>
      <w:r w:rsidRPr="003D5375">
        <w:t>Stiehl</w:t>
      </w:r>
      <w:proofErr w:type="spellEnd"/>
      <w:r w:rsidRPr="003D5375">
        <w:t>/Over/</w:t>
      </w:r>
      <w:proofErr w:type="spellStart"/>
      <w:r w:rsidRPr="003D5375">
        <w:t>Gehrmann</w:t>
      </w:r>
      <w:proofErr w:type="spellEnd"/>
      <w:r w:rsidRPr="003D5375">
        <w:t xml:space="preserve"> ha scelto l’illuminazione sostenibile di ERCO. La luce si adatta in modo flessibile e personalizzato alle configurazioni dell’ufficio in continuo mutamento. Per </w:t>
      </w:r>
      <w:proofErr w:type="spellStart"/>
      <w:r w:rsidRPr="003D5375">
        <w:t>Kai</w:t>
      </w:r>
      <w:proofErr w:type="spellEnd"/>
      <w:r w:rsidRPr="003D5375">
        <w:t xml:space="preserve"> Alexander </w:t>
      </w:r>
      <w:proofErr w:type="spellStart"/>
      <w:r w:rsidRPr="003D5375">
        <w:t>Gehrmann</w:t>
      </w:r>
      <w:proofErr w:type="spellEnd"/>
      <w:r w:rsidRPr="003D5375">
        <w:t xml:space="preserve">, uno dei tre titolari dell’agenzia, era estremamente importante che l’illuminazione offrisse un elevato comfort visivo con il minor consumo energetico possibile e che si potesse integrare facilmente negli interni prestigiosi anche dal punto di vista estetico. </w:t>
      </w:r>
    </w:p>
    <w:p w14:paraId="68138E83" w14:textId="77777777" w:rsidR="003D5375" w:rsidRPr="003D5375" w:rsidRDefault="003D5375" w:rsidP="003D5375">
      <w:pPr>
        <w:pStyle w:val="ERCOberschrift"/>
        <w:rPr>
          <w:b w:val="0"/>
          <w:bCs w:val="0"/>
        </w:rPr>
      </w:pPr>
    </w:p>
    <w:p w14:paraId="514F1374" w14:textId="77777777" w:rsidR="003D5375" w:rsidRPr="003D5375" w:rsidRDefault="003D5375" w:rsidP="003D5375">
      <w:pPr>
        <w:pStyle w:val="ERCOberschrift"/>
        <w:rPr>
          <w:b w:val="0"/>
          <w:bCs w:val="0"/>
        </w:rPr>
      </w:pPr>
      <w:r w:rsidRPr="003D5375">
        <w:rPr>
          <w:b w:val="0"/>
          <w:bCs w:val="0"/>
        </w:rPr>
        <w:t xml:space="preserve">Una soluzione di illuminazione con binari elettrificati si è dimostrata perfetta per l’agenzia per due motivi: prima di tutto, non era possibile modificare la rete elettrica dei locali in affitto, quindi era necessario usare un’infrastruttura adattiva per l’illuminazione. In più, questa soluzione ha permesso anche di soddisfare la richiesta più importante: massima flessibilità. </w:t>
      </w:r>
    </w:p>
    <w:p w14:paraId="61AA1724" w14:textId="77777777" w:rsidR="003D5375" w:rsidRPr="003D5375" w:rsidRDefault="003D5375" w:rsidP="003D5375">
      <w:pPr>
        <w:pStyle w:val="ERCOberschrift"/>
      </w:pPr>
    </w:p>
    <w:p w14:paraId="55469D4A" w14:textId="77777777" w:rsidR="003D5375" w:rsidRPr="003D5375" w:rsidRDefault="003D5375" w:rsidP="003D5375">
      <w:pPr>
        <w:pStyle w:val="ERCOberschrift"/>
      </w:pPr>
      <w:r w:rsidRPr="003D5375">
        <w:t>Luce sempre flessibile</w:t>
      </w:r>
    </w:p>
    <w:p w14:paraId="110CF83A" w14:textId="77777777" w:rsidR="003D5375" w:rsidRPr="003D5375" w:rsidRDefault="003D5375" w:rsidP="003D5375">
      <w:pPr>
        <w:pStyle w:val="ERCOberschrift"/>
        <w:rPr>
          <w:b w:val="0"/>
          <w:bCs w:val="0"/>
        </w:rPr>
      </w:pPr>
      <w:r w:rsidRPr="003D5375">
        <w:rPr>
          <w:b w:val="0"/>
          <w:bCs w:val="0"/>
        </w:rPr>
        <w:t xml:space="preserve">La flessibilità è nel DNA di un’agenzia e in un ufficio ha l’obiettivo di favorire un lavoro dinamico e collaborativo, individualmente o in team, e le conversazioni informali durante la pausa caffè. Per raggiungere questo risultato servono diverse costellazioni di postazioni di lavoro rapidamente adattabili ai nuovi team. La necessità di adattarsi rapidamente a una nuova disposizione delle scrivanie o a una diversa configurazione dell’ufficio esige che anche l’illuminazione sia flessibile. I </w:t>
      </w:r>
      <w:proofErr w:type="spellStart"/>
      <w:r w:rsidRPr="003D5375">
        <w:rPr>
          <w:b w:val="0"/>
          <w:bCs w:val="0"/>
        </w:rPr>
        <w:t>downlight</w:t>
      </w:r>
      <w:proofErr w:type="spellEnd"/>
      <w:r w:rsidRPr="003D5375">
        <w:rPr>
          <w:b w:val="0"/>
          <w:bCs w:val="0"/>
        </w:rPr>
        <w:t xml:space="preserve"> per binari elettrificati sono la risposta ideale alle esigenze di versatilità dei luoghi di lavoro moderni.</w:t>
      </w:r>
    </w:p>
    <w:p w14:paraId="399B8277" w14:textId="77777777" w:rsidR="003D5375" w:rsidRPr="003D5375" w:rsidRDefault="003D5375" w:rsidP="003D5375">
      <w:pPr>
        <w:pStyle w:val="ERCOberschrift"/>
        <w:rPr>
          <w:b w:val="0"/>
          <w:bCs w:val="0"/>
        </w:rPr>
      </w:pPr>
    </w:p>
    <w:p w14:paraId="1DE8EE51" w14:textId="6F1BE643" w:rsidR="003D5375" w:rsidRPr="003D5375" w:rsidRDefault="003D5375" w:rsidP="003D5375">
      <w:pPr>
        <w:pStyle w:val="ERCOberschrift"/>
        <w:rPr>
          <w:b w:val="0"/>
          <w:bCs w:val="0"/>
          <w:lang w:val="en-US"/>
        </w:rPr>
      </w:pPr>
      <w:r w:rsidRPr="003D5375">
        <w:rPr>
          <w:b w:val="0"/>
          <w:bCs w:val="0"/>
        </w:rPr>
        <w:t xml:space="preserve">Nell’ufficio di </w:t>
      </w:r>
      <w:proofErr w:type="spellStart"/>
      <w:r w:rsidRPr="003D5375">
        <w:rPr>
          <w:b w:val="0"/>
          <w:bCs w:val="0"/>
        </w:rPr>
        <w:t>Stiehl</w:t>
      </w:r>
      <w:proofErr w:type="spellEnd"/>
      <w:r w:rsidRPr="003D5375">
        <w:rPr>
          <w:b w:val="0"/>
          <w:bCs w:val="0"/>
        </w:rPr>
        <w:t>/Over/</w:t>
      </w:r>
      <w:proofErr w:type="spellStart"/>
      <w:r w:rsidRPr="003D5375">
        <w:rPr>
          <w:b w:val="0"/>
          <w:bCs w:val="0"/>
        </w:rPr>
        <w:t>Gehrmann</w:t>
      </w:r>
      <w:proofErr w:type="spellEnd"/>
      <w:r w:rsidRPr="003D5375">
        <w:rPr>
          <w:b w:val="0"/>
          <w:bCs w:val="0"/>
        </w:rPr>
        <w:t xml:space="preserve"> è stata quindi installata un’infrastruttura con binario elettrificato </w:t>
      </w:r>
      <w:hyperlink r:id="rId6" w:history="1">
        <w:r w:rsidRPr="003D5375">
          <w:rPr>
            <w:rStyle w:val="Hyperlink"/>
            <w:b w:val="0"/>
            <w:bCs w:val="0"/>
          </w:rPr>
          <w:t>Hi-trac</w:t>
        </w:r>
      </w:hyperlink>
      <w:r w:rsidRPr="003D5375">
        <w:rPr>
          <w:b w:val="0"/>
          <w:bCs w:val="0"/>
        </w:rPr>
        <w:t xml:space="preserve"> a sospensione. Rispetto a un normale binario elettrificato ha un profilo più alto, quindi la distanza tra i punti di sospensione può arrivare fino a 4m. Come in </w:t>
      </w:r>
      <w:r w:rsidRPr="003D5375">
        <w:rPr>
          <w:b w:val="0"/>
          <w:bCs w:val="0"/>
        </w:rPr>
        <w:lastRenderedPageBreak/>
        <w:t xml:space="preserve">ogni altro binario elettrificato, gli apparecchi di illuminazione possono essere riposizionati e orientati senza dover usare attrezzi. In questo modo gli utenti possono adattare in un attimo l’illuminazione alle diverse configurazioni. Nell’ufficio, i </w:t>
      </w:r>
      <w:hyperlink r:id="rId7" w:history="1">
        <w:proofErr w:type="spellStart"/>
        <w:r w:rsidRPr="003D5375">
          <w:rPr>
            <w:rStyle w:val="Hyperlink"/>
            <w:b w:val="0"/>
            <w:bCs w:val="0"/>
          </w:rPr>
          <w:t>downlight</w:t>
        </w:r>
        <w:proofErr w:type="spellEnd"/>
        <w:r w:rsidRPr="003D5375">
          <w:rPr>
            <w:rStyle w:val="Hyperlink"/>
            <w:b w:val="0"/>
            <w:bCs w:val="0"/>
          </w:rPr>
          <w:t xml:space="preserve"> </w:t>
        </w:r>
        <w:proofErr w:type="spellStart"/>
        <w:r w:rsidRPr="003D5375">
          <w:rPr>
            <w:rStyle w:val="Hyperlink"/>
            <w:b w:val="0"/>
            <w:bCs w:val="0"/>
          </w:rPr>
          <w:t>Jilly</w:t>
        </w:r>
        <w:proofErr w:type="spellEnd"/>
      </w:hyperlink>
      <w:r w:rsidRPr="003D5375">
        <w:rPr>
          <w:b w:val="0"/>
          <w:bCs w:val="0"/>
        </w:rPr>
        <w:t xml:space="preserve"> per binari elettrificati di ERCO garantiscono l’illuminazione a norma delle postazioni di lavoro. Questo tipo di apparecchi di illuminazione unisce la flessibilità nello spazio degli apparecchi di illuminazione per binari con il comfort visivo dei </w:t>
      </w:r>
      <w:proofErr w:type="spellStart"/>
      <w:r w:rsidRPr="003D5375">
        <w:rPr>
          <w:b w:val="0"/>
          <w:bCs w:val="0"/>
        </w:rPr>
        <w:t>downlight</w:t>
      </w:r>
      <w:proofErr w:type="spellEnd"/>
      <w:r w:rsidRPr="003D5375">
        <w:rPr>
          <w:b w:val="0"/>
          <w:bCs w:val="0"/>
        </w:rPr>
        <w:t xml:space="preserve">. In più, le speciali distribuzioni ovali della luce orientate sulle scrivanie disposte in modo lineare permettono un’ampia distanza tra gli apparecchi. </w:t>
      </w:r>
    </w:p>
    <w:p w14:paraId="0C0B6029" w14:textId="77777777" w:rsidR="003D5375" w:rsidRPr="003D5375" w:rsidRDefault="003D5375" w:rsidP="003D5375">
      <w:pPr>
        <w:pStyle w:val="ERCOberschrift"/>
      </w:pPr>
    </w:p>
    <w:p w14:paraId="2B74CA5B" w14:textId="77777777" w:rsidR="003D5375" w:rsidRPr="003D5375" w:rsidRDefault="003D5375" w:rsidP="003D5375">
      <w:pPr>
        <w:pStyle w:val="ERCOberschrift"/>
      </w:pPr>
      <w:r w:rsidRPr="003D5375">
        <w:t>Gestione consapevole della luce come risorsa</w:t>
      </w:r>
    </w:p>
    <w:p w14:paraId="3A83C725" w14:textId="09E1C946" w:rsidR="003D5375" w:rsidRPr="003D5375" w:rsidRDefault="003D5375" w:rsidP="003D5375">
      <w:pPr>
        <w:pStyle w:val="ERCOberschrift"/>
        <w:rPr>
          <w:b w:val="0"/>
          <w:bCs w:val="0"/>
        </w:rPr>
      </w:pPr>
      <w:r w:rsidRPr="003D5375">
        <w:rPr>
          <w:b w:val="0"/>
          <w:bCs w:val="0"/>
        </w:rPr>
        <w:t xml:space="preserve">Con un sistema di binari elettrificati è possibile adattare perfettamente l’illuminazione a un concept illuminotecnico a zone. In questo modo si usa la luce solo dove è necessaria. Nel caso dell’agenzia è orientata sulle scrivanie. Quindi, la luce non arriva dove non serve. Si tratta di </w:t>
      </w:r>
      <w:hyperlink r:id="rId8" w:history="1">
        <w:r w:rsidRPr="003D5375">
          <w:rPr>
            <w:rStyle w:val="Hyperlink"/>
            <w:b w:val="0"/>
            <w:bCs w:val="0"/>
          </w:rPr>
          <w:t>un approccio progettuale</w:t>
        </w:r>
      </w:hyperlink>
      <w:r w:rsidRPr="003D5375">
        <w:rPr>
          <w:b w:val="0"/>
          <w:bCs w:val="0"/>
        </w:rPr>
        <w:t xml:space="preserve"> che obbliga all’uso efficiente della luce e al risparmio di energia e risorse. Infine, il consumo energetico può essere ridotto di circa il 50% con l’illuminazione a zone, al contrario di quanto succede con un’illuminazione a tappeto dell’intero ambiente. </w:t>
      </w:r>
    </w:p>
    <w:p w14:paraId="6C7BB838" w14:textId="77777777" w:rsidR="003D5375" w:rsidRPr="003D5375" w:rsidRDefault="003D5375" w:rsidP="003D5375">
      <w:pPr>
        <w:pStyle w:val="ERCOberschrift"/>
        <w:rPr>
          <w:b w:val="0"/>
          <w:bCs w:val="0"/>
        </w:rPr>
      </w:pPr>
    </w:p>
    <w:p w14:paraId="61573E1E" w14:textId="7556DEF8" w:rsidR="003D5375" w:rsidRPr="003D5375" w:rsidRDefault="003D5375" w:rsidP="003D5375">
      <w:pPr>
        <w:pStyle w:val="ERCOberschrift"/>
        <w:rPr>
          <w:b w:val="0"/>
          <w:bCs w:val="0"/>
        </w:rPr>
      </w:pPr>
      <w:r w:rsidRPr="003D5375">
        <w:rPr>
          <w:b w:val="0"/>
          <w:bCs w:val="0"/>
        </w:rPr>
        <w:t xml:space="preserve">I faretti </w:t>
      </w:r>
      <w:hyperlink r:id="rId9" w:history="1">
        <w:proofErr w:type="spellStart"/>
        <w:r w:rsidRPr="003D5375">
          <w:rPr>
            <w:rStyle w:val="Hyperlink"/>
            <w:b w:val="0"/>
            <w:bCs w:val="0"/>
          </w:rPr>
          <w:t>Parscan</w:t>
        </w:r>
        <w:proofErr w:type="spellEnd"/>
      </w:hyperlink>
      <w:r w:rsidRPr="003D5375">
        <w:rPr>
          <w:b w:val="0"/>
          <w:bCs w:val="0"/>
        </w:rPr>
        <w:t xml:space="preserve"> con distribuzione della luce flood (ca. 30°) illuminano le pareti in modo estremamente omogeneo e formano quindi l’illuminazione generale. Le superfici illuminate verticalmente aumentano la sensazione di luminosità, creando quindi un ambiente più piacevole e percepito dall’occhio umano come maggiormente illuminato. L’illuminazione generale è combinata con l’illuminazione d’accento. I faretti </w:t>
      </w:r>
      <w:proofErr w:type="spellStart"/>
      <w:r w:rsidRPr="003D5375">
        <w:rPr>
          <w:b w:val="0"/>
          <w:bCs w:val="0"/>
        </w:rPr>
        <w:t>Parscan</w:t>
      </w:r>
      <w:proofErr w:type="spellEnd"/>
      <w:r w:rsidRPr="003D5375">
        <w:rPr>
          <w:b w:val="0"/>
          <w:bCs w:val="0"/>
        </w:rPr>
        <w:t xml:space="preserve"> con distribuzione della luce </w:t>
      </w:r>
      <w:proofErr w:type="spellStart"/>
      <w:r w:rsidRPr="003D5375">
        <w:rPr>
          <w:b w:val="0"/>
          <w:bCs w:val="0"/>
        </w:rPr>
        <w:t>narrow</w:t>
      </w:r>
      <w:proofErr w:type="spellEnd"/>
      <w:r w:rsidRPr="003D5375">
        <w:rPr>
          <w:b w:val="0"/>
          <w:bCs w:val="0"/>
        </w:rPr>
        <w:t xml:space="preserve"> spot (ca. 8°) mettono in risalto il logo dell’agenzia che si trova all’ingresso, al di sopra del banco della reception. Grazie a questa combinazione, l’ambiente è suddiviso in spazi, creando delle gerarchie di percezione e aumentando la gradevolezza estetica dei locali. </w:t>
      </w:r>
    </w:p>
    <w:p w14:paraId="6AF6F5D0" w14:textId="77777777" w:rsidR="003D5375" w:rsidRPr="003D5375" w:rsidRDefault="003D5375" w:rsidP="003D5375">
      <w:pPr>
        <w:pStyle w:val="ERCOberschrift"/>
        <w:rPr>
          <w:b w:val="0"/>
          <w:bCs w:val="0"/>
        </w:rPr>
      </w:pPr>
    </w:p>
    <w:p w14:paraId="6731C061" w14:textId="417AB1EB" w:rsidR="007054BC" w:rsidRPr="003D5375" w:rsidRDefault="003D5375" w:rsidP="00CB67B8">
      <w:pPr>
        <w:pStyle w:val="ERCOberschrift"/>
        <w:rPr>
          <w:b w:val="0"/>
          <w:bCs w:val="0"/>
        </w:rPr>
      </w:pPr>
      <w:r w:rsidRPr="003D5375">
        <w:rPr>
          <w:b w:val="0"/>
          <w:bCs w:val="0"/>
        </w:rPr>
        <w:t xml:space="preserve">Ma il rapporto tra l’agenzia di comunicazione aziendale e il produttore di apparecchi di illuminazione non si limita ai progetti illuminotecnici: </w:t>
      </w:r>
      <w:r w:rsidRPr="003D5375">
        <w:rPr>
          <w:b w:val="0"/>
          <w:bCs w:val="0"/>
        </w:rPr>
        <w:lastRenderedPageBreak/>
        <w:t xml:space="preserve">l’agenzia gestisce gli iconici pittogrammi di </w:t>
      </w:r>
      <w:proofErr w:type="spellStart"/>
      <w:r w:rsidRPr="003D5375">
        <w:rPr>
          <w:b w:val="0"/>
          <w:bCs w:val="0"/>
        </w:rPr>
        <w:t>Otl</w:t>
      </w:r>
      <w:proofErr w:type="spellEnd"/>
      <w:r w:rsidRPr="003D5375">
        <w:rPr>
          <w:b w:val="0"/>
          <w:bCs w:val="0"/>
        </w:rPr>
        <w:t xml:space="preserve"> </w:t>
      </w:r>
      <w:proofErr w:type="spellStart"/>
      <w:r w:rsidRPr="003D5375">
        <w:rPr>
          <w:b w:val="0"/>
          <w:bCs w:val="0"/>
        </w:rPr>
        <w:t>Aicher</w:t>
      </w:r>
      <w:proofErr w:type="spellEnd"/>
      <w:r w:rsidRPr="003D5375">
        <w:rPr>
          <w:b w:val="0"/>
          <w:bCs w:val="0"/>
        </w:rPr>
        <w:t xml:space="preserve"> (1922 – 1991), il grafico che negli anni ‘70 aveva progettato anche il design aziendale di ERCO. </w:t>
      </w:r>
    </w:p>
    <w:p w14:paraId="72E2DDB4" w14:textId="77777777" w:rsidR="000310D1" w:rsidRPr="003D5375" w:rsidRDefault="000310D1" w:rsidP="00E7554C">
      <w:pPr>
        <w:pStyle w:val="01berschriftERCO"/>
        <w:rPr>
          <w:lang w:val="it-IT"/>
        </w:rPr>
      </w:pPr>
    </w:p>
    <w:p w14:paraId="43155FC4" w14:textId="5243C02B" w:rsidR="00E7554C" w:rsidRPr="003D5375" w:rsidRDefault="00E7554C" w:rsidP="00E7554C">
      <w:pPr>
        <w:pStyle w:val="01berschriftERCO"/>
        <w:rPr>
          <w:lang w:val="en-US"/>
        </w:rPr>
      </w:pPr>
      <w:proofErr w:type="spellStart"/>
      <w:r w:rsidRPr="003D5375">
        <w:rPr>
          <w:sz w:val="22"/>
          <w:lang w:val="en-US"/>
        </w:rPr>
        <w:t>Trovate</w:t>
      </w:r>
      <w:proofErr w:type="spellEnd"/>
      <w:r w:rsidRPr="003D5375">
        <w:rPr>
          <w:sz w:val="22"/>
          <w:lang w:val="en-US"/>
        </w:rPr>
        <w:t xml:space="preserve"> </w:t>
      </w:r>
      <w:proofErr w:type="spellStart"/>
      <w:r w:rsidRPr="003D5375">
        <w:rPr>
          <w:sz w:val="22"/>
          <w:lang w:val="en-US"/>
        </w:rPr>
        <w:t>ulteriori</w:t>
      </w:r>
      <w:proofErr w:type="spellEnd"/>
      <w:r w:rsidRPr="003D5375">
        <w:rPr>
          <w:sz w:val="22"/>
          <w:lang w:val="en-US"/>
        </w:rPr>
        <w:t xml:space="preserve"> </w:t>
      </w:r>
      <w:proofErr w:type="spellStart"/>
      <w:r w:rsidRPr="003D5375">
        <w:rPr>
          <w:sz w:val="22"/>
          <w:lang w:val="en-US"/>
        </w:rPr>
        <w:t>informazioni</w:t>
      </w:r>
      <w:proofErr w:type="spellEnd"/>
      <w:r w:rsidRPr="003D5375">
        <w:rPr>
          <w:sz w:val="22"/>
          <w:lang w:val="en-US"/>
        </w:rPr>
        <w:t xml:space="preserve"> </w:t>
      </w:r>
      <w:proofErr w:type="spellStart"/>
      <w:r w:rsidRPr="003D5375">
        <w:rPr>
          <w:sz w:val="22"/>
          <w:lang w:val="en-US"/>
        </w:rPr>
        <w:t>sulla</w:t>
      </w:r>
      <w:proofErr w:type="spellEnd"/>
      <w:r w:rsidRPr="003D5375">
        <w:rPr>
          <w:sz w:val="22"/>
          <w:lang w:val="en-US"/>
        </w:rPr>
        <w:t xml:space="preserve"> </w:t>
      </w:r>
      <w:proofErr w:type="spellStart"/>
      <w:r w:rsidRPr="003D5375">
        <w:rPr>
          <w:sz w:val="22"/>
          <w:lang w:val="en-US"/>
        </w:rPr>
        <w:t>strategia</w:t>
      </w:r>
      <w:proofErr w:type="spellEnd"/>
      <w:r w:rsidRPr="003D5375">
        <w:rPr>
          <w:sz w:val="22"/>
          <w:lang w:val="en-US"/>
        </w:rPr>
        <w:t xml:space="preserve"> di </w:t>
      </w:r>
      <w:proofErr w:type="spellStart"/>
      <w:r w:rsidRPr="003D5375">
        <w:rPr>
          <w:sz w:val="22"/>
          <w:lang w:val="en-US"/>
        </w:rPr>
        <w:t>sostenibilità</w:t>
      </w:r>
      <w:proofErr w:type="spellEnd"/>
      <w:r w:rsidRPr="003D5375">
        <w:rPr>
          <w:sz w:val="22"/>
          <w:lang w:val="en-US"/>
        </w:rPr>
        <w:t xml:space="preserve"> di ERCO </w:t>
      </w:r>
      <w:proofErr w:type="spellStart"/>
      <w:r w:rsidRPr="003D5375">
        <w:rPr>
          <w:sz w:val="22"/>
          <w:lang w:val="en-US"/>
        </w:rPr>
        <w:t>all’indirizzo</w:t>
      </w:r>
      <w:proofErr w:type="spellEnd"/>
      <w:r w:rsidRPr="003D5375">
        <w:rPr>
          <w:sz w:val="22"/>
          <w:lang w:val="en-US"/>
        </w:rPr>
        <w:t>:</w:t>
      </w:r>
      <w:r w:rsidRPr="003D5375">
        <w:rPr>
          <w:lang w:val="en-US"/>
        </w:rPr>
        <w:t xml:space="preserve"> </w:t>
      </w:r>
      <w:hyperlink r:id="rId10" w:history="1">
        <w:r w:rsidRPr="003D5375">
          <w:rPr>
            <w:rStyle w:val="Hyperlink"/>
            <w:b/>
            <w:bCs w:val="0"/>
            <w:sz w:val="22"/>
            <w:lang w:val="en-US"/>
          </w:rPr>
          <w:t>www.erco.com/greenology</w:t>
        </w:r>
      </w:hyperlink>
      <w:r w:rsidRPr="003D5375">
        <w:rPr>
          <w:lang w:val="en-US"/>
        </w:rPr>
        <w:t>.</w:t>
      </w:r>
    </w:p>
    <w:p w14:paraId="7554FD4F" w14:textId="77777777" w:rsidR="00297C58" w:rsidRPr="003D5375" w:rsidRDefault="00297C58" w:rsidP="00E7554C">
      <w:pPr>
        <w:pStyle w:val="01berschriftERCO"/>
        <w:rPr>
          <w:lang w:val="en-US"/>
        </w:rPr>
      </w:pPr>
    </w:p>
    <w:p w14:paraId="3C09ACD2" w14:textId="77777777" w:rsidR="00C11831" w:rsidRPr="003D5375" w:rsidRDefault="00C11831" w:rsidP="00E7554C">
      <w:pPr>
        <w:pStyle w:val="01berschriftERCO"/>
        <w:rPr>
          <w:lang w:val="en-US"/>
        </w:rPr>
      </w:pPr>
    </w:p>
    <w:p w14:paraId="271CF9FE" w14:textId="77777777" w:rsidR="00C11831" w:rsidRPr="003D5375" w:rsidRDefault="00C11831" w:rsidP="00E7554C">
      <w:pPr>
        <w:pStyle w:val="01berschriftERCO"/>
        <w:rPr>
          <w:lang w:val="en-US"/>
        </w:rPr>
      </w:pPr>
    </w:p>
    <w:p w14:paraId="6AFAB78D" w14:textId="77777777" w:rsidR="00C11831" w:rsidRPr="003D5375" w:rsidRDefault="00C11831" w:rsidP="00E7554C">
      <w:pPr>
        <w:pStyle w:val="01berschriftERCO"/>
        <w:rPr>
          <w:lang w:val="en-US"/>
        </w:rPr>
      </w:pPr>
    </w:p>
    <w:p w14:paraId="2A880BE5" w14:textId="1DAF591F" w:rsidR="00AD04EA" w:rsidRPr="00C11831" w:rsidRDefault="00AD04EA" w:rsidP="00E7554C">
      <w:pPr>
        <w:pStyle w:val="01berschriftERCO"/>
        <w:rPr>
          <w:lang w:val="en-US"/>
        </w:rPr>
      </w:pPr>
      <w:proofErr w:type="spellStart"/>
      <w:r w:rsidRPr="00C11831">
        <w:rPr>
          <w:b/>
          <w:bCs w:val="0"/>
          <w:sz w:val="22"/>
          <w:lang w:val="en-US"/>
        </w:rPr>
        <w:t>Dati</w:t>
      </w:r>
      <w:proofErr w:type="spellEnd"/>
      <w:r w:rsidRPr="00C11831">
        <w:rPr>
          <w:lang w:val="en-US"/>
        </w:rPr>
        <w:t xml:space="preserve"> </w:t>
      </w:r>
      <w:proofErr w:type="spellStart"/>
      <w:r w:rsidR="00FA4060" w:rsidRPr="00C11831">
        <w:rPr>
          <w:b/>
          <w:bCs w:val="0"/>
          <w:sz w:val="22"/>
          <w:lang w:val="en-US"/>
        </w:rPr>
        <w:t>sul</w:t>
      </w:r>
      <w:proofErr w:type="spellEnd"/>
      <w:r w:rsidR="00FA4060" w:rsidRPr="00C11831">
        <w:rPr>
          <w:lang w:val="en-US"/>
        </w:rPr>
        <w:t xml:space="preserve"> </w:t>
      </w:r>
      <w:proofErr w:type="spellStart"/>
      <w:r w:rsidR="00FA4060" w:rsidRPr="00C11831">
        <w:rPr>
          <w:b/>
          <w:bCs w:val="0"/>
          <w:sz w:val="22"/>
          <w:lang w:val="en-US"/>
        </w:rPr>
        <w:t>progetto</w:t>
      </w:r>
      <w:proofErr w:type="spellEnd"/>
    </w:p>
    <w:p w14:paraId="5D67BB98" w14:textId="77777777" w:rsidR="00592071" w:rsidRDefault="00C11831" w:rsidP="00C11831">
      <w:pPr>
        <w:pStyle w:val="01berschriftERCO"/>
        <w:spacing w:line="240" w:lineRule="auto"/>
        <w:rPr>
          <w:lang w:val="it-IT"/>
        </w:rPr>
      </w:pPr>
      <w:proofErr w:type="spellStart"/>
      <w:r w:rsidRPr="00592071">
        <w:t>Progetto</w:t>
      </w:r>
      <w:proofErr w:type="spellEnd"/>
      <w:r w:rsidRPr="00592071">
        <w:t>:</w:t>
      </w:r>
      <w:r w:rsidRPr="00592071">
        <w:tab/>
      </w:r>
      <w:r w:rsidRPr="00592071">
        <w:tab/>
      </w:r>
      <w:r w:rsidR="00592071" w:rsidRPr="00592071">
        <w:rPr>
          <w:lang w:val="it-IT"/>
        </w:rPr>
        <w:t xml:space="preserve">Ufficio dell’agenzia </w:t>
      </w:r>
      <w:proofErr w:type="spellStart"/>
      <w:r w:rsidR="00592071" w:rsidRPr="00592071">
        <w:rPr>
          <w:lang w:val="it-IT"/>
        </w:rPr>
        <w:t>Stiehl</w:t>
      </w:r>
      <w:proofErr w:type="spellEnd"/>
      <w:r w:rsidR="00592071" w:rsidRPr="00592071">
        <w:rPr>
          <w:lang w:val="it-IT"/>
        </w:rPr>
        <w:t>/Over/</w:t>
      </w:r>
      <w:proofErr w:type="spellStart"/>
      <w:r w:rsidR="00592071" w:rsidRPr="00592071">
        <w:rPr>
          <w:lang w:val="it-IT"/>
        </w:rPr>
        <w:t>Gehrmann</w:t>
      </w:r>
      <w:proofErr w:type="spellEnd"/>
      <w:r w:rsidR="00592071">
        <w:rPr>
          <w:lang w:val="it-IT"/>
        </w:rPr>
        <w:t xml:space="preserve">, </w:t>
      </w:r>
    </w:p>
    <w:p w14:paraId="30FEF499" w14:textId="4BCEF3B1" w:rsidR="00C11831" w:rsidRPr="00592071" w:rsidRDefault="00592071" w:rsidP="00592071">
      <w:pPr>
        <w:pStyle w:val="01berschriftERCO"/>
        <w:spacing w:line="240" w:lineRule="auto"/>
        <w:ind w:left="1416" w:firstLine="708"/>
      </w:pPr>
      <w:r>
        <w:rPr>
          <w:lang w:val="it-IT"/>
        </w:rPr>
        <w:t>Osnabrück / Germania</w:t>
      </w:r>
      <w:r w:rsidR="00C11831" w:rsidRPr="00592071">
        <w:br/>
      </w:r>
    </w:p>
    <w:p w14:paraId="3FFA4E59" w14:textId="71D50A30" w:rsidR="00592071" w:rsidRPr="00592071" w:rsidRDefault="00C11831" w:rsidP="00592071">
      <w:pPr>
        <w:pStyle w:val="01berschriftERCO"/>
        <w:spacing w:line="240" w:lineRule="auto"/>
        <w:rPr>
          <w:lang w:val="en-US"/>
        </w:rPr>
      </w:pPr>
      <w:proofErr w:type="spellStart"/>
      <w:r w:rsidRPr="00592071">
        <w:rPr>
          <w:lang w:val="en-US"/>
        </w:rPr>
        <w:t>Architettura</w:t>
      </w:r>
      <w:proofErr w:type="spellEnd"/>
      <w:r w:rsidRPr="00592071">
        <w:rPr>
          <w:lang w:val="en-US"/>
        </w:rPr>
        <w:t>:</w:t>
      </w:r>
      <w:r w:rsidRPr="00592071">
        <w:rPr>
          <w:lang w:val="en-US"/>
        </w:rPr>
        <w:tab/>
      </w:r>
      <w:r w:rsidRPr="00592071">
        <w:rPr>
          <w:lang w:val="en-US"/>
        </w:rPr>
        <w:tab/>
      </w:r>
      <w:r w:rsidR="00592071" w:rsidRPr="00592071">
        <w:rPr>
          <w:lang w:val="en-US"/>
        </w:rPr>
        <w:t xml:space="preserve">Plan Concept </w:t>
      </w:r>
      <w:proofErr w:type="spellStart"/>
      <w:r w:rsidR="00592071" w:rsidRPr="00592071">
        <w:rPr>
          <w:lang w:val="en-US"/>
        </w:rPr>
        <w:t>Architekten</w:t>
      </w:r>
      <w:proofErr w:type="spellEnd"/>
      <w:r w:rsidR="00592071" w:rsidRPr="00592071">
        <w:rPr>
          <w:lang w:val="en-US"/>
        </w:rPr>
        <w:t xml:space="preserve">, Osnabrück / Germania </w:t>
      </w:r>
    </w:p>
    <w:p w14:paraId="5571F804" w14:textId="14F4D3F1" w:rsidR="00C11831" w:rsidRPr="00592071" w:rsidRDefault="00C11831" w:rsidP="00592071">
      <w:pPr>
        <w:pStyle w:val="01berschriftERCO"/>
        <w:spacing w:line="240" w:lineRule="auto"/>
        <w:rPr>
          <w:lang w:val="en-US"/>
        </w:rPr>
      </w:pPr>
    </w:p>
    <w:p w14:paraId="6F45AEFD" w14:textId="41097CEF" w:rsidR="00FA4060" w:rsidRPr="00FB0A4B" w:rsidRDefault="00C11831" w:rsidP="00C11831">
      <w:pPr>
        <w:pStyle w:val="01berschriftERCO"/>
        <w:spacing w:line="240" w:lineRule="auto"/>
      </w:pPr>
      <w:r w:rsidRPr="00C11831">
        <w:t>Fotografie:</w:t>
      </w:r>
      <w:r w:rsidRPr="00C11831">
        <w:tab/>
      </w:r>
      <w:r w:rsidRPr="00C11831">
        <w:tab/>
      </w:r>
      <w:r w:rsidR="00592071">
        <w:t>Lukas Palik</w:t>
      </w:r>
      <w:r w:rsidRPr="00C11831">
        <w:t>,</w:t>
      </w:r>
      <w:r>
        <w:t xml:space="preserve"> </w:t>
      </w:r>
      <w:r w:rsidR="00592071">
        <w:rPr>
          <w:lang w:val="it-IT"/>
        </w:rPr>
        <w:t>Düsseldorf</w:t>
      </w:r>
      <w:r w:rsidRPr="00C11831">
        <w:rPr>
          <w:lang w:val="it-IT"/>
        </w:rPr>
        <w:t xml:space="preserve"> / </w:t>
      </w:r>
      <w:r w:rsidR="00592071">
        <w:rPr>
          <w:lang w:val="it-IT"/>
        </w:rPr>
        <w:t>Germania</w:t>
      </w:r>
      <w:r>
        <w:rPr>
          <w:lang w:val="it-IT"/>
        </w:rPr>
        <w:br/>
      </w:r>
    </w:p>
    <w:p w14:paraId="5BB3F84E" w14:textId="6D83FCAC" w:rsidR="004B4DB6" w:rsidRPr="00CB67B8" w:rsidRDefault="00F029C0" w:rsidP="00C11831">
      <w:pPr>
        <w:pStyle w:val="01berschriftERCO"/>
        <w:spacing w:line="240" w:lineRule="auto"/>
        <w:rPr>
          <w:b/>
        </w:rPr>
      </w:pPr>
      <w:proofErr w:type="spellStart"/>
      <w:r w:rsidRPr="00CB67B8">
        <w:t>Prodotti</w:t>
      </w:r>
      <w:proofErr w:type="spellEnd"/>
      <w:r w:rsidRPr="00CB67B8">
        <w:t>:</w:t>
      </w:r>
      <w:r w:rsidRPr="00CB67B8">
        <w:tab/>
      </w:r>
      <w:r w:rsidRPr="00CB67B8">
        <w:tab/>
      </w:r>
      <w:proofErr w:type="spellStart"/>
      <w:r w:rsidR="00592071">
        <w:t>Jilly</w:t>
      </w:r>
      <w:proofErr w:type="spellEnd"/>
      <w:r w:rsidR="00592071">
        <w:t xml:space="preserve">, </w:t>
      </w:r>
      <w:proofErr w:type="spellStart"/>
      <w:r w:rsidR="00592071">
        <w:t>Parscan</w:t>
      </w:r>
      <w:proofErr w:type="spellEnd"/>
    </w:p>
    <w:p w14:paraId="4581CFD4" w14:textId="77777777" w:rsidR="004A4039" w:rsidRPr="00CB67B8" w:rsidRDefault="004A4039" w:rsidP="00C11831">
      <w:pPr>
        <w:pStyle w:val="01berschriftERCO"/>
        <w:spacing w:line="240" w:lineRule="auto"/>
      </w:pPr>
    </w:p>
    <w:p w14:paraId="2DB7B1F1" w14:textId="47B476BE" w:rsidR="00FA4060" w:rsidRPr="00CB67B8" w:rsidRDefault="00F029C0" w:rsidP="00C11831">
      <w:pPr>
        <w:pStyle w:val="01berschriftERCO"/>
        <w:spacing w:line="240" w:lineRule="auto"/>
        <w:ind w:left="2120" w:hanging="2120"/>
        <w:rPr>
          <w:b/>
        </w:rPr>
      </w:pPr>
      <w:r w:rsidRPr="00CB67B8">
        <w:t>Crediti fotografici:</w:t>
      </w:r>
      <w:r w:rsidRPr="00CB67B8">
        <w:tab/>
      </w:r>
      <w:r w:rsidR="007919FF" w:rsidRPr="00CB67B8">
        <w:t>© ERCO GmbH, www.erco.com,</w:t>
      </w:r>
      <w:r w:rsidR="007919FF" w:rsidRPr="00CB67B8">
        <w:br/>
      </w:r>
      <w:proofErr w:type="spellStart"/>
      <w:r w:rsidR="007919FF" w:rsidRPr="00CB67B8">
        <w:t>Fotografia</w:t>
      </w:r>
      <w:proofErr w:type="spellEnd"/>
      <w:r w:rsidR="007919FF" w:rsidRPr="00CB67B8">
        <w:t xml:space="preserve">: </w:t>
      </w:r>
      <w:r w:rsidR="00592071">
        <w:t>Lukas Palik</w:t>
      </w:r>
    </w:p>
    <w:p w14:paraId="34106990" w14:textId="7B322AC3" w:rsidR="000310D1" w:rsidRPr="00CB67B8" w:rsidRDefault="000310D1" w:rsidP="00E7554C">
      <w:pPr>
        <w:pStyle w:val="01berschriftERCO"/>
      </w:pPr>
    </w:p>
    <w:p w14:paraId="66E1864B" w14:textId="77777777" w:rsidR="00592071" w:rsidRDefault="00592071" w:rsidP="00E7554C">
      <w:pPr>
        <w:pStyle w:val="01berschriftERCO"/>
        <w:rPr>
          <w:b/>
          <w:bCs w:val="0"/>
          <w:sz w:val="22"/>
        </w:rPr>
      </w:pPr>
    </w:p>
    <w:p w14:paraId="47B3693B" w14:textId="77777777" w:rsidR="00592071" w:rsidRDefault="00592071" w:rsidP="00E7554C">
      <w:pPr>
        <w:pStyle w:val="01berschriftERCO"/>
        <w:rPr>
          <w:b/>
          <w:bCs w:val="0"/>
          <w:sz w:val="22"/>
        </w:rPr>
      </w:pPr>
    </w:p>
    <w:p w14:paraId="445E6D8C" w14:textId="77777777" w:rsidR="00592071" w:rsidRDefault="00592071" w:rsidP="00E7554C">
      <w:pPr>
        <w:pStyle w:val="01berschriftERCO"/>
        <w:rPr>
          <w:b/>
          <w:bCs w:val="0"/>
          <w:sz w:val="22"/>
        </w:rPr>
      </w:pPr>
    </w:p>
    <w:p w14:paraId="323E8C72" w14:textId="77777777" w:rsidR="00592071" w:rsidRDefault="00592071" w:rsidP="00E7554C">
      <w:pPr>
        <w:pStyle w:val="01berschriftERCO"/>
        <w:rPr>
          <w:b/>
          <w:bCs w:val="0"/>
          <w:sz w:val="22"/>
        </w:rPr>
      </w:pPr>
    </w:p>
    <w:p w14:paraId="768180FA" w14:textId="77777777" w:rsidR="00592071" w:rsidRDefault="00592071" w:rsidP="00E7554C">
      <w:pPr>
        <w:pStyle w:val="01berschriftERCO"/>
        <w:rPr>
          <w:b/>
          <w:bCs w:val="0"/>
          <w:sz w:val="22"/>
        </w:rPr>
      </w:pPr>
    </w:p>
    <w:p w14:paraId="21CA2C76" w14:textId="77777777" w:rsidR="00592071" w:rsidRDefault="00592071" w:rsidP="00E7554C">
      <w:pPr>
        <w:pStyle w:val="01berschriftERCO"/>
        <w:rPr>
          <w:b/>
          <w:bCs w:val="0"/>
          <w:sz w:val="22"/>
        </w:rPr>
      </w:pPr>
    </w:p>
    <w:p w14:paraId="1A7FD2C0" w14:textId="77777777" w:rsidR="00592071" w:rsidRDefault="00592071" w:rsidP="00E7554C">
      <w:pPr>
        <w:pStyle w:val="01berschriftERCO"/>
        <w:rPr>
          <w:b/>
          <w:bCs w:val="0"/>
          <w:sz w:val="22"/>
        </w:rPr>
      </w:pPr>
    </w:p>
    <w:p w14:paraId="7BCFF63F" w14:textId="77777777" w:rsidR="00592071" w:rsidRDefault="00592071" w:rsidP="00E7554C">
      <w:pPr>
        <w:pStyle w:val="01berschriftERCO"/>
        <w:rPr>
          <w:b/>
          <w:bCs w:val="0"/>
          <w:sz w:val="22"/>
        </w:rPr>
      </w:pPr>
    </w:p>
    <w:p w14:paraId="1064D136" w14:textId="77777777" w:rsidR="00592071" w:rsidRDefault="00592071" w:rsidP="00E7554C">
      <w:pPr>
        <w:pStyle w:val="01berschriftERCO"/>
        <w:rPr>
          <w:b/>
          <w:bCs w:val="0"/>
          <w:sz w:val="22"/>
        </w:rPr>
      </w:pPr>
    </w:p>
    <w:p w14:paraId="451B380B" w14:textId="77777777" w:rsidR="00592071" w:rsidRDefault="00592071" w:rsidP="00E7554C">
      <w:pPr>
        <w:pStyle w:val="01berschriftERCO"/>
        <w:rPr>
          <w:b/>
          <w:bCs w:val="0"/>
          <w:sz w:val="22"/>
        </w:rPr>
      </w:pPr>
    </w:p>
    <w:p w14:paraId="3B46A44A" w14:textId="77777777" w:rsidR="00592071" w:rsidRDefault="00592071" w:rsidP="00E7554C">
      <w:pPr>
        <w:pStyle w:val="01berschriftERCO"/>
        <w:rPr>
          <w:b/>
          <w:bCs w:val="0"/>
          <w:sz w:val="22"/>
        </w:rPr>
      </w:pPr>
    </w:p>
    <w:p w14:paraId="0FAEEBBE" w14:textId="77777777" w:rsidR="00592071" w:rsidRDefault="00592071" w:rsidP="00E7554C">
      <w:pPr>
        <w:pStyle w:val="01berschriftERCO"/>
        <w:rPr>
          <w:b/>
          <w:bCs w:val="0"/>
          <w:sz w:val="22"/>
        </w:rPr>
      </w:pPr>
    </w:p>
    <w:p w14:paraId="5EF6B939" w14:textId="77777777" w:rsidR="00592071" w:rsidRDefault="00592071" w:rsidP="00E7554C">
      <w:pPr>
        <w:pStyle w:val="01berschriftERCO"/>
        <w:rPr>
          <w:b/>
          <w:bCs w:val="0"/>
          <w:sz w:val="22"/>
        </w:rPr>
      </w:pPr>
    </w:p>
    <w:p w14:paraId="5C505E6D" w14:textId="77777777" w:rsidR="00592071" w:rsidRDefault="00592071" w:rsidP="00E7554C">
      <w:pPr>
        <w:pStyle w:val="01berschriftERCO"/>
        <w:rPr>
          <w:b/>
          <w:bCs w:val="0"/>
          <w:sz w:val="22"/>
        </w:rPr>
      </w:pPr>
    </w:p>
    <w:p w14:paraId="338F484B" w14:textId="77777777" w:rsidR="00592071" w:rsidRDefault="00592071" w:rsidP="00E7554C">
      <w:pPr>
        <w:pStyle w:val="01berschriftERCO"/>
        <w:rPr>
          <w:b/>
          <w:bCs w:val="0"/>
          <w:sz w:val="22"/>
        </w:rPr>
      </w:pPr>
    </w:p>
    <w:p w14:paraId="7E3EAA90" w14:textId="77777777" w:rsidR="00592071" w:rsidRDefault="00592071" w:rsidP="00E7554C">
      <w:pPr>
        <w:pStyle w:val="01berschriftERCO"/>
        <w:rPr>
          <w:b/>
          <w:bCs w:val="0"/>
          <w:sz w:val="22"/>
        </w:rPr>
      </w:pPr>
    </w:p>
    <w:p w14:paraId="502D2568" w14:textId="77777777" w:rsidR="00592071" w:rsidRDefault="00592071" w:rsidP="00E7554C">
      <w:pPr>
        <w:pStyle w:val="01berschriftERCO"/>
        <w:rPr>
          <w:b/>
          <w:bCs w:val="0"/>
          <w:sz w:val="22"/>
        </w:rPr>
      </w:pPr>
    </w:p>
    <w:p w14:paraId="56E21F5D" w14:textId="45224E93" w:rsidR="00FA4060" w:rsidRPr="00E7554C" w:rsidRDefault="00FA4060" w:rsidP="00E7554C">
      <w:pPr>
        <w:pStyle w:val="01berschriftERCO"/>
      </w:pPr>
      <w:r w:rsidRPr="00E7554C">
        <w:rPr>
          <w:b/>
          <w:bCs w:val="0"/>
          <w:sz w:val="22"/>
        </w:rPr>
        <w:lastRenderedPageBreak/>
        <w:t>Su</w:t>
      </w:r>
      <w:r w:rsidRPr="00E7554C">
        <w:rPr>
          <w:sz w:val="22"/>
        </w:rPr>
        <w:t xml:space="preserve"> </w:t>
      </w:r>
      <w:r w:rsidRPr="00E7554C">
        <w:rPr>
          <w:b/>
          <w:bCs w:val="0"/>
          <w:sz w:val="22"/>
        </w:rPr>
        <w:t>ERCO</w:t>
      </w:r>
    </w:p>
    <w:p w14:paraId="3BDA12B2" w14:textId="77777777" w:rsidR="00FA4060" w:rsidRPr="00CB67B8" w:rsidRDefault="00FA4060" w:rsidP="00FA4060">
      <w:pPr>
        <w:pStyle w:val="02TextERCO"/>
      </w:pPr>
    </w:p>
    <w:p w14:paraId="380BFD52" w14:textId="77777777" w:rsidR="00FA4060" w:rsidRPr="004702D3" w:rsidRDefault="00FA4060" w:rsidP="00FA4060">
      <w:pPr>
        <w:pStyle w:val="02TextERCO"/>
        <w:rPr>
          <w:lang w:val="en-US"/>
        </w:rPr>
      </w:pPr>
      <w:r w:rsidRPr="00CB67B8">
        <w:t xml:space="preserve">ERCO è un’azienda internazionale specializzata nell’illuminazione architetturale digitale di alto livello. </w:t>
      </w:r>
      <w:r w:rsidRPr="004702D3">
        <w:rPr>
          <w:lang w:val="en-US"/>
        </w:rPr>
        <w:t xml:space="preserve">Questa </w:t>
      </w:r>
      <w:proofErr w:type="spellStart"/>
      <w:r w:rsidRPr="004702D3">
        <w:rPr>
          <w:lang w:val="en-US"/>
        </w:rPr>
        <w:t>azienda</w:t>
      </w:r>
      <w:proofErr w:type="spellEnd"/>
      <w:r w:rsidRPr="004702D3">
        <w:rPr>
          <w:lang w:val="en-US"/>
        </w:rPr>
        <w:t xml:space="preserve"> </w:t>
      </w:r>
      <w:proofErr w:type="spellStart"/>
      <w:r w:rsidRPr="004702D3">
        <w:rPr>
          <w:lang w:val="en-US"/>
        </w:rPr>
        <w:t>familiare</w:t>
      </w:r>
      <w:proofErr w:type="spellEnd"/>
      <w:r w:rsidRPr="004702D3">
        <w:rPr>
          <w:lang w:val="en-US"/>
        </w:rPr>
        <w:t xml:space="preserve">, </w:t>
      </w:r>
      <w:proofErr w:type="spellStart"/>
      <w:r w:rsidRPr="004702D3">
        <w:rPr>
          <w:lang w:val="en-US"/>
        </w:rPr>
        <w:t>fondata</w:t>
      </w:r>
      <w:proofErr w:type="spellEnd"/>
      <w:r w:rsidRPr="004702D3">
        <w:rPr>
          <w:lang w:val="en-US"/>
        </w:rPr>
        <w:t xml:space="preserve"> </w:t>
      </w:r>
      <w:proofErr w:type="spellStart"/>
      <w:r w:rsidRPr="004702D3">
        <w:rPr>
          <w:lang w:val="en-US"/>
        </w:rPr>
        <w:t>nel</w:t>
      </w:r>
      <w:proofErr w:type="spellEnd"/>
      <w:r w:rsidRPr="004702D3">
        <w:rPr>
          <w:lang w:val="en-US"/>
        </w:rPr>
        <w:t xml:space="preserve"> 1934, opera a </w:t>
      </w:r>
      <w:proofErr w:type="spellStart"/>
      <w:r w:rsidRPr="004702D3">
        <w:rPr>
          <w:lang w:val="en-US"/>
        </w:rPr>
        <w:t>livello</w:t>
      </w:r>
      <w:proofErr w:type="spellEnd"/>
      <w:r w:rsidRPr="004702D3">
        <w:rPr>
          <w:lang w:val="en-US"/>
        </w:rPr>
        <w:t xml:space="preserve"> </w:t>
      </w:r>
      <w:proofErr w:type="spellStart"/>
      <w:r w:rsidRPr="004702D3">
        <w:rPr>
          <w:lang w:val="en-US"/>
        </w:rPr>
        <w:t>globale</w:t>
      </w:r>
      <w:proofErr w:type="spellEnd"/>
      <w:r w:rsidRPr="004702D3">
        <w:rPr>
          <w:lang w:val="en-US"/>
        </w:rPr>
        <w:t xml:space="preserve"> in 55 </w:t>
      </w:r>
      <w:proofErr w:type="spellStart"/>
      <w:r w:rsidRPr="004702D3">
        <w:rPr>
          <w:lang w:val="en-US"/>
        </w:rPr>
        <w:t>paesi</w:t>
      </w:r>
      <w:proofErr w:type="spellEnd"/>
      <w:r w:rsidRPr="004702D3">
        <w:rPr>
          <w:lang w:val="en-US"/>
        </w:rPr>
        <w:t xml:space="preserve"> con </w:t>
      </w:r>
      <w:proofErr w:type="spellStart"/>
      <w:r w:rsidRPr="004702D3">
        <w:rPr>
          <w:lang w:val="en-US"/>
        </w:rPr>
        <w:t>strutture</w:t>
      </w:r>
      <w:proofErr w:type="spellEnd"/>
      <w:r w:rsidRPr="004702D3">
        <w:rPr>
          <w:lang w:val="en-US"/>
        </w:rPr>
        <w:t xml:space="preserve"> di </w:t>
      </w:r>
      <w:proofErr w:type="spellStart"/>
      <w:r w:rsidRPr="004702D3">
        <w:rPr>
          <w:lang w:val="en-US"/>
        </w:rPr>
        <w:t>distribuzione</w:t>
      </w:r>
      <w:proofErr w:type="spellEnd"/>
      <w:r w:rsidRPr="004702D3">
        <w:rPr>
          <w:lang w:val="en-US"/>
        </w:rPr>
        <w:t xml:space="preserve"> </w:t>
      </w:r>
      <w:proofErr w:type="spellStart"/>
      <w:r w:rsidRPr="004702D3">
        <w:rPr>
          <w:lang w:val="en-US"/>
        </w:rPr>
        <w:t>indipendenti</w:t>
      </w:r>
      <w:proofErr w:type="spellEnd"/>
      <w:r w:rsidRPr="004702D3">
        <w:rPr>
          <w:lang w:val="en-US"/>
        </w:rPr>
        <w:t xml:space="preserve"> e partner. </w:t>
      </w:r>
    </w:p>
    <w:p w14:paraId="3F0217A5" w14:textId="77777777" w:rsidR="00FA4060" w:rsidRPr="004702D3" w:rsidRDefault="00FA4060" w:rsidP="00FA4060">
      <w:pPr>
        <w:pStyle w:val="02TextERCO"/>
        <w:rPr>
          <w:lang w:val="en-US"/>
        </w:rPr>
      </w:pPr>
      <w:r w:rsidRPr="004702D3">
        <w:rPr>
          <w:lang w:val="en-US"/>
        </w:rPr>
        <w:t xml:space="preserve"> </w:t>
      </w:r>
    </w:p>
    <w:p w14:paraId="4E51DB26" w14:textId="77777777" w:rsidR="00FA4060" w:rsidRPr="004702D3" w:rsidRDefault="00FA4060" w:rsidP="00FA4060">
      <w:pPr>
        <w:pStyle w:val="02TextERCO"/>
        <w:rPr>
          <w:lang w:val="en-US"/>
        </w:rPr>
      </w:pPr>
      <w:r w:rsidRPr="004702D3">
        <w:rPr>
          <w:lang w:val="en-US"/>
        </w:rPr>
        <w:t xml:space="preserve">Nella </w:t>
      </w:r>
      <w:proofErr w:type="spellStart"/>
      <w:r w:rsidRPr="004702D3">
        <w:rPr>
          <w:lang w:val="en-US"/>
        </w:rPr>
        <w:t>filosofia</w:t>
      </w:r>
      <w:proofErr w:type="spellEnd"/>
      <w:r w:rsidRPr="004702D3">
        <w:rPr>
          <w:lang w:val="en-US"/>
        </w:rPr>
        <w:t xml:space="preserve"> ERCO, la luce </w:t>
      </w:r>
      <w:proofErr w:type="spellStart"/>
      <w:r w:rsidRPr="004702D3">
        <w:rPr>
          <w:lang w:val="en-US"/>
        </w:rPr>
        <w:t>compone</w:t>
      </w:r>
      <w:proofErr w:type="spellEnd"/>
      <w:r w:rsidRPr="004702D3">
        <w:rPr>
          <w:lang w:val="en-US"/>
        </w:rPr>
        <w:t xml:space="preserve"> la </w:t>
      </w:r>
      <w:proofErr w:type="spellStart"/>
      <w:r w:rsidRPr="004702D3">
        <w:rPr>
          <w:lang w:val="en-US"/>
        </w:rPr>
        <w:t>quarta</w:t>
      </w:r>
      <w:proofErr w:type="spellEnd"/>
      <w:r w:rsidRPr="004702D3">
        <w:rPr>
          <w:lang w:val="en-US"/>
        </w:rPr>
        <w:t xml:space="preserve"> </w:t>
      </w:r>
      <w:proofErr w:type="spellStart"/>
      <w:r w:rsidRPr="004702D3">
        <w:rPr>
          <w:lang w:val="en-US"/>
        </w:rPr>
        <w:t>dimensione</w:t>
      </w:r>
      <w:proofErr w:type="spellEnd"/>
      <w:r w:rsidRPr="004702D3">
        <w:rPr>
          <w:lang w:val="en-US"/>
        </w:rPr>
        <w:t xml:space="preserve"> </w:t>
      </w:r>
      <w:proofErr w:type="spellStart"/>
      <w:r w:rsidRPr="004702D3">
        <w:rPr>
          <w:lang w:val="en-US"/>
        </w:rPr>
        <w:t>dell’architettura</w:t>
      </w:r>
      <w:proofErr w:type="spellEnd"/>
      <w:r w:rsidRPr="004702D3">
        <w:rPr>
          <w:lang w:val="en-US"/>
        </w:rPr>
        <w:t xml:space="preserve">, ed è </w:t>
      </w:r>
      <w:proofErr w:type="spellStart"/>
      <w:r w:rsidRPr="004702D3">
        <w:rPr>
          <w:lang w:val="en-US"/>
        </w:rPr>
        <w:t>quindi</w:t>
      </w:r>
      <w:proofErr w:type="spellEnd"/>
      <w:r w:rsidRPr="004702D3">
        <w:rPr>
          <w:lang w:val="en-US"/>
        </w:rPr>
        <w:t xml:space="preserve"> </w:t>
      </w:r>
      <w:proofErr w:type="spellStart"/>
      <w:r w:rsidRPr="004702D3">
        <w:rPr>
          <w:lang w:val="en-US"/>
        </w:rPr>
        <w:t>parte</w:t>
      </w:r>
      <w:proofErr w:type="spellEnd"/>
      <w:r w:rsidRPr="004702D3">
        <w:rPr>
          <w:lang w:val="en-US"/>
        </w:rPr>
        <w:t xml:space="preserve"> </w:t>
      </w:r>
      <w:proofErr w:type="spellStart"/>
      <w:r w:rsidRPr="004702D3">
        <w:rPr>
          <w:lang w:val="en-US"/>
        </w:rPr>
        <w:t>integrante</w:t>
      </w:r>
      <w:proofErr w:type="spellEnd"/>
      <w:r w:rsidRPr="004702D3">
        <w:rPr>
          <w:lang w:val="en-US"/>
        </w:rPr>
        <w:t xml:space="preserve"> </w:t>
      </w:r>
      <w:proofErr w:type="spellStart"/>
      <w:r w:rsidRPr="004702D3">
        <w:rPr>
          <w:lang w:val="en-US"/>
        </w:rPr>
        <w:t>dell’edilizia</w:t>
      </w:r>
      <w:proofErr w:type="spellEnd"/>
      <w:r w:rsidRPr="004702D3">
        <w:rPr>
          <w:lang w:val="en-US"/>
        </w:rPr>
        <w:t xml:space="preserve"> </w:t>
      </w:r>
      <w:proofErr w:type="spellStart"/>
      <w:r w:rsidRPr="004702D3">
        <w:rPr>
          <w:lang w:val="en-US"/>
        </w:rPr>
        <w:t>sostenibile</w:t>
      </w:r>
      <w:proofErr w:type="spellEnd"/>
      <w:r w:rsidRPr="004702D3">
        <w:rPr>
          <w:lang w:val="en-US"/>
        </w:rPr>
        <w:t xml:space="preserve">. </w:t>
      </w:r>
      <w:proofErr w:type="spellStart"/>
      <w:r w:rsidRPr="004702D3">
        <w:rPr>
          <w:lang w:val="en-US"/>
        </w:rPr>
        <w:t>L’illuminazione</w:t>
      </w:r>
      <w:proofErr w:type="spellEnd"/>
      <w:r w:rsidRPr="004702D3">
        <w:rPr>
          <w:lang w:val="en-US"/>
        </w:rPr>
        <w:t xml:space="preserve"> è il </w:t>
      </w:r>
      <w:proofErr w:type="spellStart"/>
      <w:r w:rsidRPr="004702D3">
        <w:rPr>
          <w:lang w:val="en-US"/>
        </w:rPr>
        <w:t>contributo</w:t>
      </w:r>
      <w:proofErr w:type="spellEnd"/>
      <w:r w:rsidRPr="004702D3">
        <w:rPr>
          <w:lang w:val="en-US"/>
        </w:rPr>
        <w:t xml:space="preserve"> per </w:t>
      </w:r>
      <w:proofErr w:type="spellStart"/>
      <w:r w:rsidRPr="004702D3">
        <w:rPr>
          <w:lang w:val="en-US"/>
        </w:rPr>
        <w:t>rendere</w:t>
      </w:r>
      <w:proofErr w:type="spellEnd"/>
      <w:r w:rsidRPr="004702D3">
        <w:rPr>
          <w:lang w:val="en-US"/>
        </w:rPr>
        <w:t xml:space="preserve"> la </w:t>
      </w:r>
      <w:proofErr w:type="spellStart"/>
      <w:r w:rsidRPr="004702D3">
        <w:rPr>
          <w:lang w:val="en-US"/>
        </w:rPr>
        <w:t>società</w:t>
      </w:r>
      <w:proofErr w:type="spellEnd"/>
      <w:r w:rsidRPr="004702D3">
        <w:rPr>
          <w:lang w:val="en-US"/>
        </w:rPr>
        <w:t xml:space="preserve"> e </w:t>
      </w:r>
      <w:proofErr w:type="spellStart"/>
      <w:r w:rsidRPr="004702D3">
        <w:rPr>
          <w:lang w:val="en-US"/>
        </w:rPr>
        <w:t>l’architettura</w:t>
      </w:r>
      <w:proofErr w:type="spellEnd"/>
      <w:r w:rsidRPr="004702D3">
        <w:rPr>
          <w:lang w:val="en-US"/>
        </w:rPr>
        <w:t xml:space="preserve"> </w:t>
      </w:r>
      <w:proofErr w:type="spellStart"/>
      <w:r w:rsidRPr="004702D3">
        <w:rPr>
          <w:lang w:val="en-US"/>
        </w:rPr>
        <w:t>migliori</w:t>
      </w:r>
      <w:proofErr w:type="spellEnd"/>
      <w:r w:rsidRPr="004702D3">
        <w:rPr>
          <w:lang w:val="en-US"/>
        </w:rPr>
        <w:t xml:space="preserve"> e, al </w:t>
      </w:r>
      <w:proofErr w:type="spellStart"/>
      <w:r w:rsidRPr="004702D3">
        <w:rPr>
          <w:lang w:val="en-US"/>
        </w:rPr>
        <w:t>contempo</w:t>
      </w:r>
      <w:proofErr w:type="spellEnd"/>
      <w:r w:rsidRPr="004702D3">
        <w:rPr>
          <w:lang w:val="en-US"/>
        </w:rPr>
        <w:t xml:space="preserve">, </w:t>
      </w:r>
      <w:proofErr w:type="spellStart"/>
      <w:r w:rsidRPr="004702D3">
        <w:rPr>
          <w:lang w:val="en-US"/>
        </w:rPr>
        <w:t>preservare</w:t>
      </w:r>
      <w:proofErr w:type="spellEnd"/>
      <w:r w:rsidRPr="004702D3">
        <w:rPr>
          <w:lang w:val="en-US"/>
        </w:rPr>
        <w:t xml:space="preserve"> la natura. ERCO </w:t>
      </w:r>
      <w:proofErr w:type="spellStart"/>
      <w:r w:rsidRPr="004702D3">
        <w:rPr>
          <w:lang w:val="en-US"/>
        </w:rPr>
        <w:t>Greenology</w:t>
      </w:r>
      <w:proofErr w:type="spellEnd"/>
      <w:r w:rsidRPr="00050DC0">
        <w:rPr>
          <w:rFonts w:eastAsia="Times New Roman"/>
          <w:color w:val="000000" w:themeColor="text1"/>
          <w:shd w:val="clear" w:color="auto" w:fill="FFFFFF"/>
          <w:vertAlign w:val="superscript"/>
          <w:lang w:val="en-US"/>
        </w:rPr>
        <w:t>®</w:t>
      </w:r>
      <w:r w:rsidRPr="004702D3">
        <w:rPr>
          <w:lang w:val="en-US"/>
        </w:rPr>
        <w:t xml:space="preserve"> è la nostra </w:t>
      </w:r>
      <w:proofErr w:type="spellStart"/>
      <w:r w:rsidRPr="004702D3">
        <w:rPr>
          <w:lang w:val="en-US"/>
        </w:rPr>
        <w:t>strategia</w:t>
      </w:r>
      <w:proofErr w:type="spellEnd"/>
      <w:r w:rsidRPr="004702D3">
        <w:rPr>
          <w:lang w:val="en-US"/>
        </w:rPr>
        <w:t xml:space="preserve"> </w:t>
      </w:r>
      <w:proofErr w:type="spellStart"/>
      <w:r w:rsidRPr="004702D3">
        <w:rPr>
          <w:lang w:val="en-US"/>
        </w:rPr>
        <w:t>aziendale</w:t>
      </w:r>
      <w:proofErr w:type="spellEnd"/>
      <w:r w:rsidRPr="004702D3">
        <w:rPr>
          <w:lang w:val="en-US"/>
        </w:rPr>
        <w:t xml:space="preserve"> per </w:t>
      </w:r>
      <w:proofErr w:type="spellStart"/>
      <w:r w:rsidRPr="004702D3">
        <w:rPr>
          <w:lang w:val="en-US"/>
        </w:rPr>
        <w:t>l'illuminazione</w:t>
      </w:r>
      <w:proofErr w:type="spellEnd"/>
      <w:r w:rsidRPr="004702D3">
        <w:rPr>
          <w:lang w:val="en-US"/>
        </w:rPr>
        <w:t xml:space="preserve"> </w:t>
      </w:r>
      <w:proofErr w:type="spellStart"/>
      <w:r w:rsidRPr="004702D3">
        <w:rPr>
          <w:lang w:val="en-US"/>
        </w:rPr>
        <w:t>sostenibile</w:t>
      </w:r>
      <w:proofErr w:type="spellEnd"/>
      <w:r w:rsidRPr="004702D3">
        <w:rPr>
          <w:lang w:val="en-US"/>
        </w:rPr>
        <w:t xml:space="preserve"> e </w:t>
      </w:r>
      <w:proofErr w:type="spellStart"/>
      <w:r w:rsidRPr="004702D3">
        <w:rPr>
          <w:lang w:val="en-US"/>
        </w:rPr>
        <w:t>unisce</w:t>
      </w:r>
      <w:proofErr w:type="spellEnd"/>
      <w:r w:rsidRPr="004702D3">
        <w:rPr>
          <w:lang w:val="en-US"/>
        </w:rPr>
        <w:t xml:space="preserve"> la </w:t>
      </w:r>
      <w:proofErr w:type="spellStart"/>
      <w:r w:rsidRPr="004702D3">
        <w:rPr>
          <w:lang w:val="en-US"/>
        </w:rPr>
        <w:t>responsabilità</w:t>
      </w:r>
      <w:proofErr w:type="spellEnd"/>
      <w:r w:rsidRPr="004702D3">
        <w:rPr>
          <w:lang w:val="en-US"/>
        </w:rPr>
        <w:t xml:space="preserve"> </w:t>
      </w:r>
      <w:proofErr w:type="spellStart"/>
      <w:r w:rsidRPr="004702D3">
        <w:rPr>
          <w:lang w:val="en-US"/>
        </w:rPr>
        <w:t>ecologica</w:t>
      </w:r>
      <w:proofErr w:type="spellEnd"/>
      <w:r w:rsidRPr="004702D3">
        <w:rPr>
          <w:lang w:val="en-US"/>
        </w:rPr>
        <w:t xml:space="preserve"> con la </w:t>
      </w:r>
      <w:proofErr w:type="spellStart"/>
      <w:r w:rsidRPr="004702D3">
        <w:rPr>
          <w:lang w:val="en-US"/>
        </w:rPr>
        <w:t>competenza</w:t>
      </w:r>
      <w:proofErr w:type="spellEnd"/>
      <w:r w:rsidRPr="004702D3">
        <w:rPr>
          <w:lang w:val="en-US"/>
        </w:rPr>
        <w:t xml:space="preserve"> </w:t>
      </w:r>
      <w:proofErr w:type="spellStart"/>
      <w:r w:rsidRPr="004702D3">
        <w:rPr>
          <w:lang w:val="en-US"/>
        </w:rPr>
        <w:t>tecnologica</w:t>
      </w:r>
      <w:proofErr w:type="spellEnd"/>
      <w:r w:rsidRPr="004702D3">
        <w:rPr>
          <w:lang w:val="en-US"/>
        </w:rPr>
        <w:t>.</w:t>
      </w:r>
    </w:p>
    <w:p w14:paraId="35512236" w14:textId="77777777" w:rsidR="00FA4060" w:rsidRPr="004702D3" w:rsidRDefault="00FA4060" w:rsidP="00FA4060">
      <w:pPr>
        <w:pStyle w:val="02TextERCO"/>
        <w:rPr>
          <w:lang w:val="en-US"/>
        </w:rPr>
      </w:pPr>
    </w:p>
    <w:p w14:paraId="049A508E" w14:textId="77777777" w:rsidR="00FA4060" w:rsidRPr="004702D3" w:rsidRDefault="00FA4060" w:rsidP="00FA4060">
      <w:pPr>
        <w:pStyle w:val="02TextERCO"/>
        <w:rPr>
          <w:lang w:val="en-US"/>
        </w:rPr>
      </w:pPr>
      <w:r w:rsidRPr="004702D3">
        <w:rPr>
          <w:lang w:val="en-US"/>
        </w:rPr>
        <w:t xml:space="preserve">ERCO </w:t>
      </w:r>
      <w:proofErr w:type="spellStart"/>
      <w:r w:rsidRPr="004702D3">
        <w:rPr>
          <w:lang w:val="en-US"/>
        </w:rPr>
        <w:t>sviluppa</w:t>
      </w:r>
      <w:proofErr w:type="spellEnd"/>
      <w:r w:rsidRPr="004702D3">
        <w:rPr>
          <w:lang w:val="en-US"/>
        </w:rPr>
        <w:t xml:space="preserve">, </w:t>
      </w:r>
      <w:proofErr w:type="spellStart"/>
      <w:r w:rsidRPr="004702D3">
        <w:rPr>
          <w:lang w:val="en-US"/>
        </w:rPr>
        <w:t>progetta</w:t>
      </w:r>
      <w:proofErr w:type="spellEnd"/>
      <w:r w:rsidRPr="004702D3">
        <w:rPr>
          <w:lang w:val="en-US"/>
        </w:rPr>
        <w:t xml:space="preserve"> e produce </w:t>
      </w:r>
      <w:proofErr w:type="spellStart"/>
      <w:r w:rsidRPr="004702D3">
        <w:rPr>
          <w:lang w:val="en-US"/>
        </w:rPr>
        <w:t>nella</w:t>
      </w:r>
      <w:proofErr w:type="spellEnd"/>
      <w:r w:rsidRPr="004702D3">
        <w:rPr>
          <w:lang w:val="en-US"/>
        </w:rPr>
        <w:t xml:space="preserve"> propria </w:t>
      </w:r>
      <w:proofErr w:type="spellStart"/>
      <w:r w:rsidRPr="004702D3">
        <w:rPr>
          <w:lang w:val="en-US"/>
        </w:rPr>
        <w:t>fabbrica</w:t>
      </w:r>
      <w:proofErr w:type="spellEnd"/>
      <w:r w:rsidRPr="004702D3">
        <w:rPr>
          <w:lang w:val="en-US"/>
        </w:rPr>
        <w:t xml:space="preserve"> </w:t>
      </w:r>
      <w:proofErr w:type="spellStart"/>
      <w:r w:rsidRPr="004702D3">
        <w:rPr>
          <w:lang w:val="en-US"/>
        </w:rPr>
        <w:t>della</w:t>
      </w:r>
      <w:proofErr w:type="spellEnd"/>
      <w:r w:rsidRPr="004702D3">
        <w:rPr>
          <w:lang w:val="en-US"/>
        </w:rPr>
        <w:t xml:space="preserve"> luce a </w:t>
      </w:r>
      <w:proofErr w:type="spellStart"/>
      <w:r w:rsidRPr="004702D3">
        <w:rPr>
          <w:lang w:val="en-US"/>
        </w:rPr>
        <w:t>Lüdenscheid</w:t>
      </w:r>
      <w:proofErr w:type="spellEnd"/>
      <w:r w:rsidRPr="004702D3">
        <w:rPr>
          <w:lang w:val="en-US"/>
        </w:rPr>
        <w:t xml:space="preserve"> </w:t>
      </w:r>
      <w:proofErr w:type="spellStart"/>
      <w:r w:rsidRPr="004702D3">
        <w:rPr>
          <w:lang w:val="en-US"/>
        </w:rPr>
        <w:t>apparecchi</w:t>
      </w:r>
      <w:proofErr w:type="spellEnd"/>
      <w:r w:rsidRPr="004702D3">
        <w:rPr>
          <w:lang w:val="en-US"/>
        </w:rPr>
        <w:t xml:space="preserve"> di </w:t>
      </w:r>
      <w:proofErr w:type="spellStart"/>
      <w:r w:rsidRPr="004702D3">
        <w:rPr>
          <w:lang w:val="en-US"/>
        </w:rPr>
        <w:t>illuminazione</w:t>
      </w:r>
      <w:proofErr w:type="spellEnd"/>
      <w:r w:rsidRPr="004702D3">
        <w:rPr>
          <w:lang w:val="en-US"/>
        </w:rPr>
        <w:t xml:space="preserve">, </w:t>
      </w:r>
      <w:proofErr w:type="spellStart"/>
      <w:r w:rsidRPr="004702D3">
        <w:rPr>
          <w:lang w:val="en-US"/>
        </w:rPr>
        <w:t>focalizzandosi</w:t>
      </w:r>
      <w:proofErr w:type="spellEnd"/>
      <w:r w:rsidRPr="004702D3">
        <w:rPr>
          <w:lang w:val="en-US"/>
        </w:rPr>
        <w:t xml:space="preserve"> sui </w:t>
      </w:r>
      <w:proofErr w:type="spellStart"/>
      <w:r w:rsidRPr="004702D3">
        <w:rPr>
          <w:lang w:val="en-US"/>
        </w:rPr>
        <w:t>sistemi</w:t>
      </w:r>
      <w:proofErr w:type="spellEnd"/>
      <w:r w:rsidRPr="004702D3">
        <w:rPr>
          <w:lang w:val="en-US"/>
        </w:rPr>
        <w:t xml:space="preserve"> </w:t>
      </w:r>
      <w:proofErr w:type="spellStart"/>
      <w:r w:rsidRPr="004702D3">
        <w:rPr>
          <w:lang w:val="en-US"/>
        </w:rPr>
        <w:t>ottici</w:t>
      </w:r>
      <w:proofErr w:type="spellEnd"/>
      <w:r w:rsidRPr="004702D3">
        <w:rPr>
          <w:lang w:val="en-US"/>
        </w:rPr>
        <w:t xml:space="preserve"> </w:t>
      </w:r>
      <w:proofErr w:type="spellStart"/>
      <w:r w:rsidRPr="004702D3">
        <w:rPr>
          <w:lang w:val="en-US"/>
        </w:rPr>
        <w:t>illuminotecnici</w:t>
      </w:r>
      <w:proofErr w:type="spellEnd"/>
      <w:r w:rsidRPr="004702D3">
        <w:rPr>
          <w:lang w:val="en-US"/>
        </w:rPr>
        <w:t xml:space="preserve">, </w:t>
      </w:r>
      <w:proofErr w:type="spellStart"/>
      <w:r w:rsidRPr="004702D3">
        <w:rPr>
          <w:lang w:val="en-US"/>
        </w:rPr>
        <w:t>sull’elettronica</w:t>
      </w:r>
      <w:proofErr w:type="spellEnd"/>
      <w:r w:rsidRPr="004702D3">
        <w:rPr>
          <w:lang w:val="en-US"/>
        </w:rPr>
        <w:t xml:space="preserve"> e </w:t>
      </w:r>
      <w:proofErr w:type="spellStart"/>
      <w:r w:rsidRPr="004702D3">
        <w:rPr>
          <w:lang w:val="en-US"/>
        </w:rPr>
        <w:t>sul</w:t>
      </w:r>
      <w:proofErr w:type="spellEnd"/>
      <w:r w:rsidRPr="004702D3">
        <w:rPr>
          <w:lang w:val="en-US"/>
        </w:rPr>
        <w:t xml:space="preserve"> design </w:t>
      </w:r>
      <w:proofErr w:type="spellStart"/>
      <w:r w:rsidRPr="004702D3">
        <w:rPr>
          <w:lang w:val="en-US"/>
        </w:rPr>
        <w:t>sostenibile</w:t>
      </w:r>
      <w:proofErr w:type="spellEnd"/>
      <w:r w:rsidRPr="004702D3">
        <w:rPr>
          <w:lang w:val="en-US"/>
        </w:rPr>
        <w:t xml:space="preserve">. </w:t>
      </w:r>
      <w:proofErr w:type="spellStart"/>
      <w:r w:rsidRPr="004702D3">
        <w:rPr>
          <w:lang w:val="en-US"/>
        </w:rPr>
        <w:t>Gli</w:t>
      </w:r>
      <w:proofErr w:type="spellEnd"/>
      <w:r w:rsidRPr="004702D3">
        <w:rPr>
          <w:lang w:val="en-US"/>
        </w:rPr>
        <w:t xml:space="preserve"> </w:t>
      </w:r>
      <w:proofErr w:type="spellStart"/>
      <w:r w:rsidRPr="004702D3">
        <w:rPr>
          <w:lang w:val="en-US"/>
        </w:rPr>
        <w:t>strumenti</w:t>
      </w:r>
      <w:proofErr w:type="spellEnd"/>
      <w:r w:rsidRPr="004702D3">
        <w:rPr>
          <w:lang w:val="en-US"/>
        </w:rPr>
        <w:t xml:space="preserve"> di </w:t>
      </w:r>
      <w:proofErr w:type="spellStart"/>
      <w:r w:rsidRPr="004702D3">
        <w:rPr>
          <w:lang w:val="en-US"/>
        </w:rPr>
        <w:t>illuminazione</w:t>
      </w:r>
      <w:proofErr w:type="spellEnd"/>
      <w:r w:rsidRPr="004702D3">
        <w:rPr>
          <w:lang w:val="en-US"/>
        </w:rPr>
        <w:t xml:space="preserve"> </w:t>
      </w:r>
      <w:proofErr w:type="spellStart"/>
      <w:r w:rsidRPr="004702D3">
        <w:rPr>
          <w:lang w:val="en-US"/>
        </w:rPr>
        <w:t>sono</w:t>
      </w:r>
      <w:proofErr w:type="spellEnd"/>
      <w:r w:rsidRPr="004702D3">
        <w:rPr>
          <w:lang w:val="en-US"/>
        </w:rPr>
        <w:t xml:space="preserve"> </w:t>
      </w:r>
      <w:proofErr w:type="spellStart"/>
      <w:r w:rsidRPr="004702D3">
        <w:rPr>
          <w:lang w:val="en-US"/>
        </w:rPr>
        <w:t>creati</w:t>
      </w:r>
      <w:proofErr w:type="spellEnd"/>
      <w:r w:rsidRPr="004702D3">
        <w:rPr>
          <w:lang w:val="en-US"/>
        </w:rPr>
        <w:t xml:space="preserve"> in stretto </w:t>
      </w:r>
      <w:proofErr w:type="spellStart"/>
      <w:r w:rsidRPr="004702D3">
        <w:rPr>
          <w:lang w:val="en-US"/>
        </w:rPr>
        <w:t>contatto</w:t>
      </w:r>
      <w:proofErr w:type="spellEnd"/>
      <w:r w:rsidRPr="004702D3">
        <w:rPr>
          <w:lang w:val="en-US"/>
        </w:rPr>
        <w:t xml:space="preserve"> con </w:t>
      </w:r>
      <w:proofErr w:type="spellStart"/>
      <w:r w:rsidRPr="004702D3">
        <w:rPr>
          <w:lang w:val="en-US"/>
        </w:rPr>
        <w:t>architetti</w:t>
      </w:r>
      <w:proofErr w:type="spellEnd"/>
      <w:r w:rsidRPr="004702D3">
        <w:rPr>
          <w:lang w:val="en-US"/>
        </w:rPr>
        <w:t xml:space="preserve">, lighting designer e </w:t>
      </w:r>
      <w:proofErr w:type="spellStart"/>
      <w:r w:rsidRPr="004702D3">
        <w:rPr>
          <w:lang w:val="en-US"/>
        </w:rPr>
        <w:t>progettisti</w:t>
      </w:r>
      <w:proofErr w:type="spellEnd"/>
      <w:r w:rsidRPr="004702D3">
        <w:rPr>
          <w:lang w:val="en-US"/>
        </w:rPr>
        <w:t xml:space="preserve"> di </w:t>
      </w:r>
      <w:proofErr w:type="spellStart"/>
      <w:r w:rsidRPr="004702D3">
        <w:rPr>
          <w:lang w:val="en-US"/>
        </w:rPr>
        <w:t>impianti</w:t>
      </w:r>
      <w:proofErr w:type="spellEnd"/>
      <w:r w:rsidRPr="004702D3">
        <w:rPr>
          <w:lang w:val="en-US"/>
        </w:rPr>
        <w:t xml:space="preserve"> </w:t>
      </w:r>
      <w:proofErr w:type="spellStart"/>
      <w:r w:rsidRPr="004702D3">
        <w:rPr>
          <w:lang w:val="en-US"/>
        </w:rPr>
        <w:t>elettrici</w:t>
      </w:r>
      <w:proofErr w:type="spellEnd"/>
      <w:r w:rsidRPr="004702D3">
        <w:rPr>
          <w:lang w:val="en-US"/>
        </w:rPr>
        <w:t xml:space="preserve"> e </w:t>
      </w:r>
      <w:proofErr w:type="spellStart"/>
      <w:r w:rsidRPr="004702D3">
        <w:rPr>
          <w:lang w:val="en-US"/>
        </w:rPr>
        <w:t>sono</w:t>
      </w:r>
      <w:proofErr w:type="spellEnd"/>
      <w:r w:rsidRPr="004702D3">
        <w:rPr>
          <w:lang w:val="en-US"/>
        </w:rPr>
        <w:t xml:space="preserve"> </w:t>
      </w:r>
      <w:proofErr w:type="spellStart"/>
      <w:r w:rsidRPr="004702D3">
        <w:rPr>
          <w:lang w:val="en-US"/>
        </w:rPr>
        <w:t>impiegati</w:t>
      </w:r>
      <w:proofErr w:type="spellEnd"/>
      <w:r w:rsidRPr="004702D3">
        <w:rPr>
          <w:lang w:val="en-US"/>
        </w:rPr>
        <w:t xml:space="preserve"> </w:t>
      </w:r>
      <w:proofErr w:type="spellStart"/>
      <w:r w:rsidRPr="004702D3">
        <w:rPr>
          <w:lang w:val="en-US"/>
        </w:rPr>
        <w:t>principalmente</w:t>
      </w:r>
      <w:proofErr w:type="spellEnd"/>
      <w:r w:rsidRPr="004702D3">
        <w:rPr>
          <w:lang w:val="en-US"/>
        </w:rPr>
        <w:t xml:space="preserve"> </w:t>
      </w:r>
      <w:proofErr w:type="spellStart"/>
      <w:r w:rsidRPr="004702D3">
        <w:rPr>
          <w:lang w:val="en-US"/>
        </w:rPr>
        <w:t>nei</w:t>
      </w:r>
      <w:proofErr w:type="spellEnd"/>
      <w:r w:rsidRPr="004702D3">
        <w:rPr>
          <w:lang w:val="en-US"/>
        </w:rPr>
        <w:t xml:space="preserve"> </w:t>
      </w:r>
      <w:proofErr w:type="spellStart"/>
      <w:r w:rsidRPr="004702D3">
        <w:rPr>
          <w:lang w:val="en-US"/>
        </w:rPr>
        <w:t>seguenti</w:t>
      </w:r>
      <w:proofErr w:type="spellEnd"/>
      <w:r w:rsidRPr="004702D3">
        <w:rPr>
          <w:lang w:val="en-US"/>
        </w:rPr>
        <w:t xml:space="preserve"> </w:t>
      </w:r>
      <w:proofErr w:type="spellStart"/>
      <w:r w:rsidRPr="004702D3">
        <w:rPr>
          <w:lang w:val="en-US"/>
        </w:rPr>
        <w:t>ambiti</w:t>
      </w:r>
      <w:proofErr w:type="spellEnd"/>
      <w:r w:rsidRPr="004702D3">
        <w:rPr>
          <w:lang w:val="en-US"/>
        </w:rPr>
        <w:t xml:space="preserve"> di </w:t>
      </w:r>
      <w:proofErr w:type="spellStart"/>
      <w:r w:rsidRPr="004702D3">
        <w:rPr>
          <w:lang w:val="en-US"/>
        </w:rPr>
        <w:t>applicazione</w:t>
      </w:r>
      <w:proofErr w:type="spellEnd"/>
      <w:r w:rsidRPr="004702D3">
        <w:rPr>
          <w:lang w:val="en-US"/>
        </w:rPr>
        <w:t xml:space="preserve">: Work e Culture, Community e Public &amp; Outdoor, Contemplation, Living, Shop e Hospitality. Le </w:t>
      </w:r>
      <w:proofErr w:type="spellStart"/>
      <w:r w:rsidRPr="004702D3">
        <w:rPr>
          <w:lang w:val="en-US"/>
        </w:rPr>
        <w:t>nostre</w:t>
      </w:r>
      <w:proofErr w:type="spellEnd"/>
      <w:r w:rsidRPr="004702D3">
        <w:rPr>
          <w:lang w:val="en-US"/>
        </w:rPr>
        <w:t xml:space="preserve"> </w:t>
      </w:r>
      <w:proofErr w:type="spellStart"/>
      <w:r w:rsidRPr="004702D3">
        <w:rPr>
          <w:lang w:val="en-US"/>
        </w:rPr>
        <w:t>esperte</w:t>
      </w:r>
      <w:proofErr w:type="spellEnd"/>
      <w:r w:rsidRPr="004702D3">
        <w:rPr>
          <w:lang w:val="en-US"/>
        </w:rPr>
        <w:t xml:space="preserve"> e </w:t>
      </w:r>
      <w:proofErr w:type="spellStart"/>
      <w:r w:rsidRPr="004702D3">
        <w:rPr>
          <w:lang w:val="en-US"/>
        </w:rPr>
        <w:t>i</w:t>
      </w:r>
      <w:proofErr w:type="spellEnd"/>
      <w:r w:rsidRPr="004702D3">
        <w:rPr>
          <w:lang w:val="en-US"/>
        </w:rPr>
        <w:t xml:space="preserve"> </w:t>
      </w:r>
      <w:proofErr w:type="spellStart"/>
      <w:r w:rsidRPr="004702D3">
        <w:rPr>
          <w:lang w:val="en-US"/>
        </w:rPr>
        <w:t>nostri</w:t>
      </w:r>
      <w:proofErr w:type="spellEnd"/>
      <w:r w:rsidRPr="004702D3">
        <w:rPr>
          <w:lang w:val="en-US"/>
        </w:rPr>
        <w:t xml:space="preserve"> </w:t>
      </w:r>
      <w:proofErr w:type="spellStart"/>
      <w:r w:rsidRPr="004702D3">
        <w:rPr>
          <w:lang w:val="en-US"/>
        </w:rPr>
        <w:t>esperti</w:t>
      </w:r>
      <w:proofErr w:type="spellEnd"/>
      <w:r w:rsidRPr="004702D3">
        <w:rPr>
          <w:lang w:val="en-US"/>
        </w:rPr>
        <w:t xml:space="preserve"> di </w:t>
      </w:r>
      <w:proofErr w:type="spellStart"/>
      <w:r w:rsidRPr="004702D3">
        <w:rPr>
          <w:lang w:val="en-US"/>
        </w:rPr>
        <w:t>illuminazione</w:t>
      </w:r>
      <w:proofErr w:type="spellEnd"/>
      <w:r w:rsidRPr="004702D3">
        <w:rPr>
          <w:lang w:val="en-US"/>
        </w:rPr>
        <w:t xml:space="preserve"> </w:t>
      </w:r>
      <w:proofErr w:type="spellStart"/>
      <w:r w:rsidRPr="004702D3">
        <w:rPr>
          <w:lang w:val="en-US"/>
        </w:rPr>
        <w:t>forniscono</w:t>
      </w:r>
      <w:proofErr w:type="spellEnd"/>
      <w:r w:rsidRPr="004702D3">
        <w:rPr>
          <w:lang w:val="en-US"/>
        </w:rPr>
        <w:t xml:space="preserve"> </w:t>
      </w:r>
      <w:proofErr w:type="spellStart"/>
      <w:r w:rsidRPr="004702D3">
        <w:rPr>
          <w:lang w:val="en-US"/>
        </w:rPr>
        <w:t>supporto</w:t>
      </w:r>
      <w:proofErr w:type="spellEnd"/>
      <w:r w:rsidRPr="004702D3">
        <w:rPr>
          <w:lang w:val="en-US"/>
        </w:rPr>
        <w:t xml:space="preserve"> </w:t>
      </w:r>
      <w:proofErr w:type="spellStart"/>
      <w:r w:rsidRPr="004702D3">
        <w:rPr>
          <w:lang w:val="en-US"/>
        </w:rPr>
        <w:t>globale</w:t>
      </w:r>
      <w:proofErr w:type="spellEnd"/>
      <w:r w:rsidRPr="004702D3">
        <w:rPr>
          <w:lang w:val="en-US"/>
        </w:rPr>
        <w:t xml:space="preserve"> per </w:t>
      </w:r>
      <w:proofErr w:type="spellStart"/>
      <w:r w:rsidRPr="004702D3">
        <w:rPr>
          <w:lang w:val="en-US"/>
        </w:rPr>
        <w:t>aiutare</w:t>
      </w:r>
      <w:proofErr w:type="spellEnd"/>
      <w:r w:rsidRPr="004702D3">
        <w:rPr>
          <w:lang w:val="en-US"/>
        </w:rPr>
        <w:t xml:space="preserve"> </w:t>
      </w:r>
      <w:proofErr w:type="spellStart"/>
      <w:r w:rsidRPr="004702D3">
        <w:rPr>
          <w:lang w:val="en-US"/>
        </w:rPr>
        <w:t>i</w:t>
      </w:r>
      <w:proofErr w:type="spellEnd"/>
      <w:r w:rsidRPr="004702D3">
        <w:rPr>
          <w:lang w:val="en-US"/>
        </w:rPr>
        <w:t xml:space="preserve"> </w:t>
      </w:r>
      <w:proofErr w:type="spellStart"/>
      <w:r w:rsidRPr="004702D3">
        <w:rPr>
          <w:lang w:val="en-US"/>
        </w:rPr>
        <w:t>progettisti</w:t>
      </w:r>
      <w:proofErr w:type="spellEnd"/>
      <w:r w:rsidRPr="004702D3">
        <w:rPr>
          <w:lang w:val="en-US"/>
        </w:rPr>
        <w:t xml:space="preserve"> a </w:t>
      </w:r>
      <w:proofErr w:type="spellStart"/>
      <w:r w:rsidRPr="004702D3">
        <w:rPr>
          <w:lang w:val="en-US"/>
        </w:rPr>
        <w:t>realizzare</w:t>
      </w:r>
      <w:proofErr w:type="spellEnd"/>
      <w:r w:rsidRPr="004702D3">
        <w:rPr>
          <w:lang w:val="en-US"/>
        </w:rPr>
        <w:t xml:space="preserve"> </w:t>
      </w:r>
      <w:proofErr w:type="spellStart"/>
      <w:r w:rsidRPr="004702D3">
        <w:rPr>
          <w:lang w:val="en-US"/>
        </w:rPr>
        <w:t>i</w:t>
      </w:r>
      <w:proofErr w:type="spellEnd"/>
      <w:r w:rsidRPr="004702D3">
        <w:rPr>
          <w:lang w:val="en-US"/>
        </w:rPr>
        <w:t xml:space="preserve"> </w:t>
      </w:r>
      <w:proofErr w:type="spellStart"/>
      <w:r w:rsidRPr="004702D3">
        <w:rPr>
          <w:lang w:val="en-US"/>
        </w:rPr>
        <w:t>loro</w:t>
      </w:r>
      <w:proofErr w:type="spellEnd"/>
      <w:r w:rsidRPr="004702D3">
        <w:rPr>
          <w:lang w:val="en-US"/>
        </w:rPr>
        <w:t xml:space="preserve"> </w:t>
      </w:r>
      <w:proofErr w:type="spellStart"/>
      <w:r w:rsidRPr="004702D3">
        <w:rPr>
          <w:lang w:val="en-US"/>
        </w:rPr>
        <w:t>progetti</w:t>
      </w:r>
      <w:proofErr w:type="spellEnd"/>
      <w:r w:rsidRPr="004702D3">
        <w:rPr>
          <w:lang w:val="en-US"/>
        </w:rPr>
        <w:t xml:space="preserve"> con </w:t>
      </w:r>
      <w:proofErr w:type="spellStart"/>
      <w:r w:rsidRPr="004702D3">
        <w:rPr>
          <w:lang w:val="en-US"/>
        </w:rPr>
        <w:t>soluzioni</w:t>
      </w:r>
      <w:proofErr w:type="spellEnd"/>
      <w:r w:rsidRPr="004702D3">
        <w:rPr>
          <w:lang w:val="en-US"/>
        </w:rPr>
        <w:t xml:space="preserve"> </w:t>
      </w:r>
      <w:proofErr w:type="spellStart"/>
      <w:r w:rsidRPr="004702D3">
        <w:rPr>
          <w:lang w:val="en-US"/>
        </w:rPr>
        <w:t>luminose</w:t>
      </w:r>
      <w:proofErr w:type="spellEnd"/>
      <w:r w:rsidRPr="004702D3">
        <w:rPr>
          <w:lang w:val="en-US"/>
        </w:rPr>
        <w:t xml:space="preserve"> </w:t>
      </w:r>
      <w:proofErr w:type="spellStart"/>
      <w:r w:rsidRPr="004702D3">
        <w:rPr>
          <w:lang w:val="en-US"/>
        </w:rPr>
        <w:t>ad</w:t>
      </w:r>
      <w:proofErr w:type="spellEnd"/>
      <w:r w:rsidRPr="004702D3">
        <w:rPr>
          <w:lang w:val="en-US"/>
        </w:rPr>
        <w:t xml:space="preserve"> </w:t>
      </w:r>
      <w:proofErr w:type="spellStart"/>
      <w:r w:rsidRPr="004702D3">
        <w:rPr>
          <w:lang w:val="en-US"/>
        </w:rPr>
        <w:t>altra</w:t>
      </w:r>
      <w:proofErr w:type="spellEnd"/>
      <w:r w:rsidRPr="004702D3">
        <w:rPr>
          <w:lang w:val="en-US"/>
        </w:rPr>
        <w:t xml:space="preserve"> </w:t>
      </w:r>
      <w:proofErr w:type="spellStart"/>
      <w:r w:rsidRPr="004702D3">
        <w:rPr>
          <w:lang w:val="en-US"/>
        </w:rPr>
        <w:t>precisione</w:t>
      </w:r>
      <w:proofErr w:type="spellEnd"/>
      <w:r w:rsidRPr="004702D3">
        <w:rPr>
          <w:lang w:val="en-US"/>
        </w:rPr>
        <w:t xml:space="preserve">, </w:t>
      </w:r>
      <w:proofErr w:type="spellStart"/>
      <w:r w:rsidRPr="004702D3">
        <w:rPr>
          <w:lang w:val="en-US"/>
        </w:rPr>
        <w:t>efficienti</w:t>
      </w:r>
      <w:proofErr w:type="spellEnd"/>
      <w:r w:rsidRPr="004702D3">
        <w:rPr>
          <w:lang w:val="en-US"/>
        </w:rPr>
        <w:t xml:space="preserve"> e </w:t>
      </w:r>
      <w:proofErr w:type="spellStart"/>
      <w:r w:rsidRPr="004702D3">
        <w:rPr>
          <w:lang w:val="en-US"/>
        </w:rPr>
        <w:t>sostenibili</w:t>
      </w:r>
      <w:proofErr w:type="spellEnd"/>
      <w:r w:rsidRPr="004702D3">
        <w:rPr>
          <w:lang w:val="en-US"/>
        </w:rPr>
        <w:t>.</w:t>
      </w:r>
    </w:p>
    <w:p w14:paraId="2F111062" w14:textId="77777777" w:rsidR="00FA4060" w:rsidRPr="004702D3" w:rsidRDefault="00FA4060" w:rsidP="00FA4060">
      <w:pPr>
        <w:pStyle w:val="02TextERCO"/>
        <w:rPr>
          <w:lang w:val="en-US"/>
        </w:rPr>
      </w:pPr>
    </w:p>
    <w:p w14:paraId="3CAE4D4D" w14:textId="77777777" w:rsidR="00FA4060" w:rsidRPr="004702D3" w:rsidRDefault="00FA4060" w:rsidP="00FA4060">
      <w:pPr>
        <w:pStyle w:val="02TextERCO"/>
        <w:rPr>
          <w:lang w:val="en-US"/>
        </w:rPr>
      </w:pPr>
      <w:r w:rsidRPr="004702D3">
        <w:rPr>
          <w:lang w:val="en-US"/>
        </w:rPr>
        <w:t xml:space="preserve">Se desiderate </w:t>
      </w:r>
      <w:proofErr w:type="spellStart"/>
      <w:r w:rsidRPr="004702D3">
        <w:rPr>
          <w:lang w:val="en-US"/>
        </w:rPr>
        <w:t>ulteriori</w:t>
      </w:r>
      <w:proofErr w:type="spellEnd"/>
      <w:r w:rsidRPr="004702D3">
        <w:rPr>
          <w:lang w:val="en-US"/>
        </w:rPr>
        <w:t xml:space="preserve"> </w:t>
      </w:r>
      <w:proofErr w:type="spellStart"/>
      <w:r w:rsidRPr="004702D3">
        <w:rPr>
          <w:lang w:val="en-US"/>
        </w:rPr>
        <w:t>informazioni</w:t>
      </w:r>
      <w:proofErr w:type="spellEnd"/>
      <w:r w:rsidRPr="004702D3">
        <w:rPr>
          <w:lang w:val="en-US"/>
        </w:rPr>
        <w:t xml:space="preserve"> </w:t>
      </w:r>
      <w:proofErr w:type="spellStart"/>
      <w:r w:rsidRPr="004702D3">
        <w:rPr>
          <w:lang w:val="en-US"/>
        </w:rPr>
        <w:t>su</w:t>
      </w:r>
      <w:proofErr w:type="spellEnd"/>
      <w:r w:rsidRPr="004702D3">
        <w:rPr>
          <w:lang w:val="en-US"/>
        </w:rPr>
        <w:t xml:space="preserve"> ERCO o del </w:t>
      </w:r>
      <w:proofErr w:type="spellStart"/>
      <w:r w:rsidRPr="004702D3">
        <w:rPr>
          <w:lang w:val="en-US"/>
        </w:rPr>
        <w:t>materiale</w:t>
      </w:r>
      <w:proofErr w:type="spellEnd"/>
      <w:r w:rsidRPr="004702D3">
        <w:rPr>
          <w:lang w:val="en-US"/>
        </w:rPr>
        <w:t xml:space="preserve"> </w:t>
      </w:r>
      <w:proofErr w:type="spellStart"/>
      <w:r w:rsidRPr="004702D3">
        <w:rPr>
          <w:lang w:val="en-US"/>
        </w:rPr>
        <w:t>fotografico</w:t>
      </w:r>
      <w:proofErr w:type="spellEnd"/>
      <w:r w:rsidRPr="004702D3">
        <w:rPr>
          <w:lang w:val="en-US"/>
        </w:rPr>
        <w:t xml:space="preserve">, </w:t>
      </w:r>
      <w:proofErr w:type="spellStart"/>
      <w:r w:rsidRPr="004702D3">
        <w:rPr>
          <w:lang w:val="en-US"/>
        </w:rPr>
        <w:t>visitate</w:t>
      </w:r>
      <w:proofErr w:type="spellEnd"/>
      <w:r w:rsidRPr="004702D3">
        <w:rPr>
          <w:lang w:val="en-US"/>
        </w:rPr>
        <w:t xml:space="preserve"> la </w:t>
      </w:r>
      <w:proofErr w:type="spellStart"/>
      <w:r w:rsidRPr="004702D3">
        <w:rPr>
          <w:lang w:val="en-US"/>
        </w:rPr>
        <w:t>pagina</w:t>
      </w:r>
      <w:proofErr w:type="spellEnd"/>
      <w:r w:rsidRPr="004702D3">
        <w:rPr>
          <w:lang w:val="en-US"/>
        </w:rPr>
        <w:t xml:space="preserve"> </w:t>
      </w:r>
      <w:hyperlink r:id="rId11" w:history="1">
        <w:r w:rsidRPr="004702D3">
          <w:rPr>
            <w:rStyle w:val="Hyperlink"/>
            <w:lang w:val="en-US"/>
          </w:rPr>
          <w:t>www.erco.com/presse</w:t>
        </w:r>
      </w:hyperlink>
      <w:r w:rsidRPr="004702D3">
        <w:rPr>
          <w:lang w:val="en-US"/>
        </w:rPr>
        <w:t xml:space="preserve">. </w:t>
      </w:r>
      <w:proofErr w:type="spellStart"/>
      <w:r w:rsidRPr="004702D3">
        <w:rPr>
          <w:lang w:val="en-US"/>
        </w:rPr>
        <w:t>Saremo</w:t>
      </w:r>
      <w:proofErr w:type="spellEnd"/>
      <w:r w:rsidRPr="004702D3">
        <w:rPr>
          <w:lang w:val="en-US"/>
        </w:rPr>
        <w:t xml:space="preserve"> </w:t>
      </w:r>
      <w:proofErr w:type="spellStart"/>
      <w:r w:rsidRPr="004702D3">
        <w:rPr>
          <w:lang w:val="en-US"/>
        </w:rPr>
        <w:t>lieti</w:t>
      </w:r>
      <w:proofErr w:type="spellEnd"/>
      <w:r w:rsidRPr="004702D3">
        <w:rPr>
          <w:lang w:val="en-US"/>
        </w:rPr>
        <w:t xml:space="preserve"> di </w:t>
      </w:r>
      <w:proofErr w:type="spellStart"/>
      <w:r w:rsidRPr="004702D3">
        <w:rPr>
          <w:lang w:val="en-US"/>
        </w:rPr>
        <w:t>inviare</w:t>
      </w:r>
      <w:proofErr w:type="spellEnd"/>
      <w:r w:rsidRPr="004702D3">
        <w:rPr>
          <w:lang w:val="en-US"/>
        </w:rPr>
        <w:t xml:space="preserve"> </w:t>
      </w:r>
      <w:proofErr w:type="spellStart"/>
      <w:r w:rsidRPr="004702D3">
        <w:rPr>
          <w:lang w:val="en-US"/>
        </w:rPr>
        <w:t>anche</w:t>
      </w:r>
      <w:proofErr w:type="spellEnd"/>
      <w:r w:rsidRPr="004702D3">
        <w:rPr>
          <w:lang w:val="en-US"/>
        </w:rPr>
        <w:t xml:space="preserve"> del </w:t>
      </w:r>
      <w:proofErr w:type="spellStart"/>
      <w:r w:rsidRPr="004702D3">
        <w:rPr>
          <w:lang w:val="en-US"/>
        </w:rPr>
        <w:t>materiale</w:t>
      </w:r>
      <w:proofErr w:type="spellEnd"/>
      <w:r w:rsidRPr="004702D3">
        <w:rPr>
          <w:lang w:val="en-US"/>
        </w:rPr>
        <w:t xml:space="preserve"> sui </w:t>
      </w:r>
      <w:proofErr w:type="spellStart"/>
      <w:r w:rsidRPr="004702D3">
        <w:rPr>
          <w:lang w:val="en-US"/>
        </w:rPr>
        <w:t>progetti</w:t>
      </w:r>
      <w:proofErr w:type="spellEnd"/>
      <w:r w:rsidRPr="004702D3">
        <w:rPr>
          <w:lang w:val="en-US"/>
        </w:rPr>
        <w:t xml:space="preserve"> </w:t>
      </w:r>
      <w:proofErr w:type="spellStart"/>
      <w:r w:rsidRPr="004702D3">
        <w:rPr>
          <w:lang w:val="en-US"/>
        </w:rPr>
        <w:t>realizzati</w:t>
      </w:r>
      <w:proofErr w:type="spellEnd"/>
      <w:r w:rsidRPr="004702D3">
        <w:rPr>
          <w:lang w:val="en-US"/>
        </w:rPr>
        <w:t xml:space="preserve"> in </w:t>
      </w:r>
      <w:proofErr w:type="spellStart"/>
      <w:r w:rsidRPr="004702D3">
        <w:rPr>
          <w:lang w:val="en-US"/>
        </w:rPr>
        <w:t>tutto</w:t>
      </w:r>
      <w:proofErr w:type="spellEnd"/>
      <w:r w:rsidRPr="004702D3">
        <w:rPr>
          <w:lang w:val="en-US"/>
        </w:rPr>
        <w:t xml:space="preserve"> il mondo per </w:t>
      </w:r>
      <w:proofErr w:type="spellStart"/>
      <w:r w:rsidRPr="004702D3">
        <w:rPr>
          <w:lang w:val="en-US"/>
        </w:rPr>
        <w:t>aiutarvi</w:t>
      </w:r>
      <w:proofErr w:type="spellEnd"/>
      <w:r w:rsidRPr="004702D3">
        <w:rPr>
          <w:lang w:val="en-US"/>
        </w:rPr>
        <w:t xml:space="preserve"> a </w:t>
      </w:r>
      <w:proofErr w:type="spellStart"/>
      <w:r w:rsidRPr="004702D3">
        <w:rPr>
          <w:lang w:val="en-US"/>
        </w:rPr>
        <w:t>redigere</w:t>
      </w:r>
      <w:proofErr w:type="spellEnd"/>
      <w:r w:rsidRPr="004702D3">
        <w:rPr>
          <w:lang w:val="en-US"/>
        </w:rPr>
        <w:t xml:space="preserve"> </w:t>
      </w:r>
      <w:proofErr w:type="spellStart"/>
      <w:r w:rsidRPr="004702D3">
        <w:rPr>
          <w:lang w:val="en-US"/>
        </w:rPr>
        <w:t>i</w:t>
      </w:r>
      <w:proofErr w:type="spellEnd"/>
      <w:r w:rsidRPr="004702D3">
        <w:rPr>
          <w:lang w:val="en-US"/>
        </w:rPr>
        <w:t xml:space="preserve"> </w:t>
      </w:r>
      <w:proofErr w:type="spellStart"/>
      <w:r w:rsidRPr="004702D3">
        <w:rPr>
          <w:lang w:val="en-US"/>
        </w:rPr>
        <w:t>vostri</w:t>
      </w:r>
      <w:proofErr w:type="spellEnd"/>
      <w:r w:rsidRPr="004702D3">
        <w:rPr>
          <w:lang w:val="en-US"/>
        </w:rPr>
        <w:t xml:space="preserve"> </w:t>
      </w:r>
      <w:proofErr w:type="spellStart"/>
      <w:r w:rsidRPr="004702D3">
        <w:rPr>
          <w:lang w:val="en-US"/>
        </w:rPr>
        <w:t>articoli</w:t>
      </w:r>
      <w:proofErr w:type="spellEnd"/>
      <w:r w:rsidRPr="004702D3">
        <w:rPr>
          <w:lang w:val="en-US"/>
        </w:rPr>
        <w:t>.</w:t>
      </w:r>
    </w:p>
    <w:p w14:paraId="05D86AAD" w14:textId="77777777" w:rsidR="00FA4060" w:rsidRPr="00CB6F97" w:rsidRDefault="00FA4060" w:rsidP="00FA4060">
      <w:pPr>
        <w:rPr>
          <w:lang w:val="en-US"/>
        </w:rPr>
      </w:pPr>
    </w:p>
    <w:p w14:paraId="5A81314F" w14:textId="77777777" w:rsidR="00FA4060" w:rsidRPr="003D5375" w:rsidRDefault="00FA4060" w:rsidP="00E7554C">
      <w:pPr>
        <w:pStyle w:val="01berschriftERCO"/>
        <w:rPr>
          <w:lang w:val="en-US"/>
        </w:rPr>
      </w:pPr>
    </w:p>
    <w:p w14:paraId="38A286EF" w14:textId="77777777" w:rsidR="00CA229A" w:rsidRPr="002D5010" w:rsidRDefault="00CA229A" w:rsidP="00FA4060">
      <w:pPr>
        <w:pStyle w:val="02TextERCO"/>
      </w:pPr>
    </w:p>
    <w:sectPr w:rsidR="00CA229A" w:rsidRPr="002D5010" w:rsidSect="00297C58">
      <w:headerReference w:type="default" r:id="rId12"/>
      <w:footerReference w:type="default" r:id="rId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324ED" w14:textId="77777777" w:rsidR="00CA4F0A" w:rsidRDefault="00CA4F0A" w:rsidP="00AD04EA">
      <w:r>
        <w:separator/>
      </w:r>
    </w:p>
  </w:endnote>
  <w:endnote w:type="continuationSeparator" w:id="0">
    <w:p w14:paraId="5498D4E1" w14:textId="77777777" w:rsidR="00CA4F0A" w:rsidRDefault="00CA4F0A"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altName w:val="Times New Roman"/>
    <w:panose1 w:val="020B0604020202020204"/>
    <w:charset w:val="00"/>
    <w:family w:val="roman"/>
    <w:pitch w:val="variable"/>
    <w:sig w:usb0="00000000" w:usb1="C0007841"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243F0" w14:textId="77777777" w:rsidR="00CA4F0A" w:rsidRDefault="00CA4F0A" w:rsidP="00AD04EA">
      <w:r>
        <w:separator/>
      </w:r>
    </w:p>
  </w:footnote>
  <w:footnote w:type="continuationSeparator" w:id="0">
    <w:p w14:paraId="1E146982" w14:textId="77777777" w:rsidR="00CA4F0A" w:rsidRDefault="00CA4F0A"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03951B95"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sidR="003D5375">
      <w:rPr>
        <w:rFonts w:ascii="Arial" w:hAnsi="Arial"/>
        <w:sz w:val="44"/>
      </w:rPr>
      <w:t>01</w:t>
    </w:r>
    <w:r>
      <w:rPr>
        <w:rFonts w:ascii="Arial" w:hAnsi="Arial"/>
        <w:sz w:val="44"/>
      </w:rPr>
      <w:t>.202</w:t>
    </w:r>
    <w:r w:rsidR="003D5375">
      <w:rPr>
        <w:rFonts w:ascii="Arial" w:hAnsi="Arial"/>
        <w:sz w:val="44"/>
      </w:rPr>
      <w:t>3</w:t>
    </w:r>
  </w:p>
  <w:p w14:paraId="3B276139" w14:textId="392937F8" w:rsidR="00D34515" w:rsidRPr="007462A8" w:rsidRDefault="00FA4060"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v</w:t>
    </w:r>
    <w:r w:rsidR="00856DAC">
      <w:rPr>
        <w:rFonts w:ascii="Arial" w:hAnsi="Arial"/>
      </w:rPr>
      <w:t>ersione di testo</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547FCF" w:rsidRPr="00BF0F3F" w:rsidRDefault="00000000" w:rsidP="007A5E47">
    <w:pPr>
      <w:pStyle w:val="ERCOAdresse"/>
      <w:framePr w:wrap="around" w:y="11341"/>
    </w:pPr>
  </w:p>
  <w:p w14:paraId="7ADE6E8A" w14:textId="77777777" w:rsidR="00547FCF" w:rsidRPr="00BF0F3F" w:rsidRDefault="00000000" w:rsidP="007A5E47">
    <w:pPr>
      <w:pStyle w:val="ERCOAdresse"/>
      <w:framePr w:wrap="around" w:y="11341"/>
    </w:pPr>
  </w:p>
  <w:p w14:paraId="03D689D2" w14:textId="77777777" w:rsidR="009B44DE" w:rsidRPr="007462A8" w:rsidRDefault="00856DAC" w:rsidP="009B44DE">
    <w:pPr>
      <w:pStyle w:val="ERCOAdresse"/>
      <w:framePr w:wrap="around" w:y="11341"/>
      <w:rPr>
        <w:b/>
      </w:rPr>
    </w:pPr>
    <w:r>
      <w:rPr>
        <w:b/>
      </w:rPr>
      <w:t>ERCO GmbH</w:t>
    </w:r>
  </w:p>
  <w:p w14:paraId="5871DE8E" w14:textId="470B8923" w:rsidR="009B44DE" w:rsidRPr="00BF0F3F" w:rsidRDefault="00856DAC" w:rsidP="009B44DE">
    <w:pPr>
      <w:pStyle w:val="ERCOAdresse"/>
      <w:framePr w:wrap="around" w:y="11341"/>
      <w:rPr>
        <w:lang w:val="de-DE"/>
      </w:rPr>
    </w:pPr>
    <w:r w:rsidRPr="00BF0F3F">
      <w:rPr>
        <w:lang w:val="de-DE"/>
      </w:rPr>
      <w:t xml:space="preserve">Katrin </w:t>
    </w:r>
    <w:r w:rsidR="00E13856">
      <w:rPr>
        <w:lang w:val="de-DE"/>
      </w:rPr>
      <w:t>Klein</w:t>
    </w:r>
  </w:p>
  <w:p w14:paraId="2373E04E" w14:textId="77777777" w:rsidR="009B44DE" w:rsidRPr="00BF0F3F" w:rsidRDefault="00856DAC" w:rsidP="009B44DE">
    <w:pPr>
      <w:pStyle w:val="ERCOAdresse"/>
      <w:framePr w:wrap="around" w:y="11341"/>
      <w:rPr>
        <w:lang w:val="de-DE"/>
      </w:rPr>
    </w:pPr>
    <w:r w:rsidRPr="00BF0F3F">
      <w:rPr>
        <w:lang w:val="de-DE"/>
      </w:rPr>
      <w:t>Content Manager / PR</w:t>
    </w:r>
  </w:p>
  <w:p w14:paraId="2F70C756" w14:textId="77777777" w:rsidR="009B44DE" w:rsidRPr="00BF0F3F" w:rsidRDefault="00856DAC" w:rsidP="009B44DE">
    <w:pPr>
      <w:pStyle w:val="ERCOAdresse"/>
      <w:framePr w:wrap="around" w:y="11341"/>
      <w:rPr>
        <w:lang w:val="de-DE"/>
      </w:rPr>
    </w:pPr>
    <w:proofErr w:type="spellStart"/>
    <w:r w:rsidRPr="00BF0F3F">
      <w:rPr>
        <w:lang w:val="de-DE"/>
      </w:rPr>
      <w:t>Brockhauser</w:t>
    </w:r>
    <w:proofErr w:type="spellEnd"/>
    <w:r w:rsidRPr="00BF0F3F">
      <w:rPr>
        <w:lang w:val="de-DE"/>
      </w:rPr>
      <w:t xml:space="preserve"> Weg 80-82</w:t>
    </w:r>
  </w:p>
  <w:p w14:paraId="149BEE29" w14:textId="346D8D6E" w:rsidR="009B44DE" w:rsidRDefault="00856DAC" w:rsidP="009B44DE">
    <w:pPr>
      <w:pStyle w:val="ERCOAdresse"/>
      <w:framePr w:wrap="around" w:y="11341"/>
      <w:rPr>
        <w:lang w:val="de-DE"/>
      </w:rPr>
    </w:pPr>
    <w:r w:rsidRPr="00BF0F3F">
      <w:rPr>
        <w:lang w:val="de-DE"/>
      </w:rPr>
      <w:t>58507 Lüdenscheid</w:t>
    </w:r>
  </w:p>
  <w:p w14:paraId="69D77F23" w14:textId="7A1E9002" w:rsidR="00FA4060" w:rsidRPr="00BF0F3F" w:rsidRDefault="00FA4060" w:rsidP="009B44DE">
    <w:pPr>
      <w:pStyle w:val="ERCOAdresse"/>
      <w:framePr w:wrap="around" w:y="11341"/>
      <w:rPr>
        <w:lang w:val="de-DE"/>
      </w:rPr>
    </w:pPr>
    <w:r>
      <w:rPr>
        <w:lang w:val="de-DE"/>
      </w:rPr>
      <w:t>Germania</w:t>
    </w:r>
  </w:p>
  <w:p w14:paraId="3D0C4C0C" w14:textId="77777777" w:rsidR="009B44DE" w:rsidRPr="00BF0F3F" w:rsidRDefault="00856DAC" w:rsidP="009B44DE">
    <w:pPr>
      <w:pStyle w:val="ERCOAdresse"/>
      <w:framePr w:wrap="around" w:y="11341"/>
      <w:rPr>
        <w:lang w:val="de-DE"/>
      </w:rPr>
    </w:pPr>
    <w:r w:rsidRPr="00BF0F3F">
      <w:rPr>
        <w:lang w:val="de-DE"/>
      </w:rPr>
      <w:t>Tel.: +49 2351 551 345</w:t>
    </w:r>
  </w:p>
  <w:p w14:paraId="1BCE4832" w14:textId="10C036AE" w:rsidR="009B44DE" w:rsidRPr="00BF0F3F" w:rsidRDefault="00856DAC" w:rsidP="009B44DE">
    <w:pPr>
      <w:pStyle w:val="ERCOAdresse"/>
      <w:framePr w:wrap="around" w:y="11341"/>
      <w:rPr>
        <w:lang w:val="de-DE"/>
      </w:rPr>
    </w:pPr>
    <w:r w:rsidRPr="00BF0F3F">
      <w:rPr>
        <w:lang w:val="de-DE"/>
      </w:rPr>
      <w:t>k.</w:t>
    </w:r>
    <w:r w:rsidR="00E13856">
      <w:rPr>
        <w:lang w:val="de-DE"/>
      </w:rPr>
      <w:t>klein</w:t>
    </w:r>
    <w:r w:rsidRPr="00BF0F3F">
      <w:rPr>
        <w:lang w:val="de-DE"/>
      </w:rPr>
      <w:t>@erco.com</w:t>
    </w:r>
  </w:p>
  <w:p w14:paraId="53B465DA" w14:textId="77777777" w:rsidR="00B267B0" w:rsidRPr="001C0494" w:rsidRDefault="00856DAC" w:rsidP="00B267B0">
    <w:pPr>
      <w:pStyle w:val="ERCOAdresse"/>
      <w:framePr w:wrap="around" w:y="11341"/>
      <w:rPr>
        <w:lang w:val="en-US"/>
      </w:rPr>
    </w:pPr>
    <w:r w:rsidRPr="001C0494">
      <w:rPr>
        <w:lang w:val="en-US"/>
      </w:rPr>
      <w:t>www.erco.com</w:t>
    </w:r>
  </w:p>
  <w:p w14:paraId="4AB4452B" w14:textId="77777777" w:rsidR="009B44DE" w:rsidRPr="001C0494" w:rsidRDefault="00000000" w:rsidP="00B267B0">
    <w:pPr>
      <w:pStyle w:val="ERCOAdresse"/>
      <w:framePr w:wrap="around" w:y="11341"/>
      <w:rPr>
        <w:lang w:val="en-US"/>
      </w:rPr>
    </w:pPr>
  </w:p>
  <w:p w14:paraId="00CE6ED2" w14:textId="77777777" w:rsidR="00B267B0" w:rsidRPr="001C0494" w:rsidRDefault="00000000" w:rsidP="00B267B0">
    <w:pPr>
      <w:pStyle w:val="ERCOAdresse"/>
      <w:framePr w:wrap="around" w:y="11341"/>
      <w:rPr>
        <w:lang w:val="en-US"/>
      </w:rPr>
    </w:pPr>
  </w:p>
  <w:p w14:paraId="0A7E2CDC" w14:textId="77777777" w:rsidR="00B267B0" w:rsidRPr="001C0494" w:rsidRDefault="00856DAC" w:rsidP="00B267B0">
    <w:pPr>
      <w:pStyle w:val="ERCOAdresse"/>
      <w:framePr w:wrap="around" w:y="11341"/>
      <w:rPr>
        <w:b/>
        <w:lang w:val="en-US"/>
      </w:rPr>
    </w:pPr>
    <w:proofErr w:type="spellStart"/>
    <w:r w:rsidRPr="001C0494">
      <w:rPr>
        <w:b/>
        <w:lang w:val="en-US"/>
      </w:rPr>
      <w:t>mai</w:t>
    </w:r>
    <w:proofErr w:type="spellEnd"/>
    <w:r w:rsidRPr="001C0494">
      <w:rPr>
        <w:b/>
        <w:lang w:val="en-US"/>
      </w:rPr>
      <w:t xml:space="preserve"> public relations GmbH </w:t>
    </w:r>
  </w:p>
  <w:p w14:paraId="258B9ABD" w14:textId="044F0332" w:rsidR="00B267B0" w:rsidRPr="00BF0F3F" w:rsidRDefault="00856DAC" w:rsidP="00B267B0">
    <w:pPr>
      <w:pStyle w:val="ERCOAdresse"/>
      <w:framePr w:wrap="around" w:y="11341"/>
      <w:rPr>
        <w:lang w:val="de-DE"/>
      </w:rPr>
    </w:pPr>
    <w:r w:rsidRPr="00BF0F3F">
      <w:rPr>
        <w:lang w:val="de-DE"/>
      </w:rPr>
      <w:t xml:space="preserve">Arno </w:t>
    </w:r>
    <w:proofErr w:type="spellStart"/>
    <w:r w:rsidRPr="00BF0F3F">
      <w:rPr>
        <w:lang w:val="de-DE"/>
      </w:rPr>
      <w:t>Heitland</w:t>
    </w:r>
    <w:proofErr w:type="spellEnd"/>
  </w:p>
  <w:p w14:paraId="77BC0715" w14:textId="45C14A55" w:rsidR="00B267B0" w:rsidRPr="007462A8" w:rsidRDefault="00B13D3D" w:rsidP="00B267B0">
    <w:pPr>
      <w:pStyle w:val="ERCOAdresse"/>
      <w:framePr w:wrap="around" w:y="11341"/>
    </w:pPr>
    <w:r>
      <w:t>Consulente pubbliche relazioni senior</w:t>
    </w:r>
  </w:p>
  <w:p w14:paraId="03689E97" w14:textId="77777777" w:rsidR="00B267B0" w:rsidRPr="00547FCF" w:rsidRDefault="00856DAC" w:rsidP="00B267B0">
    <w:pPr>
      <w:pStyle w:val="ERCOAdresse"/>
      <w:framePr w:wrap="around" w:y="11341"/>
    </w:pPr>
    <w:proofErr w:type="spellStart"/>
    <w:r>
      <w:t>Leuschnerdamm</w:t>
    </w:r>
    <w:proofErr w:type="spellEnd"/>
    <w:r>
      <w:t xml:space="preserve"> 13</w:t>
    </w:r>
  </w:p>
  <w:p w14:paraId="5F98BC94" w14:textId="01878628" w:rsidR="00B267B0" w:rsidRDefault="00856DAC" w:rsidP="00B267B0">
    <w:pPr>
      <w:pStyle w:val="ERCOAdresse"/>
      <w:framePr w:wrap="around" w:y="11341"/>
    </w:pPr>
    <w:r>
      <w:t>D-10999 Berlino</w:t>
    </w:r>
  </w:p>
  <w:p w14:paraId="47324F86" w14:textId="79A9C1E6" w:rsidR="00FA4060" w:rsidRPr="00547FCF" w:rsidRDefault="00FA4060" w:rsidP="00B267B0">
    <w:pPr>
      <w:pStyle w:val="ERCOAdresse"/>
      <w:framePr w:wrap="around" w:y="11341"/>
    </w:pPr>
    <w:r>
      <w:t>Germania</w:t>
    </w:r>
  </w:p>
  <w:p w14:paraId="01875CAD" w14:textId="66ADD9FA" w:rsidR="00B267B0" w:rsidRPr="00547FCF" w:rsidRDefault="00856DAC" w:rsidP="00B267B0">
    <w:pPr>
      <w:pStyle w:val="ERCOAdresse"/>
      <w:framePr w:wrap="around" w:y="11341"/>
    </w:pPr>
    <w:r>
      <w:t>Tel.: +49 30 66 40 40 553</w:t>
    </w:r>
  </w:p>
  <w:p w14:paraId="40FB0355" w14:textId="77777777" w:rsidR="00B267B0" w:rsidRPr="00547FCF" w:rsidRDefault="00000000" w:rsidP="00B267B0">
    <w:pPr>
      <w:pStyle w:val="ERCOAdresse"/>
      <w:framePr w:wrap="around" w:y="11341"/>
    </w:pPr>
    <w:hyperlink r:id="rId1" w:history="1">
      <w:r w:rsidR="0090172B">
        <w:t>erco@maipr.com</w:t>
      </w:r>
    </w:hyperlink>
  </w:p>
  <w:p w14:paraId="78BBAD57" w14:textId="77777777" w:rsidR="00B267B0" w:rsidRPr="00547FCF" w:rsidRDefault="00856DAC" w:rsidP="00B267B0">
    <w:pPr>
      <w:pStyle w:val="ERCOAdresse"/>
      <w:framePr w:wrap="around" w:y="11341"/>
    </w:pPr>
    <w:r>
      <w:t>www.maipr.com</w:t>
    </w:r>
  </w:p>
  <w:p w14:paraId="52F5E9A0" w14:textId="77777777" w:rsidR="00547FCF"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244A6"/>
    <w:rsid w:val="000310D1"/>
    <w:rsid w:val="000415C3"/>
    <w:rsid w:val="000557D6"/>
    <w:rsid w:val="00061DE9"/>
    <w:rsid w:val="000739A8"/>
    <w:rsid w:val="00077889"/>
    <w:rsid w:val="000B0BA5"/>
    <w:rsid w:val="000D4BAF"/>
    <w:rsid w:val="000D7530"/>
    <w:rsid w:val="00100AD5"/>
    <w:rsid w:val="00112585"/>
    <w:rsid w:val="001225F4"/>
    <w:rsid w:val="001267D5"/>
    <w:rsid w:val="00133291"/>
    <w:rsid w:val="001404EF"/>
    <w:rsid w:val="00152155"/>
    <w:rsid w:val="001549CF"/>
    <w:rsid w:val="0015662D"/>
    <w:rsid w:val="00163C98"/>
    <w:rsid w:val="001674E0"/>
    <w:rsid w:val="00170D63"/>
    <w:rsid w:val="001739C0"/>
    <w:rsid w:val="00193CC9"/>
    <w:rsid w:val="001946BC"/>
    <w:rsid w:val="00195D2E"/>
    <w:rsid w:val="001961EE"/>
    <w:rsid w:val="001B0CAB"/>
    <w:rsid w:val="001C0494"/>
    <w:rsid w:val="00202ADA"/>
    <w:rsid w:val="0021195E"/>
    <w:rsid w:val="00213084"/>
    <w:rsid w:val="00215A14"/>
    <w:rsid w:val="00221DFA"/>
    <w:rsid w:val="0028589E"/>
    <w:rsid w:val="00291009"/>
    <w:rsid w:val="00297C58"/>
    <w:rsid w:val="002A1E90"/>
    <w:rsid w:val="002B5784"/>
    <w:rsid w:val="002C0D14"/>
    <w:rsid w:val="002C3FD0"/>
    <w:rsid w:val="002D5010"/>
    <w:rsid w:val="002E4EBF"/>
    <w:rsid w:val="002F5FB5"/>
    <w:rsid w:val="003175D9"/>
    <w:rsid w:val="003349B0"/>
    <w:rsid w:val="003352FB"/>
    <w:rsid w:val="00345429"/>
    <w:rsid w:val="00355613"/>
    <w:rsid w:val="0036120B"/>
    <w:rsid w:val="003624B0"/>
    <w:rsid w:val="00364306"/>
    <w:rsid w:val="003912A9"/>
    <w:rsid w:val="003963FA"/>
    <w:rsid w:val="003C4A89"/>
    <w:rsid w:val="003C6C39"/>
    <w:rsid w:val="003D4311"/>
    <w:rsid w:val="003D5375"/>
    <w:rsid w:val="003E0A2C"/>
    <w:rsid w:val="003E4033"/>
    <w:rsid w:val="003F105E"/>
    <w:rsid w:val="00401F51"/>
    <w:rsid w:val="00403093"/>
    <w:rsid w:val="00406DEF"/>
    <w:rsid w:val="0041375C"/>
    <w:rsid w:val="00417D90"/>
    <w:rsid w:val="00430023"/>
    <w:rsid w:val="00432165"/>
    <w:rsid w:val="004351F6"/>
    <w:rsid w:val="00465862"/>
    <w:rsid w:val="004679E8"/>
    <w:rsid w:val="004A4039"/>
    <w:rsid w:val="004B4DB6"/>
    <w:rsid w:val="004C048C"/>
    <w:rsid w:val="004C23D8"/>
    <w:rsid w:val="004C2994"/>
    <w:rsid w:val="004C75FA"/>
    <w:rsid w:val="00500461"/>
    <w:rsid w:val="005032B9"/>
    <w:rsid w:val="0050766E"/>
    <w:rsid w:val="00523411"/>
    <w:rsid w:val="00523474"/>
    <w:rsid w:val="005261FC"/>
    <w:rsid w:val="00535B59"/>
    <w:rsid w:val="00561EBA"/>
    <w:rsid w:val="005812DB"/>
    <w:rsid w:val="0058189C"/>
    <w:rsid w:val="00592071"/>
    <w:rsid w:val="005A39D2"/>
    <w:rsid w:val="005B012A"/>
    <w:rsid w:val="005B047B"/>
    <w:rsid w:val="005E110E"/>
    <w:rsid w:val="005F61FA"/>
    <w:rsid w:val="006417B8"/>
    <w:rsid w:val="00641A7F"/>
    <w:rsid w:val="00660CAA"/>
    <w:rsid w:val="00664C03"/>
    <w:rsid w:val="00673AB7"/>
    <w:rsid w:val="0068073F"/>
    <w:rsid w:val="00690826"/>
    <w:rsid w:val="006F52B4"/>
    <w:rsid w:val="0070398A"/>
    <w:rsid w:val="007054BC"/>
    <w:rsid w:val="007066D2"/>
    <w:rsid w:val="00711B60"/>
    <w:rsid w:val="0071223E"/>
    <w:rsid w:val="007326D2"/>
    <w:rsid w:val="00732A3D"/>
    <w:rsid w:val="00753404"/>
    <w:rsid w:val="00755042"/>
    <w:rsid w:val="00766ED2"/>
    <w:rsid w:val="00774566"/>
    <w:rsid w:val="007761C2"/>
    <w:rsid w:val="007852FF"/>
    <w:rsid w:val="007864A6"/>
    <w:rsid w:val="00786EC1"/>
    <w:rsid w:val="007919FF"/>
    <w:rsid w:val="007A1AD5"/>
    <w:rsid w:val="007A2B40"/>
    <w:rsid w:val="007B4A9F"/>
    <w:rsid w:val="007B7245"/>
    <w:rsid w:val="007D4EDE"/>
    <w:rsid w:val="007E4100"/>
    <w:rsid w:val="008044B9"/>
    <w:rsid w:val="00806082"/>
    <w:rsid w:val="0081744C"/>
    <w:rsid w:val="00826138"/>
    <w:rsid w:val="00856DAC"/>
    <w:rsid w:val="00877E67"/>
    <w:rsid w:val="008901A5"/>
    <w:rsid w:val="00892F2E"/>
    <w:rsid w:val="008D29B7"/>
    <w:rsid w:val="008D61A7"/>
    <w:rsid w:val="0090172B"/>
    <w:rsid w:val="00913ED8"/>
    <w:rsid w:val="009355EE"/>
    <w:rsid w:val="00973597"/>
    <w:rsid w:val="00986D8E"/>
    <w:rsid w:val="0099035C"/>
    <w:rsid w:val="009953FD"/>
    <w:rsid w:val="009B35EA"/>
    <w:rsid w:val="009B3E53"/>
    <w:rsid w:val="009F6AED"/>
    <w:rsid w:val="00A00AF7"/>
    <w:rsid w:val="00A13326"/>
    <w:rsid w:val="00A1539D"/>
    <w:rsid w:val="00A21724"/>
    <w:rsid w:val="00A35F8B"/>
    <w:rsid w:val="00A45FD0"/>
    <w:rsid w:val="00A84433"/>
    <w:rsid w:val="00A96ED5"/>
    <w:rsid w:val="00AB0416"/>
    <w:rsid w:val="00AC3F30"/>
    <w:rsid w:val="00AC7518"/>
    <w:rsid w:val="00AD04EA"/>
    <w:rsid w:val="00AD6C6E"/>
    <w:rsid w:val="00B0070D"/>
    <w:rsid w:val="00B12895"/>
    <w:rsid w:val="00B13D3D"/>
    <w:rsid w:val="00B14A0C"/>
    <w:rsid w:val="00B35CF4"/>
    <w:rsid w:val="00B43345"/>
    <w:rsid w:val="00B44243"/>
    <w:rsid w:val="00B455DD"/>
    <w:rsid w:val="00B50CED"/>
    <w:rsid w:val="00B6285D"/>
    <w:rsid w:val="00B6454A"/>
    <w:rsid w:val="00B700F1"/>
    <w:rsid w:val="00B735EF"/>
    <w:rsid w:val="00B75379"/>
    <w:rsid w:val="00B83A4A"/>
    <w:rsid w:val="00B92D84"/>
    <w:rsid w:val="00BC0C03"/>
    <w:rsid w:val="00BD620F"/>
    <w:rsid w:val="00BE11D4"/>
    <w:rsid w:val="00BE6397"/>
    <w:rsid w:val="00BF0F3F"/>
    <w:rsid w:val="00BF3FBA"/>
    <w:rsid w:val="00C11831"/>
    <w:rsid w:val="00C21AE4"/>
    <w:rsid w:val="00C32A32"/>
    <w:rsid w:val="00C35014"/>
    <w:rsid w:val="00C659A9"/>
    <w:rsid w:val="00C90352"/>
    <w:rsid w:val="00C95B27"/>
    <w:rsid w:val="00C96C58"/>
    <w:rsid w:val="00CA0911"/>
    <w:rsid w:val="00CA229A"/>
    <w:rsid w:val="00CA4F0A"/>
    <w:rsid w:val="00CB67B8"/>
    <w:rsid w:val="00CB7A52"/>
    <w:rsid w:val="00CE51DC"/>
    <w:rsid w:val="00D3235D"/>
    <w:rsid w:val="00D35F0A"/>
    <w:rsid w:val="00D366DA"/>
    <w:rsid w:val="00D37680"/>
    <w:rsid w:val="00D70A2C"/>
    <w:rsid w:val="00D70E40"/>
    <w:rsid w:val="00D7758C"/>
    <w:rsid w:val="00D81AC2"/>
    <w:rsid w:val="00D821A1"/>
    <w:rsid w:val="00D850D0"/>
    <w:rsid w:val="00D87766"/>
    <w:rsid w:val="00D94D78"/>
    <w:rsid w:val="00D9759A"/>
    <w:rsid w:val="00DD39CB"/>
    <w:rsid w:val="00DE1908"/>
    <w:rsid w:val="00DF3C04"/>
    <w:rsid w:val="00E13856"/>
    <w:rsid w:val="00E15963"/>
    <w:rsid w:val="00E2700F"/>
    <w:rsid w:val="00E358C6"/>
    <w:rsid w:val="00E54AA3"/>
    <w:rsid w:val="00E70138"/>
    <w:rsid w:val="00E7554C"/>
    <w:rsid w:val="00E84850"/>
    <w:rsid w:val="00E95960"/>
    <w:rsid w:val="00E9776E"/>
    <w:rsid w:val="00EB72A0"/>
    <w:rsid w:val="00EC0AD3"/>
    <w:rsid w:val="00ED3DE9"/>
    <w:rsid w:val="00EE32A1"/>
    <w:rsid w:val="00EF32AC"/>
    <w:rsid w:val="00EF4191"/>
    <w:rsid w:val="00F029C0"/>
    <w:rsid w:val="00F04888"/>
    <w:rsid w:val="00F167EF"/>
    <w:rsid w:val="00F25E44"/>
    <w:rsid w:val="00F268AC"/>
    <w:rsid w:val="00F3710E"/>
    <w:rsid w:val="00F3710F"/>
    <w:rsid w:val="00F42259"/>
    <w:rsid w:val="00F425CC"/>
    <w:rsid w:val="00F44803"/>
    <w:rsid w:val="00F62ADA"/>
    <w:rsid w:val="00F64052"/>
    <w:rsid w:val="00F819C6"/>
    <w:rsid w:val="00F85509"/>
    <w:rsid w:val="00FA4060"/>
    <w:rsid w:val="00FA5DD7"/>
    <w:rsid w:val="00FB0A4B"/>
    <w:rsid w:val="00FC00C2"/>
    <w:rsid w:val="00FC16A1"/>
    <w:rsid w:val="00FC2B89"/>
    <w:rsid w:val="00FC4A81"/>
    <w:rsid w:val="00FD5B02"/>
    <w:rsid w:val="00FD5FE1"/>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E7554C"/>
    <w:pPr>
      <w:spacing w:line="360" w:lineRule="auto"/>
    </w:pPr>
    <w:rPr>
      <w:rFonts w:ascii="Arial" w:hAnsi="Arial" w:cs="Arial"/>
      <w:bCs/>
      <w:sz w:val="20"/>
      <w:szCs w:val="22"/>
      <w:lang w:val="de-DE"/>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1125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04135">
      <w:bodyDiv w:val="1"/>
      <w:marLeft w:val="0"/>
      <w:marRight w:val="0"/>
      <w:marTop w:val="0"/>
      <w:marBottom w:val="0"/>
      <w:divBdr>
        <w:top w:val="none" w:sz="0" w:space="0" w:color="auto"/>
        <w:left w:val="none" w:sz="0" w:space="0" w:color="auto"/>
        <w:bottom w:val="none" w:sz="0" w:space="0" w:color="auto"/>
        <w:right w:val="none" w:sz="0" w:space="0" w:color="auto"/>
      </w:divBdr>
      <w:divsChild>
        <w:div w:id="953247129">
          <w:marLeft w:val="0"/>
          <w:marRight w:val="0"/>
          <w:marTop w:val="0"/>
          <w:marBottom w:val="0"/>
          <w:divBdr>
            <w:top w:val="none" w:sz="0" w:space="0" w:color="auto"/>
            <w:left w:val="none" w:sz="0" w:space="0" w:color="auto"/>
            <w:bottom w:val="none" w:sz="0" w:space="0" w:color="auto"/>
            <w:right w:val="none" w:sz="0" w:space="0" w:color="auto"/>
          </w:divBdr>
          <w:divsChild>
            <w:div w:id="885220781">
              <w:marLeft w:val="0"/>
              <w:marRight w:val="0"/>
              <w:marTop w:val="0"/>
              <w:marBottom w:val="0"/>
              <w:divBdr>
                <w:top w:val="none" w:sz="0" w:space="0" w:color="auto"/>
                <w:left w:val="none" w:sz="0" w:space="0" w:color="auto"/>
                <w:bottom w:val="none" w:sz="0" w:space="0" w:color="auto"/>
                <w:right w:val="none" w:sz="0" w:space="0" w:color="auto"/>
              </w:divBdr>
              <w:divsChild>
                <w:div w:id="19556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04848">
      <w:bodyDiv w:val="1"/>
      <w:marLeft w:val="0"/>
      <w:marRight w:val="0"/>
      <w:marTop w:val="0"/>
      <w:marBottom w:val="0"/>
      <w:divBdr>
        <w:top w:val="none" w:sz="0" w:space="0" w:color="auto"/>
        <w:left w:val="none" w:sz="0" w:space="0" w:color="auto"/>
        <w:bottom w:val="none" w:sz="0" w:space="0" w:color="auto"/>
        <w:right w:val="none" w:sz="0" w:space="0" w:color="auto"/>
      </w:divBdr>
      <w:divsChild>
        <w:div w:id="2037147477">
          <w:marLeft w:val="0"/>
          <w:marRight w:val="0"/>
          <w:marTop w:val="0"/>
          <w:marBottom w:val="0"/>
          <w:divBdr>
            <w:top w:val="none" w:sz="0" w:space="0" w:color="auto"/>
            <w:left w:val="none" w:sz="0" w:space="0" w:color="auto"/>
            <w:bottom w:val="none" w:sz="0" w:space="0" w:color="auto"/>
            <w:right w:val="none" w:sz="0" w:space="0" w:color="auto"/>
          </w:divBdr>
          <w:divsChild>
            <w:div w:id="51277925">
              <w:marLeft w:val="0"/>
              <w:marRight w:val="0"/>
              <w:marTop w:val="0"/>
              <w:marBottom w:val="0"/>
              <w:divBdr>
                <w:top w:val="none" w:sz="0" w:space="0" w:color="auto"/>
                <w:left w:val="none" w:sz="0" w:space="0" w:color="auto"/>
                <w:bottom w:val="none" w:sz="0" w:space="0" w:color="auto"/>
                <w:right w:val="none" w:sz="0" w:space="0" w:color="auto"/>
              </w:divBdr>
              <w:divsChild>
                <w:div w:id="4965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0969">
      <w:bodyDiv w:val="1"/>
      <w:marLeft w:val="0"/>
      <w:marRight w:val="0"/>
      <w:marTop w:val="0"/>
      <w:marBottom w:val="0"/>
      <w:divBdr>
        <w:top w:val="none" w:sz="0" w:space="0" w:color="auto"/>
        <w:left w:val="none" w:sz="0" w:space="0" w:color="auto"/>
        <w:bottom w:val="none" w:sz="0" w:space="0" w:color="auto"/>
        <w:right w:val="none" w:sz="0" w:space="0" w:color="auto"/>
      </w:divBdr>
      <w:divsChild>
        <w:div w:id="169831367">
          <w:marLeft w:val="0"/>
          <w:marRight w:val="0"/>
          <w:marTop w:val="0"/>
          <w:marBottom w:val="0"/>
          <w:divBdr>
            <w:top w:val="none" w:sz="0" w:space="0" w:color="auto"/>
            <w:left w:val="none" w:sz="0" w:space="0" w:color="auto"/>
            <w:bottom w:val="none" w:sz="0" w:space="0" w:color="auto"/>
            <w:right w:val="none" w:sz="0" w:space="0" w:color="auto"/>
          </w:divBdr>
          <w:divsChild>
            <w:div w:id="1994723573">
              <w:marLeft w:val="0"/>
              <w:marRight w:val="0"/>
              <w:marTop w:val="0"/>
              <w:marBottom w:val="0"/>
              <w:divBdr>
                <w:top w:val="none" w:sz="0" w:space="0" w:color="auto"/>
                <w:left w:val="none" w:sz="0" w:space="0" w:color="auto"/>
                <w:bottom w:val="none" w:sz="0" w:space="0" w:color="auto"/>
                <w:right w:val="none" w:sz="0" w:space="0" w:color="auto"/>
              </w:divBdr>
              <w:divsChild>
                <w:div w:id="7430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336916">
      <w:bodyDiv w:val="1"/>
      <w:marLeft w:val="0"/>
      <w:marRight w:val="0"/>
      <w:marTop w:val="0"/>
      <w:marBottom w:val="0"/>
      <w:divBdr>
        <w:top w:val="none" w:sz="0" w:space="0" w:color="auto"/>
        <w:left w:val="none" w:sz="0" w:space="0" w:color="auto"/>
        <w:bottom w:val="none" w:sz="0" w:space="0" w:color="auto"/>
        <w:right w:val="none" w:sz="0" w:space="0" w:color="auto"/>
      </w:divBdr>
      <w:divsChild>
        <w:div w:id="62606807">
          <w:marLeft w:val="0"/>
          <w:marRight w:val="0"/>
          <w:marTop w:val="0"/>
          <w:marBottom w:val="0"/>
          <w:divBdr>
            <w:top w:val="none" w:sz="0" w:space="0" w:color="auto"/>
            <w:left w:val="none" w:sz="0" w:space="0" w:color="auto"/>
            <w:bottom w:val="none" w:sz="0" w:space="0" w:color="auto"/>
            <w:right w:val="none" w:sz="0" w:space="0" w:color="auto"/>
          </w:divBdr>
          <w:divsChild>
            <w:div w:id="1567573984">
              <w:marLeft w:val="0"/>
              <w:marRight w:val="0"/>
              <w:marTop w:val="0"/>
              <w:marBottom w:val="0"/>
              <w:divBdr>
                <w:top w:val="none" w:sz="0" w:space="0" w:color="auto"/>
                <w:left w:val="none" w:sz="0" w:space="0" w:color="auto"/>
                <w:bottom w:val="none" w:sz="0" w:space="0" w:color="auto"/>
                <w:right w:val="none" w:sz="0" w:space="0" w:color="auto"/>
              </w:divBdr>
              <w:divsChild>
                <w:div w:id="131714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 w:id="2015523349">
      <w:bodyDiv w:val="1"/>
      <w:marLeft w:val="0"/>
      <w:marRight w:val="0"/>
      <w:marTop w:val="0"/>
      <w:marBottom w:val="0"/>
      <w:divBdr>
        <w:top w:val="none" w:sz="0" w:space="0" w:color="auto"/>
        <w:left w:val="none" w:sz="0" w:space="0" w:color="auto"/>
        <w:bottom w:val="none" w:sz="0" w:space="0" w:color="auto"/>
        <w:right w:val="none" w:sz="0" w:space="0" w:color="auto"/>
      </w:divBdr>
      <w:divsChild>
        <w:div w:id="1889535903">
          <w:marLeft w:val="0"/>
          <w:marRight w:val="0"/>
          <w:marTop w:val="0"/>
          <w:marBottom w:val="0"/>
          <w:divBdr>
            <w:top w:val="none" w:sz="0" w:space="0" w:color="auto"/>
            <w:left w:val="none" w:sz="0" w:space="0" w:color="auto"/>
            <w:bottom w:val="none" w:sz="0" w:space="0" w:color="auto"/>
            <w:right w:val="none" w:sz="0" w:space="0" w:color="auto"/>
          </w:divBdr>
          <w:divsChild>
            <w:div w:id="1469200174">
              <w:marLeft w:val="0"/>
              <w:marRight w:val="0"/>
              <w:marTop w:val="0"/>
              <w:marBottom w:val="0"/>
              <w:divBdr>
                <w:top w:val="none" w:sz="0" w:space="0" w:color="auto"/>
                <w:left w:val="none" w:sz="0" w:space="0" w:color="auto"/>
                <w:bottom w:val="none" w:sz="0" w:space="0" w:color="auto"/>
                <w:right w:val="none" w:sz="0" w:space="0" w:color="auto"/>
              </w:divBdr>
              <w:divsChild>
                <w:div w:id="12219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320/it"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6915/it"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129/it" TargetMode="External"/><Relationship Id="rId11" Type="http://schemas.openxmlformats.org/officeDocument/2006/relationships/hyperlink" Target="https://press.erco.com/it"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7364/it" TargetMode="External"/><Relationship Id="rId4" Type="http://schemas.openxmlformats.org/officeDocument/2006/relationships/footnotes" Target="footnotes.xml"/><Relationship Id="rId9" Type="http://schemas.openxmlformats.org/officeDocument/2006/relationships/hyperlink" Target="https://www.erco.com/press/1473/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908</Words>
  <Characters>5721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6616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2022-07-04T09:01:00Z</dcterms:created>
  <dcterms:modified xsi:type="dcterms:W3CDTF">2023-01-23T17:30:00Z</dcterms:modified>
  <cp:category/>
</cp:coreProperties>
</file>