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6B2AEB" w14:textId="3F95BA09" w:rsidR="00D67FCD" w:rsidRDefault="00352CB5" w:rsidP="00D67FCD">
      <w:pPr>
        <w:pStyle w:val="ERCOberschrift"/>
      </w:pPr>
      <w:r>
        <w:t>„Licht statt Leuchten“ für magische Effekte:</w:t>
      </w:r>
    </w:p>
    <w:p w14:paraId="0E5A4FEB" w14:textId="4150D695" w:rsidR="00D67FCD" w:rsidRDefault="00352CB5" w:rsidP="00D67FCD">
      <w:pPr>
        <w:pStyle w:val="ERCOberschrift"/>
      </w:pPr>
      <w:r>
        <w:t>Axis Einbaustrahler</w:t>
      </w:r>
      <w:r w:rsidR="00125E44">
        <w:t xml:space="preserve"> von</w:t>
      </w:r>
      <w:r w:rsidR="00D67FCD">
        <w:t xml:space="preserve"> ERCO</w:t>
      </w:r>
    </w:p>
    <w:p w14:paraId="21400E3A" w14:textId="77777777" w:rsidR="003853D4" w:rsidRPr="00BE0E44" w:rsidRDefault="003853D4" w:rsidP="003853D4">
      <w:pPr>
        <w:pStyle w:val="ERCOberschrift"/>
        <w:rPr>
          <w:b w:val="0"/>
        </w:rPr>
      </w:pPr>
    </w:p>
    <w:p w14:paraId="14AE08C0" w14:textId="122EFF27" w:rsidR="00D67FCD" w:rsidRDefault="00D67FCD" w:rsidP="00D67FCD">
      <w:pPr>
        <w:pStyle w:val="ERCOberschrift"/>
      </w:pPr>
      <w:r>
        <w:t xml:space="preserve">Lüdenscheid, </w:t>
      </w:r>
      <w:r w:rsidR="00D926E0">
        <w:t>März 2025</w:t>
      </w:r>
      <w:r w:rsidRPr="00E45E09">
        <w:t xml:space="preserve">. </w:t>
      </w:r>
      <w:r w:rsidR="006E773A">
        <w:t xml:space="preserve">Wenn </w:t>
      </w:r>
      <w:r w:rsidR="00352CB5">
        <w:t xml:space="preserve">sich </w:t>
      </w:r>
      <w:r w:rsidR="00801203">
        <w:t xml:space="preserve">der </w:t>
      </w:r>
      <w:r w:rsidR="00352CB5">
        <w:t xml:space="preserve">Lichtwirkung nicht ohne </w:t>
      </w:r>
      <w:r w:rsidR="00B73C52">
        <w:t xml:space="preserve">Weiteres </w:t>
      </w:r>
      <w:r w:rsidR="00352CB5">
        <w:t xml:space="preserve">eine Lichtquelle zuordnen </w:t>
      </w:r>
      <w:r w:rsidR="00801203">
        <w:t>lässt</w:t>
      </w:r>
      <w:r w:rsidR="00151D2F">
        <w:t xml:space="preserve">, </w:t>
      </w:r>
      <w:r w:rsidR="00B73C52">
        <w:t xml:space="preserve">dann </w:t>
      </w:r>
      <w:r w:rsidR="00151D2F">
        <w:t>entsteht Magie.</w:t>
      </w:r>
      <w:r w:rsidR="00352CB5">
        <w:t xml:space="preserve"> Das </w:t>
      </w:r>
      <w:r w:rsidR="00416B90">
        <w:t xml:space="preserve">technische </w:t>
      </w:r>
      <w:r w:rsidR="00352CB5">
        <w:t xml:space="preserve">Geheimnis: Hoch abgeblendete, unauffällige </w:t>
      </w:r>
      <w:r w:rsidR="00B76A2D">
        <w:t xml:space="preserve">Leuchten </w:t>
      </w:r>
      <w:r w:rsidR="00352CB5">
        <w:t>mit eng gebündelter Abstrahlung</w:t>
      </w:r>
      <w:r w:rsidR="00F76BF8">
        <w:t>.</w:t>
      </w:r>
      <w:r w:rsidR="00352CB5">
        <w:t xml:space="preserve"> </w:t>
      </w:r>
      <w:r w:rsidR="00F76BF8">
        <w:t>S</w:t>
      </w:r>
      <w:r w:rsidR="00801203">
        <w:t>eit vielen Jahren</w:t>
      </w:r>
      <w:r w:rsidR="00352CB5">
        <w:t xml:space="preserve"> eine Kernkompetenz von ERCO. In Umgebungen mit gedämpfter Helligkeit </w:t>
      </w:r>
      <w:r w:rsidR="00B76A2D">
        <w:t>ist dafür nicht viel Leistung</w:t>
      </w:r>
      <w:r w:rsidR="00352CB5">
        <w:t xml:space="preserve"> notwendig – </w:t>
      </w:r>
      <w:r w:rsidR="00151D2F">
        <w:t>ideal sind</w:t>
      </w:r>
      <w:r w:rsidR="00352CB5">
        <w:t xml:space="preserve"> </w:t>
      </w:r>
      <w:r w:rsidR="00151D2F">
        <w:t>dagegen</w:t>
      </w:r>
      <w:r w:rsidR="00352CB5">
        <w:t xml:space="preserve"> miniaturisierte, fast unsichtbare </w:t>
      </w:r>
      <w:r w:rsidR="00151D2F">
        <w:t>Lichtquellen</w:t>
      </w:r>
      <w:r w:rsidR="00352CB5">
        <w:t xml:space="preserve"> wie die neuen </w:t>
      </w:r>
      <w:hyperlink r:id="rId11" w:history="1">
        <w:r w:rsidR="00352CB5" w:rsidRPr="004A2B60">
          <w:rPr>
            <w:rStyle w:val="Hyperlink"/>
          </w:rPr>
          <w:t>Axis</w:t>
        </w:r>
        <w:r w:rsidR="00151D2F" w:rsidRPr="004A2B60">
          <w:rPr>
            <w:rStyle w:val="Hyperlink"/>
          </w:rPr>
          <w:t xml:space="preserve"> Einbaustrahler</w:t>
        </w:r>
      </w:hyperlink>
      <w:r w:rsidR="00352CB5">
        <w:t>.</w:t>
      </w:r>
    </w:p>
    <w:p w14:paraId="778B1114" w14:textId="77777777" w:rsidR="003853D4" w:rsidRDefault="003853D4" w:rsidP="003853D4">
      <w:pPr>
        <w:pStyle w:val="ERCOberschrift"/>
      </w:pPr>
    </w:p>
    <w:p w14:paraId="3E9BD674" w14:textId="614E42A1" w:rsidR="00151D2F" w:rsidRDefault="00151D2F" w:rsidP="00D67FCD">
      <w:pPr>
        <w:pStyle w:val="ERCOberschrift"/>
        <w:rPr>
          <w:b w:val="0"/>
          <w:bCs w:val="0"/>
        </w:rPr>
      </w:pPr>
      <w:r>
        <w:rPr>
          <w:b w:val="0"/>
          <w:bCs w:val="0"/>
        </w:rPr>
        <w:t xml:space="preserve">Um intensive Erlebnisse mit Licht zu inszenieren, arbeiten Lichtplanerinnen und Lichtplaner meist aus dem Dunkel heraus – so wie es die Erfahrung aus der Bühnen- und Eventbeleuchtung lehrt. Wir begegnen solchen gedämpft beleuchteten Umgebungen </w:t>
      </w:r>
      <w:r w:rsidR="00B76A2D">
        <w:rPr>
          <w:b w:val="0"/>
          <w:bCs w:val="0"/>
        </w:rPr>
        <w:t>in Ausstellungen</w:t>
      </w:r>
      <w:r>
        <w:rPr>
          <w:b w:val="0"/>
          <w:bCs w:val="0"/>
        </w:rPr>
        <w:t xml:space="preserve"> oder </w:t>
      </w:r>
      <w:r w:rsidR="00CF6735">
        <w:rPr>
          <w:b w:val="0"/>
          <w:bCs w:val="0"/>
        </w:rPr>
        <w:t>in Bars, Restaurants, Lounges</w:t>
      </w:r>
      <w:r>
        <w:rPr>
          <w:b w:val="0"/>
          <w:bCs w:val="0"/>
        </w:rPr>
        <w:t>, aber auch i</w:t>
      </w:r>
      <w:r w:rsidR="00CF6735">
        <w:rPr>
          <w:b w:val="0"/>
          <w:bCs w:val="0"/>
        </w:rPr>
        <w:t>m</w:t>
      </w:r>
      <w:r>
        <w:rPr>
          <w:b w:val="0"/>
          <w:bCs w:val="0"/>
        </w:rPr>
        <w:t xml:space="preserve"> </w:t>
      </w:r>
      <w:r w:rsidR="00CF6735">
        <w:rPr>
          <w:b w:val="0"/>
          <w:bCs w:val="0"/>
        </w:rPr>
        <w:t>privaten Wohnbereich</w:t>
      </w:r>
      <w:r>
        <w:rPr>
          <w:b w:val="0"/>
          <w:bCs w:val="0"/>
        </w:rPr>
        <w:t xml:space="preserve">. Hier braucht es keine </w:t>
      </w:r>
      <w:r w:rsidR="00A74706">
        <w:rPr>
          <w:b w:val="0"/>
          <w:bCs w:val="0"/>
        </w:rPr>
        <w:t>extremen</w:t>
      </w:r>
      <w:r w:rsidR="008364B5">
        <w:rPr>
          <w:b w:val="0"/>
          <w:bCs w:val="0"/>
        </w:rPr>
        <w:t xml:space="preserve"> L</w:t>
      </w:r>
      <w:r w:rsidR="00B76A2D">
        <w:rPr>
          <w:b w:val="0"/>
          <w:bCs w:val="0"/>
        </w:rPr>
        <w:t>ichtl</w:t>
      </w:r>
      <w:r w:rsidR="008364B5">
        <w:rPr>
          <w:b w:val="0"/>
          <w:bCs w:val="0"/>
        </w:rPr>
        <w:t>eistungen, um effektvolle Akzente zu setzen. Wichtiger sind effiziente, eng</w:t>
      </w:r>
      <w:r w:rsidR="00D1028D">
        <w:rPr>
          <w:b w:val="0"/>
          <w:bCs w:val="0"/>
        </w:rPr>
        <w:t xml:space="preserve"> </w:t>
      </w:r>
      <w:r w:rsidR="008364B5">
        <w:rPr>
          <w:b w:val="0"/>
          <w:bCs w:val="0"/>
        </w:rPr>
        <w:t xml:space="preserve">strahlende Optiken in Leuchten, die durch Miniaturisierung und perfekte Abblendung aus dem Blickfeld verschwinden. Genau diese Kriterien erfüllen die neuen </w:t>
      </w:r>
      <w:hyperlink r:id="rId12" w:history="1">
        <w:r w:rsidR="008364B5" w:rsidRPr="004A2B60">
          <w:rPr>
            <w:rStyle w:val="Hyperlink"/>
            <w:b w:val="0"/>
            <w:bCs w:val="0"/>
          </w:rPr>
          <w:t>Axis Einbaustrahler</w:t>
        </w:r>
      </w:hyperlink>
      <w:r w:rsidR="008364B5">
        <w:rPr>
          <w:b w:val="0"/>
          <w:bCs w:val="0"/>
        </w:rPr>
        <w:t xml:space="preserve"> von ERCO: Sie erzeugen Licht wie aus dem Nichts.  </w:t>
      </w:r>
    </w:p>
    <w:p w14:paraId="647C6FD3" w14:textId="77777777" w:rsidR="00151D2F" w:rsidRDefault="00151D2F" w:rsidP="00D67FCD">
      <w:pPr>
        <w:pStyle w:val="ERCOberschrift"/>
        <w:rPr>
          <w:b w:val="0"/>
          <w:bCs w:val="0"/>
        </w:rPr>
      </w:pPr>
    </w:p>
    <w:p w14:paraId="19406EC9" w14:textId="219DDDB6" w:rsidR="00801203" w:rsidRPr="00801203" w:rsidRDefault="00801203" w:rsidP="00D67FCD">
      <w:pPr>
        <w:pStyle w:val="ERCOberschrift"/>
      </w:pPr>
      <w:r w:rsidRPr="00801203">
        <w:t>Modular und miniaturisiert</w:t>
      </w:r>
    </w:p>
    <w:p w14:paraId="4E52A307" w14:textId="77777777" w:rsidR="00801203" w:rsidRDefault="00801203" w:rsidP="00D67FCD">
      <w:pPr>
        <w:pStyle w:val="ERCOberschrift"/>
        <w:rPr>
          <w:b w:val="0"/>
          <w:bCs w:val="0"/>
        </w:rPr>
      </w:pPr>
    </w:p>
    <w:p w14:paraId="3F1F5AA6" w14:textId="7522E502" w:rsidR="000D3F3F" w:rsidRDefault="00A74706" w:rsidP="00D67FCD">
      <w:pPr>
        <w:pStyle w:val="ERCOberschrift"/>
        <w:rPr>
          <w:b w:val="0"/>
          <w:bCs w:val="0"/>
        </w:rPr>
      </w:pPr>
      <w:r>
        <w:rPr>
          <w:b w:val="0"/>
          <w:bCs w:val="0"/>
        </w:rPr>
        <w:t xml:space="preserve">Das Axis Programm umfasst </w:t>
      </w:r>
      <w:hyperlink r:id="rId13" w:history="1">
        <w:r w:rsidRPr="004A2B60">
          <w:rPr>
            <w:rStyle w:val="Hyperlink"/>
            <w:b w:val="0"/>
            <w:bCs w:val="0"/>
          </w:rPr>
          <w:t>Miniatur-Einbaustrahler</w:t>
        </w:r>
      </w:hyperlink>
      <w:r>
        <w:rPr>
          <w:b w:val="0"/>
          <w:bCs w:val="0"/>
        </w:rPr>
        <w:t xml:space="preserve"> mit nur 17 mm Durchmesser</w:t>
      </w:r>
      <w:r w:rsidR="005A742F">
        <w:rPr>
          <w:b w:val="0"/>
          <w:bCs w:val="0"/>
        </w:rPr>
        <w:t xml:space="preserve"> </w:t>
      </w:r>
      <w:r w:rsidR="00ED02E5">
        <w:rPr>
          <w:b w:val="0"/>
          <w:bCs w:val="0"/>
        </w:rPr>
        <w:t>am</w:t>
      </w:r>
      <w:r w:rsidR="005A742F">
        <w:rPr>
          <w:b w:val="0"/>
          <w:bCs w:val="0"/>
        </w:rPr>
        <w:t xml:space="preserve"> Lichtaustritt</w:t>
      </w:r>
      <w:r>
        <w:rPr>
          <w:b w:val="0"/>
          <w:bCs w:val="0"/>
        </w:rPr>
        <w:t xml:space="preserve"> in mehreren Konfigurationen: Einzeln im 1er Einbaurahmen oder gruppiert im 2er oder 4er Einbaurahmen</w:t>
      </w:r>
      <w:r w:rsidR="006E773A">
        <w:rPr>
          <w:b w:val="0"/>
          <w:bCs w:val="0"/>
        </w:rPr>
        <w:t>,</w:t>
      </w:r>
      <w:r w:rsidR="00ED02E5">
        <w:rPr>
          <w:b w:val="0"/>
          <w:bCs w:val="0"/>
        </w:rPr>
        <w:t xml:space="preserve"> benötigen sie jeweils nicht mehr als 28mm Einbautiefe.</w:t>
      </w:r>
      <w:r>
        <w:rPr>
          <w:b w:val="0"/>
          <w:bCs w:val="0"/>
        </w:rPr>
        <w:t xml:space="preserve"> Die Lichtköpfe lassen sich individuell um 140° schwenken und um 360° drehen. So wird die präzise Ausrichtung auf Objekte oder Zielflächen zum Kinderspiel</w:t>
      </w:r>
      <w:r w:rsidR="000D3F3F">
        <w:rPr>
          <w:b w:val="0"/>
          <w:bCs w:val="0"/>
        </w:rPr>
        <w:t xml:space="preserve">. Die hocheffizienten Linsenoptiken sind mit den rotationssymmetrischen Lichtverteilungen </w:t>
      </w:r>
      <w:proofErr w:type="spellStart"/>
      <w:r w:rsidR="00D05E86">
        <w:rPr>
          <w:b w:val="0"/>
          <w:bCs w:val="0"/>
        </w:rPr>
        <w:t>s</w:t>
      </w:r>
      <w:r w:rsidR="000D3F3F">
        <w:rPr>
          <w:b w:val="0"/>
          <w:bCs w:val="0"/>
        </w:rPr>
        <w:t>pot</w:t>
      </w:r>
      <w:proofErr w:type="spellEnd"/>
      <w:r w:rsidR="000D3F3F">
        <w:rPr>
          <w:b w:val="0"/>
          <w:bCs w:val="0"/>
        </w:rPr>
        <w:t xml:space="preserve"> (17°), </w:t>
      </w:r>
      <w:proofErr w:type="spellStart"/>
      <w:r w:rsidR="00D05E86">
        <w:rPr>
          <w:b w:val="0"/>
          <w:bCs w:val="0"/>
        </w:rPr>
        <w:t>f</w:t>
      </w:r>
      <w:r w:rsidR="000D3F3F">
        <w:rPr>
          <w:b w:val="0"/>
          <w:bCs w:val="0"/>
        </w:rPr>
        <w:t>lood</w:t>
      </w:r>
      <w:proofErr w:type="spellEnd"/>
      <w:r w:rsidR="000D3F3F">
        <w:rPr>
          <w:b w:val="0"/>
          <w:bCs w:val="0"/>
        </w:rPr>
        <w:t xml:space="preserve"> (32°) sowie </w:t>
      </w:r>
      <w:proofErr w:type="spellStart"/>
      <w:r w:rsidR="00D05E86">
        <w:rPr>
          <w:b w:val="0"/>
          <w:bCs w:val="0"/>
        </w:rPr>
        <w:lastRenderedPageBreak/>
        <w:t>w</w:t>
      </w:r>
      <w:r w:rsidR="000D3F3F">
        <w:rPr>
          <w:b w:val="0"/>
          <w:bCs w:val="0"/>
        </w:rPr>
        <w:t>ide</w:t>
      </w:r>
      <w:proofErr w:type="spellEnd"/>
      <w:r w:rsidR="000D3F3F">
        <w:rPr>
          <w:b w:val="0"/>
          <w:bCs w:val="0"/>
        </w:rPr>
        <w:t xml:space="preserve"> </w:t>
      </w:r>
      <w:proofErr w:type="spellStart"/>
      <w:r w:rsidR="000D3F3F">
        <w:rPr>
          <w:b w:val="0"/>
          <w:bCs w:val="0"/>
        </w:rPr>
        <w:t>flood</w:t>
      </w:r>
      <w:proofErr w:type="spellEnd"/>
      <w:r w:rsidR="000D3F3F">
        <w:rPr>
          <w:b w:val="0"/>
          <w:bCs w:val="0"/>
        </w:rPr>
        <w:t xml:space="preserve"> (4</w:t>
      </w:r>
      <w:r w:rsidR="0030776E">
        <w:rPr>
          <w:b w:val="0"/>
          <w:bCs w:val="0"/>
        </w:rPr>
        <w:t>7</w:t>
      </w:r>
      <w:r w:rsidR="000D3F3F">
        <w:rPr>
          <w:b w:val="0"/>
          <w:bCs w:val="0"/>
        </w:rPr>
        <w:t xml:space="preserve">°) </w:t>
      </w:r>
      <w:r w:rsidR="005A742F">
        <w:rPr>
          <w:b w:val="0"/>
          <w:bCs w:val="0"/>
        </w:rPr>
        <w:t>erhältlich</w:t>
      </w:r>
      <w:r w:rsidR="000D3F3F">
        <w:rPr>
          <w:b w:val="0"/>
          <w:bCs w:val="0"/>
        </w:rPr>
        <w:t xml:space="preserve"> und lassen sich bei Bedarf werkzeuglos wechseln. </w:t>
      </w:r>
    </w:p>
    <w:p w14:paraId="6338F97C" w14:textId="77777777" w:rsidR="005A742F" w:rsidRDefault="005A742F" w:rsidP="00D67FCD">
      <w:pPr>
        <w:pStyle w:val="ERCOberschrift"/>
        <w:rPr>
          <w:b w:val="0"/>
          <w:bCs w:val="0"/>
        </w:rPr>
      </w:pPr>
    </w:p>
    <w:p w14:paraId="2693BCA6" w14:textId="26143B87" w:rsidR="008364B5" w:rsidRDefault="000D3F3F" w:rsidP="00D67FCD">
      <w:pPr>
        <w:pStyle w:val="ERCOberschrift"/>
        <w:rPr>
          <w:b w:val="0"/>
          <w:bCs w:val="0"/>
        </w:rPr>
      </w:pPr>
      <w:r>
        <w:rPr>
          <w:b w:val="0"/>
          <w:bCs w:val="0"/>
        </w:rPr>
        <w:t xml:space="preserve">Aufsteckbare Filter und Zubehör erweitern den kreativen Spielraum, zum Beispiel mit Korrekturfiltern zur Anpassung der spektralen Lichtzusammensetzung, mit Weichzeichner- oder Skulpturenlinsen zur Beeinflussung des Lichtkegels </w:t>
      </w:r>
      <w:r w:rsidR="005A742F">
        <w:rPr>
          <w:b w:val="0"/>
          <w:bCs w:val="0"/>
        </w:rPr>
        <w:t>sowie</w:t>
      </w:r>
      <w:r>
        <w:rPr>
          <w:b w:val="0"/>
          <w:bCs w:val="0"/>
        </w:rPr>
        <w:t xml:space="preserve"> mit </w:t>
      </w:r>
      <w:proofErr w:type="spellStart"/>
      <w:r>
        <w:rPr>
          <w:b w:val="0"/>
          <w:bCs w:val="0"/>
        </w:rPr>
        <w:t>Snoots</w:t>
      </w:r>
      <w:proofErr w:type="spellEnd"/>
      <w:r>
        <w:rPr>
          <w:b w:val="0"/>
          <w:bCs w:val="0"/>
        </w:rPr>
        <w:t xml:space="preserve"> oder Wabenraster, um den hohen Sehkomfort weiter zu steigern. </w:t>
      </w:r>
    </w:p>
    <w:p w14:paraId="2BBB69D6" w14:textId="77777777" w:rsidR="008364B5" w:rsidRDefault="008364B5" w:rsidP="00D67FCD">
      <w:pPr>
        <w:pStyle w:val="ERCOberschrift"/>
        <w:rPr>
          <w:b w:val="0"/>
          <w:bCs w:val="0"/>
        </w:rPr>
      </w:pPr>
    </w:p>
    <w:p w14:paraId="6CA5C6F2" w14:textId="03070B5E" w:rsidR="00801203" w:rsidRPr="00801203" w:rsidRDefault="00801203" w:rsidP="00D67FCD">
      <w:pPr>
        <w:pStyle w:val="ERCOberschrift"/>
      </w:pPr>
      <w:r w:rsidRPr="00801203">
        <w:t>Mehr Lux pro Watt – in Museumsqualität</w:t>
      </w:r>
    </w:p>
    <w:p w14:paraId="3BA393ED" w14:textId="77777777" w:rsidR="00801203" w:rsidRDefault="00801203" w:rsidP="00D67FCD">
      <w:pPr>
        <w:pStyle w:val="ERCOberschrift"/>
        <w:rPr>
          <w:b w:val="0"/>
          <w:bCs w:val="0"/>
        </w:rPr>
      </w:pPr>
    </w:p>
    <w:p w14:paraId="0F21C7D3" w14:textId="100CF4F4" w:rsidR="005A742F" w:rsidRDefault="005A742F" w:rsidP="00D67FCD">
      <w:pPr>
        <w:pStyle w:val="ERCOberschrift"/>
        <w:rPr>
          <w:b w:val="0"/>
          <w:bCs w:val="0"/>
        </w:rPr>
      </w:pPr>
      <w:r>
        <w:rPr>
          <w:b w:val="0"/>
          <w:bCs w:val="0"/>
        </w:rPr>
        <w:t xml:space="preserve">Die ERCO Linsenoptiken stehen im Ruf, Licht besonders effektiv auf die Zielfläche zu projizieren. Das gilt auch für </w:t>
      </w:r>
      <w:hyperlink r:id="rId14" w:history="1">
        <w:r w:rsidRPr="004A2B60">
          <w:rPr>
            <w:rStyle w:val="Hyperlink"/>
            <w:b w:val="0"/>
            <w:bCs w:val="0"/>
          </w:rPr>
          <w:t>Axis</w:t>
        </w:r>
      </w:hyperlink>
      <w:r>
        <w:rPr>
          <w:b w:val="0"/>
          <w:bCs w:val="0"/>
        </w:rPr>
        <w:t xml:space="preserve">, wie der Hersteller vorrechnet: Bei einer Distanz von </w:t>
      </w:r>
      <w:r w:rsidR="0006604C" w:rsidRPr="0006604C">
        <w:rPr>
          <w:b w:val="0"/>
          <w:bCs w:val="0"/>
        </w:rPr>
        <w:t>2</w:t>
      </w:r>
      <w:r w:rsidR="0006604C">
        <w:rPr>
          <w:b w:val="0"/>
          <w:bCs w:val="0"/>
        </w:rPr>
        <w:t xml:space="preserve"> Met</w:t>
      </w:r>
      <w:r w:rsidR="008710B9">
        <w:rPr>
          <w:b w:val="0"/>
          <w:bCs w:val="0"/>
        </w:rPr>
        <w:t>ern</w:t>
      </w:r>
      <w:r>
        <w:rPr>
          <w:b w:val="0"/>
          <w:bCs w:val="0"/>
        </w:rPr>
        <w:t xml:space="preserve"> erzeugt ein Mini-Strahler mit der Spot-Optik bis zu </w:t>
      </w:r>
      <w:r w:rsidR="00C308AB">
        <w:rPr>
          <w:b w:val="0"/>
          <w:bCs w:val="0"/>
        </w:rPr>
        <w:t>200</w:t>
      </w:r>
      <w:r>
        <w:rPr>
          <w:b w:val="0"/>
          <w:bCs w:val="0"/>
        </w:rPr>
        <w:t xml:space="preserve"> Lux auf der Zielfläche – </w:t>
      </w:r>
      <w:r w:rsidR="00ED02E5">
        <w:rPr>
          <w:b w:val="0"/>
          <w:bCs w:val="0"/>
        </w:rPr>
        <w:t>aus</w:t>
      </w:r>
      <w:r>
        <w:rPr>
          <w:b w:val="0"/>
          <w:bCs w:val="0"/>
        </w:rPr>
        <w:t xml:space="preserve"> einer </w:t>
      </w:r>
      <w:r w:rsidR="00FE6320">
        <w:rPr>
          <w:b w:val="0"/>
          <w:bCs w:val="0"/>
        </w:rPr>
        <w:t>Anschlussleistung</w:t>
      </w:r>
      <w:r>
        <w:rPr>
          <w:b w:val="0"/>
          <w:bCs w:val="0"/>
        </w:rPr>
        <w:t xml:space="preserve"> von nur </w:t>
      </w:r>
      <w:r w:rsidR="00FE6320" w:rsidRPr="00FE6320">
        <w:rPr>
          <w:b w:val="0"/>
          <w:bCs w:val="0"/>
        </w:rPr>
        <w:t>1</w:t>
      </w:r>
      <w:r w:rsidRPr="00FE6320">
        <w:rPr>
          <w:b w:val="0"/>
          <w:bCs w:val="0"/>
        </w:rPr>
        <w:t>W</w:t>
      </w:r>
      <w:r>
        <w:rPr>
          <w:b w:val="0"/>
          <w:bCs w:val="0"/>
        </w:rPr>
        <w:t xml:space="preserve">. </w:t>
      </w:r>
      <w:r w:rsidR="00504DB8">
        <w:rPr>
          <w:b w:val="0"/>
          <w:bCs w:val="0"/>
        </w:rPr>
        <w:t xml:space="preserve">Durch die enge Verwandtschaft mit den </w:t>
      </w:r>
      <w:hyperlink r:id="rId15" w:history="1">
        <w:r w:rsidR="00504DB8" w:rsidRPr="004A2B60">
          <w:rPr>
            <w:rStyle w:val="Hyperlink"/>
            <w:b w:val="0"/>
            <w:bCs w:val="0"/>
          </w:rPr>
          <w:t xml:space="preserve">Axis </w:t>
        </w:r>
        <w:proofErr w:type="spellStart"/>
        <w:r w:rsidR="00504DB8" w:rsidRPr="004A2B60">
          <w:rPr>
            <w:rStyle w:val="Hyperlink"/>
            <w:b w:val="0"/>
            <w:bCs w:val="0"/>
          </w:rPr>
          <w:t>Vitrinenleuchten</w:t>
        </w:r>
        <w:proofErr w:type="spellEnd"/>
      </w:hyperlink>
      <w:r w:rsidR="00504DB8">
        <w:rPr>
          <w:b w:val="0"/>
          <w:bCs w:val="0"/>
        </w:rPr>
        <w:t xml:space="preserve"> bietet auch die Variante zum Einsatz in der Architektur</w:t>
      </w:r>
      <w:r w:rsidR="00ED02E5">
        <w:rPr>
          <w:b w:val="0"/>
          <w:bCs w:val="0"/>
        </w:rPr>
        <w:t xml:space="preserve"> eine</w:t>
      </w:r>
      <w:r w:rsidR="00504DB8">
        <w:rPr>
          <w:b w:val="0"/>
          <w:bCs w:val="0"/>
        </w:rPr>
        <w:t xml:space="preserve"> Lichtqualität wie im Museum: Mit einer </w:t>
      </w:r>
      <w:r w:rsidR="00ED02E5">
        <w:rPr>
          <w:b w:val="0"/>
          <w:bCs w:val="0"/>
        </w:rPr>
        <w:t>langen</w:t>
      </w:r>
      <w:r w:rsidR="00504DB8">
        <w:rPr>
          <w:b w:val="0"/>
          <w:bCs w:val="0"/>
        </w:rPr>
        <w:t xml:space="preserve"> Lebensdauer von 50.000 Betriebsstunden (L90/B10), hoher Farbtreue (1,5 SCDM) sowie </w:t>
      </w:r>
      <w:r w:rsidR="00ED02E5">
        <w:rPr>
          <w:b w:val="0"/>
          <w:bCs w:val="0"/>
        </w:rPr>
        <w:t>ausgezeichneter</w:t>
      </w:r>
      <w:r w:rsidR="00504DB8">
        <w:rPr>
          <w:b w:val="0"/>
          <w:bCs w:val="0"/>
        </w:rPr>
        <w:t xml:space="preserve"> Farbwiedergabe bis zu Ra97. </w:t>
      </w:r>
    </w:p>
    <w:p w14:paraId="06454C8E" w14:textId="77777777" w:rsidR="00504DB8" w:rsidRDefault="00504DB8" w:rsidP="00D67FCD">
      <w:pPr>
        <w:pStyle w:val="ERCOberschrift"/>
        <w:rPr>
          <w:b w:val="0"/>
          <w:bCs w:val="0"/>
        </w:rPr>
      </w:pPr>
    </w:p>
    <w:p w14:paraId="349EE7D9" w14:textId="67C1864D" w:rsidR="00801203" w:rsidRPr="00801203" w:rsidRDefault="00801203" w:rsidP="00D67FCD">
      <w:pPr>
        <w:pStyle w:val="ERCOberschrift"/>
      </w:pPr>
      <w:r w:rsidRPr="00801203">
        <w:t>Adaptiv im Betrieb, individuell im Design</w:t>
      </w:r>
    </w:p>
    <w:p w14:paraId="2C830F98" w14:textId="77777777" w:rsidR="00801203" w:rsidRDefault="00801203" w:rsidP="00D67FCD">
      <w:pPr>
        <w:pStyle w:val="ERCOberschrift"/>
        <w:rPr>
          <w:b w:val="0"/>
          <w:bCs w:val="0"/>
        </w:rPr>
      </w:pPr>
    </w:p>
    <w:p w14:paraId="49EC20F8" w14:textId="2AB6A37A" w:rsidR="00504DB8" w:rsidRDefault="00504DB8" w:rsidP="00D67FCD">
      <w:pPr>
        <w:pStyle w:val="ERCOberschrift"/>
        <w:rPr>
          <w:b w:val="0"/>
          <w:bCs w:val="0"/>
        </w:rPr>
      </w:pPr>
      <w:r>
        <w:rPr>
          <w:b w:val="0"/>
          <w:bCs w:val="0"/>
        </w:rPr>
        <w:t xml:space="preserve">Wie die </w:t>
      </w:r>
      <w:r w:rsidR="00ED02E5">
        <w:rPr>
          <w:b w:val="0"/>
          <w:bCs w:val="0"/>
        </w:rPr>
        <w:t>Lichtköpfe</w:t>
      </w:r>
      <w:r>
        <w:rPr>
          <w:b w:val="0"/>
          <w:bCs w:val="0"/>
        </w:rPr>
        <w:t xml:space="preserve"> selbst</w:t>
      </w:r>
      <w:r w:rsidR="006E773A">
        <w:rPr>
          <w:b w:val="0"/>
          <w:bCs w:val="0"/>
        </w:rPr>
        <w:t>,</w:t>
      </w:r>
      <w:r>
        <w:rPr>
          <w:b w:val="0"/>
          <w:bCs w:val="0"/>
        </w:rPr>
        <w:t xml:space="preserve"> sind auch die separaten Betriebsgeräte besonders kompakt und finden dadurch auch in beengten Einbausituationen Raum. Sie speisen jeweils 1-2 oder 3-7 Lichtköpfe und bieten optional digitales, drahtloses Dimmen via </w:t>
      </w:r>
      <w:hyperlink r:id="rId16" w:history="1">
        <w:proofErr w:type="spellStart"/>
        <w:r w:rsidRPr="003C2053">
          <w:rPr>
            <w:rStyle w:val="Hyperlink"/>
            <w:b w:val="0"/>
            <w:bCs w:val="0"/>
          </w:rPr>
          <w:t>Casambi</w:t>
        </w:r>
        <w:proofErr w:type="spellEnd"/>
        <w:r w:rsidRPr="003C2053">
          <w:rPr>
            <w:rStyle w:val="Hyperlink"/>
            <w:b w:val="0"/>
            <w:bCs w:val="0"/>
          </w:rPr>
          <w:t xml:space="preserve"> Bluetooth</w:t>
        </w:r>
      </w:hyperlink>
      <w:r>
        <w:rPr>
          <w:b w:val="0"/>
          <w:bCs w:val="0"/>
        </w:rPr>
        <w:t>. Ein weiterer Vorteil</w:t>
      </w:r>
      <w:r w:rsidR="00B76A2D">
        <w:rPr>
          <w:b w:val="0"/>
          <w:bCs w:val="0"/>
        </w:rPr>
        <w:t>: Das</w:t>
      </w:r>
      <w:r>
        <w:rPr>
          <w:b w:val="0"/>
          <w:bCs w:val="0"/>
        </w:rPr>
        <w:t xml:space="preserve"> hervorragende</w:t>
      </w:r>
      <w:r w:rsidR="00B76A2D">
        <w:rPr>
          <w:b w:val="0"/>
          <w:bCs w:val="0"/>
        </w:rPr>
        <w:t xml:space="preserve"> </w:t>
      </w:r>
      <w:proofErr w:type="spellStart"/>
      <w:r>
        <w:rPr>
          <w:b w:val="0"/>
          <w:bCs w:val="0"/>
        </w:rPr>
        <w:t>Dimmverhalten</w:t>
      </w:r>
      <w:proofErr w:type="spellEnd"/>
      <w:r>
        <w:rPr>
          <w:b w:val="0"/>
          <w:bCs w:val="0"/>
        </w:rPr>
        <w:t xml:space="preserve"> bis </w:t>
      </w:r>
      <w:r w:rsidR="00B76A2D">
        <w:rPr>
          <w:b w:val="0"/>
          <w:bCs w:val="0"/>
        </w:rPr>
        <w:t xml:space="preserve">auf </w:t>
      </w:r>
      <w:r>
        <w:rPr>
          <w:b w:val="0"/>
          <w:bCs w:val="0"/>
        </w:rPr>
        <w:t>1% – wichtig für atmosphärisches</w:t>
      </w:r>
      <w:r w:rsidR="001B400D">
        <w:rPr>
          <w:b w:val="0"/>
          <w:bCs w:val="0"/>
        </w:rPr>
        <w:t>, auf den Anlass abgestimmte</w:t>
      </w:r>
      <w:r w:rsidR="00B76A2D">
        <w:rPr>
          <w:b w:val="0"/>
          <w:bCs w:val="0"/>
        </w:rPr>
        <w:t>s</w:t>
      </w:r>
      <w:r>
        <w:rPr>
          <w:b w:val="0"/>
          <w:bCs w:val="0"/>
        </w:rPr>
        <w:t xml:space="preserve"> Licht, etwa in der Gastronomie. </w:t>
      </w:r>
      <w:r w:rsidR="00ED02E5">
        <w:rPr>
          <w:b w:val="0"/>
          <w:bCs w:val="0"/>
        </w:rPr>
        <w:t xml:space="preserve">Auf entsprechend anspruchsvoll gestaltete Interieurs lassen sich Axis Leuchtenköpfe und Einbaurahmen auf Wunsch durch </w:t>
      </w:r>
      <w:r w:rsidR="00186247">
        <w:rPr>
          <w:b w:val="0"/>
          <w:bCs w:val="0"/>
        </w:rPr>
        <w:t>„</w:t>
      </w:r>
      <w:hyperlink r:id="rId17" w:history="1">
        <w:r w:rsidR="00ED02E5" w:rsidRPr="003C2053">
          <w:rPr>
            <w:rStyle w:val="Hyperlink"/>
            <w:b w:val="0"/>
            <w:bCs w:val="0"/>
          </w:rPr>
          <w:t xml:space="preserve">ERCO </w:t>
        </w:r>
        <w:r w:rsidR="00186247" w:rsidRPr="003C2053">
          <w:rPr>
            <w:rStyle w:val="Hyperlink"/>
            <w:b w:val="0"/>
            <w:bCs w:val="0"/>
          </w:rPr>
          <w:t>i</w:t>
        </w:r>
        <w:r w:rsidR="00ED02E5" w:rsidRPr="003C2053">
          <w:rPr>
            <w:rStyle w:val="Hyperlink"/>
            <w:b w:val="0"/>
            <w:bCs w:val="0"/>
          </w:rPr>
          <w:t>ndividual</w:t>
        </w:r>
      </w:hyperlink>
      <w:r w:rsidR="00186247">
        <w:rPr>
          <w:b w:val="0"/>
          <w:bCs w:val="0"/>
        </w:rPr>
        <w:t>“</w:t>
      </w:r>
      <w:r w:rsidR="00ED02E5">
        <w:rPr>
          <w:b w:val="0"/>
          <w:bCs w:val="0"/>
        </w:rPr>
        <w:t xml:space="preserve"> farblich nuanciert anpassen. Diese Kombination aus Anpassungsfähigkeit und exzellenter Performance mach</w:t>
      </w:r>
      <w:r w:rsidR="007D172E">
        <w:rPr>
          <w:b w:val="0"/>
          <w:bCs w:val="0"/>
        </w:rPr>
        <w:t>t</w:t>
      </w:r>
      <w:r w:rsidR="00ED02E5">
        <w:rPr>
          <w:b w:val="0"/>
          <w:bCs w:val="0"/>
        </w:rPr>
        <w:t xml:space="preserve"> </w:t>
      </w:r>
      <w:hyperlink r:id="rId18" w:history="1">
        <w:r w:rsidR="00ED02E5" w:rsidRPr="003C2053">
          <w:rPr>
            <w:rStyle w:val="Hyperlink"/>
            <w:b w:val="0"/>
            <w:bCs w:val="0"/>
          </w:rPr>
          <w:t>Axis Einbaustrahler</w:t>
        </w:r>
      </w:hyperlink>
      <w:r w:rsidR="00ED02E5">
        <w:rPr>
          <w:b w:val="0"/>
          <w:bCs w:val="0"/>
        </w:rPr>
        <w:t xml:space="preserve"> trotz ihres </w:t>
      </w:r>
      <w:r w:rsidR="00ED02E5">
        <w:rPr>
          <w:b w:val="0"/>
          <w:bCs w:val="0"/>
        </w:rPr>
        <w:lastRenderedPageBreak/>
        <w:t xml:space="preserve">Miniaturformats zu </w:t>
      </w:r>
      <w:r w:rsidR="00B17A88">
        <w:rPr>
          <w:b w:val="0"/>
          <w:bCs w:val="0"/>
        </w:rPr>
        <w:t>einzigartigen, hoch funktionalen und leistungsfähigen Werkzeugen der inszenierenden Beleuchtung.</w:t>
      </w:r>
    </w:p>
    <w:p w14:paraId="2F824FFB" w14:textId="77777777" w:rsidR="008364B5" w:rsidRDefault="008364B5" w:rsidP="00D67FCD">
      <w:pPr>
        <w:pStyle w:val="ERCOberschrift"/>
        <w:rPr>
          <w:b w:val="0"/>
          <w:bCs w:val="0"/>
        </w:rPr>
      </w:pPr>
    </w:p>
    <w:p w14:paraId="08F647BB" w14:textId="77777777" w:rsidR="001852D1" w:rsidRDefault="001852D1" w:rsidP="00E3228C">
      <w:pPr>
        <w:pStyle w:val="ERCOText"/>
        <w:outlineLvl w:val="0"/>
        <w:rPr>
          <w:rStyle w:val="Ohne"/>
        </w:rPr>
      </w:pPr>
    </w:p>
    <w:p w14:paraId="1EC0132A" w14:textId="77777777" w:rsidR="00F052C5" w:rsidRDefault="00F052C5" w:rsidP="00F052C5">
      <w:pPr>
        <w:pStyle w:val="ERCOText"/>
        <w:outlineLvl w:val="0"/>
        <w:rPr>
          <w:rStyle w:val="Ohne"/>
          <w:b/>
          <w:bCs/>
        </w:rPr>
      </w:pPr>
      <w:r w:rsidRPr="00922151">
        <w:rPr>
          <w:rStyle w:val="Ohne"/>
          <w:b/>
          <w:bCs/>
        </w:rPr>
        <w:t>Mehr zu Axis:</w:t>
      </w:r>
    </w:p>
    <w:p w14:paraId="49ABFB3D" w14:textId="06903CEE" w:rsidR="00F052C5" w:rsidRDefault="000132E5" w:rsidP="00F052C5">
      <w:pPr>
        <w:pStyle w:val="ERCOText"/>
        <w:outlineLvl w:val="0"/>
        <w:rPr>
          <w:b/>
          <w:bCs/>
        </w:rPr>
      </w:pPr>
      <w:hyperlink r:id="rId19" w:history="1">
        <w:r>
          <w:rPr>
            <w:rStyle w:val="Hyperlink"/>
            <w:b/>
            <w:bCs/>
          </w:rPr>
          <w:t>https://www.erco.com/press/8019/de</w:t>
        </w:r>
      </w:hyperlink>
    </w:p>
    <w:p w14:paraId="5BF5217C" w14:textId="4C3E450D" w:rsidR="001852D1" w:rsidRDefault="000132E5" w:rsidP="00E3228C">
      <w:pPr>
        <w:pStyle w:val="ERCOText"/>
        <w:outlineLvl w:val="0"/>
        <w:rPr>
          <w:rStyle w:val="Ohne"/>
        </w:rPr>
      </w:pPr>
      <w:r>
        <w:rPr>
          <w:noProof/>
        </w:rPr>
        <w:drawing>
          <wp:inline distT="0" distB="0" distL="0" distR="0" wp14:anchorId="0BEBD22D" wp14:editId="522B5B48">
            <wp:extent cx="1186775" cy="1186775"/>
            <wp:effectExtent l="0" t="0" r="0" b="0"/>
            <wp:docPr id="75388143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881433" name="Grafik 753881433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199981" cy="1199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52C57" w14:textId="0422D80B" w:rsidR="001852D1" w:rsidRDefault="00F052C5" w:rsidP="00E3228C">
      <w:pPr>
        <w:pStyle w:val="ERCOText"/>
        <w:outlineLvl w:val="0"/>
        <w:rPr>
          <w:rStyle w:val="Ohne"/>
        </w:rPr>
      </w:pPr>
      <w:r w:rsidRPr="009D515C">
        <w:rPr>
          <w:b/>
          <w:bCs/>
          <w:color w:val="FF0000"/>
        </w:rPr>
        <w:t>Anmerkung an die Redaktion:</w:t>
      </w:r>
      <w:r w:rsidRPr="009D515C">
        <w:rPr>
          <w:color w:val="FF0000"/>
        </w:rPr>
        <w:t xml:space="preserve"> </w:t>
      </w:r>
      <w:r w:rsidRPr="004E7FC9">
        <w:rPr>
          <w:color w:val="FF0000"/>
        </w:rPr>
        <w:t>Bitte nutzen Sie diese Link</w:t>
      </w:r>
      <w:r>
        <w:rPr>
          <w:color w:val="FF0000"/>
        </w:rPr>
        <w:t>s</w:t>
      </w:r>
      <w:r w:rsidRPr="004E7FC9">
        <w:rPr>
          <w:color w:val="FF0000"/>
        </w:rPr>
        <w:t>: Ihre Leserschaft profitiert von einer durchgängigen User Journey und weiterführenden Inhalten zu dieser Pressemeldung. Dies</w:t>
      </w:r>
      <w:r>
        <w:rPr>
          <w:color w:val="FF0000"/>
        </w:rPr>
        <w:t>e</w:t>
      </w:r>
      <w:r w:rsidRPr="004E7FC9">
        <w:rPr>
          <w:color w:val="FF0000"/>
        </w:rPr>
        <w:t xml:space="preserve"> Link</w:t>
      </w:r>
      <w:r>
        <w:rPr>
          <w:color w:val="FF0000"/>
        </w:rPr>
        <w:t>s</w:t>
      </w:r>
      <w:r w:rsidRPr="004E7FC9">
        <w:rPr>
          <w:color w:val="FF0000"/>
        </w:rPr>
        <w:t xml:space="preserve"> bleib</w:t>
      </w:r>
      <w:r>
        <w:rPr>
          <w:color w:val="FF0000"/>
        </w:rPr>
        <w:t xml:space="preserve">en </w:t>
      </w:r>
      <w:r w:rsidRPr="004E7FC9">
        <w:rPr>
          <w:color w:val="FF0000"/>
        </w:rPr>
        <w:t>dauerhaft aktiv.</w:t>
      </w:r>
    </w:p>
    <w:p w14:paraId="2930FCE6" w14:textId="77777777" w:rsidR="001852D1" w:rsidRDefault="001852D1" w:rsidP="00E3228C">
      <w:pPr>
        <w:pStyle w:val="ERCOText"/>
        <w:outlineLvl w:val="0"/>
        <w:rPr>
          <w:rStyle w:val="Ohne"/>
        </w:rPr>
      </w:pPr>
    </w:p>
    <w:p w14:paraId="045EB9B1" w14:textId="77777777" w:rsidR="001852D1" w:rsidRDefault="001852D1" w:rsidP="00E3228C">
      <w:pPr>
        <w:pStyle w:val="ERCOText"/>
        <w:outlineLvl w:val="0"/>
        <w:rPr>
          <w:rStyle w:val="Ohne"/>
          <w:b/>
          <w:bCs/>
        </w:rPr>
      </w:pPr>
    </w:p>
    <w:p w14:paraId="001A0385" w14:textId="77777777" w:rsidR="00684A21" w:rsidRDefault="00684A21" w:rsidP="00684A21">
      <w:pPr>
        <w:pStyle w:val="ERCOText"/>
        <w:outlineLvl w:val="0"/>
        <w:rPr>
          <w:b/>
        </w:rPr>
      </w:pPr>
      <w:r w:rsidRPr="003D0C07">
        <w:rPr>
          <w:b/>
        </w:rPr>
        <w:t>Technische Eigenschaften</w:t>
      </w:r>
    </w:p>
    <w:p w14:paraId="7D8B91E6" w14:textId="77777777" w:rsidR="00FE7922" w:rsidRPr="003D0C07" w:rsidRDefault="00FE7922" w:rsidP="00684A21">
      <w:pPr>
        <w:pStyle w:val="ERCOText"/>
        <w:outlineLvl w:val="0"/>
        <w:rPr>
          <w:b/>
        </w:rPr>
      </w:pPr>
    </w:p>
    <w:p w14:paraId="0105A6F7" w14:textId="3FC68B8E" w:rsidR="00684A21" w:rsidRPr="00DB6F56" w:rsidRDefault="00684A21" w:rsidP="00FE7922">
      <w:pPr>
        <w:pStyle w:val="ERCOInfos"/>
        <w:ind w:left="2836" w:hanging="2836"/>
        <w:rPr>
          <w:sz w:val="22"/>
          <w:szCs w:val="22"/>
        </w:rPr>
      </w:pPr>
      <w:r w:rsidRPr="00DB6F56">
        <w:rPr>
          <w:sz w:val="22"/>
          <w:szCs w:val="22"/>
        </w:rPr>
        <w:t xml:space="preserve">ERCO Linsensystem: </w:t>
      </w:r>
      <w:r w:rsidR="000B5DBE">
        <w:rPr>
          <w:sz w:val="22"/>
          <w:szCs w:val="22"/>
        </w:rPr>
        <w:tab/>
      </w:r>
      <w:proofErr w:type="spellStart"/>
      <w:r w:rsidRPr="00DB6F56">
        <w:rPr>
          <w:sz w:val="22"/>
          <w:szCs w:val="22"/>
        </w:rPr>
        <w:t>Spherolitlinse</w:t>
      </w:r>
      <w:proofErr w:type="spellEnd"/>
      <w:r w:rsidRPr="00DB6F56">
        <w:rPr>
          <w:sz w:val="22"/>
          <w:szCs w:val="22"/>
        </w:rPr>
        <w:t xml:space="preserve">, </w:t>
      </w:r>
      <w:proofErr w:type="spellStart"/>
      <w:r w:rsidRPr="00DB6F56">
        <w:rPr>
          <w:sz w:val="22"/>
          <w:szCs w:val="22"/>
        </w:rPr>
        <w:t>Kollimatoroptik</w:t>
      </w:r>
      <w:proofErr w:type="spellEnd"/>
      <w:r w:rsidRPr="00DB6F56">
        <w:rPr>
          <w:sz w:val="22"/>
          <w:szCs w:val="22"/>
        </w:rPr>
        <w:t xml:space="preserve"> aus optischem Polymer</w:t>
      </w:r>
    </w:p>
    <w:p w14:paraId="50E2F433" w14:textId="3EE49809" w:rsidR="00684A21" w:rsidRPr="00431275" w:rsidRDefault="00684A21" w:rsidP="00FE7922">
      <w:pPr>
        <w:pStyle w:val="ERCOInfos"/>
        <w:spacing w:before="240"/>
        <w:rPr>
          <w:sz w:val="22"/>
          <w:szCs w:val="22"/>
        </w:rPr>
      </w:pPr>
      <w:r w:rsidRPr="00431275">
        <w:rPr>
          <w:sz w:val="22"/>
          <w:szCs w:val="22"/>
        </w:rPr>
        <w:t xml:space="preserve">Lichtverteilungen: </w:t>
      </w:r>
      <w:r w:rsidRPr="00431275">
        <w:rPr>
          <w:sz w:val="22"/>
          <w:szCs w:val="22"/>
        </w:rPr>
        <w:tab/>
      </w:r>
      <w:r w:rsidR="000B5DBE">
        <w:rPr>
          <w:sz w:val="22"/>
          <w:szCs w:val="22"/>
        </w:rPr>
        <w:tab/>
      </w:r>
      <w:r w:rsidRPr="00431275">
        <w:rPr>
          <w:sz w:val="22"/>
          <w:szCs w:val="22"/>
        </w:rPr>
        <w:t>Spot (17°)</w:t>
      </w:r>
    </w:p>
    <w:p w14:paraId="2DBF1FA8" w14:textId="62A955C1" w:rsidR="00684A21" w:rsidRPr="00431275" w:rsidRDefault="00684A21" w:rsidP="00FE7922">
      <w:pPr>
        <w:pStyle w:val="ERCOInfos"/>
        <w:rPr>
          <w:sz w:val="22"/>
          <w:szCs w:val="22"/>
        </w:rPr>
      </w:pPr>
      <w:r w:rsidRPr="00431275">
        <w:rPr>
          <w:sz w:val="22"/>
          <w:szCs w:val="22"/>
        </w:rPr>
        <w:tab/>
      </w:r>
      <w:r w:rsidRPr="00431275">
        <w:rPr>
          <w:sz w:val="22"/>
          <w:szCs w:val="22"/>
        </w:rPr>
        <w:tab/>
      </w:r>
      <w:r w:rsidRPr="00431275">
        <w:rPr>
          <w:sz w:val="22"/>
          <w:szCs w:val="22"/>
        </w:rPr>
        <w:tab/>
      </w:r>
      <w:r w:rsidR="000B5DBE">
        <w:rPr>
          <w:sz w:val="22"/>
          <w:szCs w:val="22"/>
        </w:rPr>
        <w:tab/>
      </w:r>
      <w:r w:rsidRPr="00431275">
        <w:rPr>
          <w:sz w:val="22"/>
          <w:szCs w:val="22"/>
        </w:rPr>
        <w:t>Flood (32°)</w:t>
      </w:r>
    </w:p>
    <w:p w14:paraId="182E4800" w14:textId="072D4066" w:rsidR="00684A21" w:rsidRPr="00431275" w:rsidRDefault="00684A21" w:rsidP="00FE7922">
      <w:pPr>
        <w:pStyle w:val="ERCOInfos"/>
        <w:rPr>
          <w:sz w:val="22"/>
          <w:szCs w:val="22"/>
        </w:rPr>
      </w:pPr>
      <w:r w:rsidRPr="00431275">
        <w:rPr>
          <w:sz w:val="22"/>
          <w:szCs w:val="22"/>
        </w:rPr>
        <w:tab/>
      </w:r>
      <w:r w:rsidRPr="00431275">
        <w:rPr>
          <w:sz w:val="22"/>
          <w:szCs w:val="22"/>
        </w:rPr>
        <w:tab/>
      </w:r>
      <w:r w:rsidRPr="00431275">
        <w:rPr>
          <w:sz w:val="22"/>
          <w:szCs w:val="22"/>
        </w:rPr>
        <w:tab/>
      </w:r>
      <w:r w:rsidR="000B5DBE">
        <w:rPr>
          <w:sz w:val="22"/>
          <w:szCs w:val="22"/>
        </w:rPr>
        <w:tab/>
      </w:r>
      <w:r w:rsidRPr="00431275">
        <w:rPr>
          <w:sz w:val="22"/>
          <w:szCs w:val="22"/>
        </w:rPr>
        <w:t xml:space="preserve">Wide </w:t>
      </w:r>
      <w:proofErr w:type="spellStart"/>
      <w:r w:rsidRPr="00431275">
        <w:rPr>
          <w:sz w:val="22"/>
          <w:szCs w:val="22"/>
        </w:rPr>
        <w:t>flood</w:t>
      </w:r>
      <w:proofErr w:type="spellEnd"/>
      <w:r w:rsidRPr="00431275">
        <w:rPr>
          <w:sz w:val="22"/>
          <w:szCs w:val="22"/>
        </w:rPr>
        <w:t xml:space="preserve"> (4</w:t>
      </w:r>
      <w:r w:rsidR="00431275" w:rsidRPr="00431275">
        <w:rPr>
          <w:sz w:val="22"/>
          <w:szCs w:val="22"/>
        </w:rPr>
        <w:t>7</w:t>
      </w:r>
      <w:r w:rsidRPr="00431275">
        <w:rPr>
          <w:sz w:val="22"/>
          <w:szCs w:val="22"/>
        </w:rPr>
        <w:t>°)</w:t>
      </w:r>
    </w:p>
    <w:p w14:paraId="428CE4EB" w14:textId="6E0C3197" w:rsidR="00684A21" w:rsidRPr="008E2F91" w:rsidRDefault="00684A21" w:rsidP="00FE7922">
      <w:pPr>
        <w:pStyle w:val="ERCOInfos"/>
        <w:spacing w:before="240"/>
        <w:rPr>
          <w:sz w:val="22"/>
          <w:szCs w:val="22"/>
          <w:lang w:val="en-US"/>
        </w:rPr>
      </w:pPr>
      <w:r w:rsidRPr="008E2F91">
        <w:rPr>
          <w:sz w:val="22"/>
          <w:szCs w:val="22"/>
          <w:lang w:val="en-US"/>
        </w:rPr>
        <w:t xml:space="preserve">ERCO LED-Modul: </w:t>
      </w:r>
      <w:r w:rsidRPr="008E2F91">
        <w:rPr>
          <w:sz w:val="22"/>
          <w:szCs w:val="22"/>
          <w:lang w:val="en-US"/>
        </w:rPr>
        <w:tab/>
      </w:r>
      <w:r w:rsidR="000B5DBE" w:rsidRPr="008E2F91">
        <w:rPr>
          <w:sz w:val="22"/>
          <w:szCs w:val="22"/>
          <w:lang w:val="en-US"/>
        </w:rPr>
        <w:tab/>
      </w:r>
      <w:r w:rsidRPr="008E2F91">
        <w:rPr>
          <w:sz w:val="22"/>
          <w:szCs w:val="22"/>
          <w:lang w:val="en-US"/>
        </w:rPr>
        <w:t>High-power LED</w:t>
      </w:r>
    </w:p>
    <w:p w14:paraId="3236D8B3" w14:textId="023669EB" w:rsidR="00684A21" w:rsidRPr="008E2F91" w:rsidRDefault="00684A21" w:rsidP="00FE7922">
      <w:pPr>
        <w:pStyle w:val="ERCOText"/>
        <w:spacing w:before="240"/>
        <w:ind w:left="2840" w:hanging="2840"/>
        <w:rPr>
          <w:bCs/>
        </w:rPr>
      </w:pPr>
      <w:r w:rsidRPr="008E2F91">
        <w:t xml:space="preserve">Lichtfarben: </w:t>
      </w:r>
      <w:r w:rsidRPr="008E2F91">
        <w:tab/>
      </w:r>
      <w:r w:rsidRPr="008E2F91">
        <w:rPr>
          <w:bCs/>
        </w:rPr>
        <w:t>2700K Ra 92, 3000K Ra 92, 3000K</w:t>
      </w:r>
      <w:r w:rsidR="000B5DBE" w:rsidRPr="008E2F91">
        <w:rPr>
          <w:bCs/>
        </w:rPr>
        <w:t xml:space="preserve"> </w:t>
      </w:r>
      <w:r w:rsidRPr="008E2F91">
        <w:rPr>
          <w:bCs/>
        </w:rPr>
        <w:t>Ra97, 3500K Ra 92, 4000K Ra 92</w:t>
      </w:r>
    </w:p>
    <w:p w14:paraId="7D240FE2" w14:textId="18010576" w:rsidR="00684A21" w:rsidRPr="003238BD" w:rsidRDefault="00684A21" w:rsidP="00FE7922">
      <w:pPr>
        <w:pStyle w:val="ERCOInfos"/>
        <w:spacing w:before="240"/>
        <w:ind w:left="2836" w:hanging="2836"/>
        <w:rPr>
          <w:color w:val="FF0000"/>
          <w:sz w:val="22"/>
          <w:szCs w:val="22"/>
        </w:rPr>
      </w:pPr>
      <w:r w:rsidRPr="008E2F91">
        <w:rPr>
          <w:sz w:val="22"/>
          <w:szCs w:val="22"/>
        </w:rPr>
        <w:t xml:space="preserve">Gehäuse: </w:t>
      </w:r>
      <w:r w:rsidRPr="003238BD">
        <w:rPr>
          <w:color w:val="FF0000"/>
          <w:sz w:val="22"/>
          <w:szCs w:val="22"/>
        </w:rPr>
        <w:tab/>
      </w:r>
      <w:r w:rsidRPr="00940783">
        <w:rPr>
          <w:sz w:val="22"/>
          <w:szCs w:val="22"/>
        </w:rPr>
        <w:t>Lichtkopf: Kunststoff/Metall, Farbe: Schwarz</w:t>
      </w:r>
    </w:p>
    <w:p w14:paraId="6B824E87" w14:textId="7E7616A2" w:rsidR="00684A21" w:rsidRPr="008D51C6" w:rsidRDefault="00684A21" w:rsidP="00FE7922">
      <w:pPr>
        <w:pStyle w:val="ERCOInfos"/>
        <w:spacing w:before="240"/>
        <w:rPr>
          <w:sz w:val="22"/>
          <w:szCs w:val="22"/>
        </w:rPr>
      </w:pPr>
      <w:r w:rsidRPr="00940783">
        <w:rPr>
          <w:sz w:val="22"/>
          <w:szCs w:val="22"/>
        </w:rPr>
        <w:t>Montage</w:t>
      </w:r>
      <w:r w:rsidR="000B5DBE" w:rsidRPr="00940783">
        <w:rPr>
          <w:sz w:val="22"/>
          <w:szCs w:val="22"/>
        </w:rPr>
        <w:t xml:space="preserve"> </w:t>
      </w:r>
      <w:r w:rsidR="009C3480" w:rsidRPr="00940783">
        <w:rPr>
          <w:sz w:val="22"/>
          <w:szCs w:val="22"/>
        </w:rPr>
        <w:t>(über Zube</w:t>
      </w:r>
      <w:r w:rsidR="000B5DBE" w:rsidRPr="00940783">
        <w:rPr>
          <w:sz w:val="22"/>
          <w:szCs w:val="22"/>
        </w:rPr>
        <w:t>h</w:t>
      </w:r>
      <w:r w:rsidR="009C3480" w:rsidRPr="00940783">
        <w:rPr>
          <w:sz w:val="22"/>
          <w:szCs w:val="22"/>
        </w:rPr>
        <w:t>ör)</w:t>
      </w:r>
      <w:r w:rsidRPr="00940783">
        <w:rPr>
          <w:sz w:val="22"/>
          <w:szCs w:val="22"/>
        </w:rPr>
        <w:t xml:space="preserve">: </w:t>
      </w:r>
      <w:r w:rsidR="009C3480">
        <w:rPr>
          <w:sz w:val="22"/>
          <w:szCs w:val="22"/>
        </w:rPr>
        <w:tab/>
      </w:r>
      <w:r w:rsidR="009A39FA" w:rsidRPr="008D51C6">
        <w:rPr>
          <w:sz w:val="22"/>
          <w:szCs w:val="22"/>
        </w:rPr>
        <w:t>Einbau</w:t>
      </w:r>
      <w:r w:rsidRPr="008D51C6">
        <w:rPr>
          <w:sz w:val="22"/>
          <w:szCs w:val="22"/>
        </w:rPr>
        <w:t xml:space="preserve">  </w:t>
      </w:r>
    </w:p>
    <w:p w14:paraId="010B93CC" w14:textId="0C59C0E1" w:rsidR="00684A21" w:rsidRPr="00940783" w:rsidRDefault="00684A21" w:rsidP="00FE7922">
      <w:pPr>
        <w:pStyle w:val="ERCOInfos"/>
        <w:spacing w:before="240"/>
        <w:ind w:left="2836" w:hanging="2836"/>
        <w:rPr>
          <w:sz w:val="22"/>
          <w:szCs w:val="22"/>
        </w:rPr>
      </w:pPr>
      <w:r w:rsidRPr="00940783">
        <w:rPr>
          <w:sz w:val="22"/>
          <w:szCs w:val="22"/>
        </w:rPr>
        <w:t xml:space="preserve">Betriebsgeräte: </w:t>
      </w:r>
      <w:r w:rsidRPr="00940783">
        <w:rPr>
          <w:sz w:val="22"/>
          <w:szCs w:val="22"/>
        </w:rPr>
        <w:tab/>
        <w:t xml:space="preserve">DALI, </w:t>
      </w:r>
      <w:proofErr w:type="spellStart"/>
      <w:r w:rsidRPr="00940783">
        <w:rPr>
          <w:sz w:val="22"/>
          <w:szCs w:val="22"/>
        </w:rPr>
        <w:t>Casambi</w:t>
      </w:r>
      <w:proofErr w:type="spellEnd"/>
      <w:r w:rsidRPr="00940783">
        <w:rPr>
          <w:sz w:val="22"/>
          <w:szCs w:val="22"/>
        </w:rPr>
        <w:t xml:space="preserve"> Bluetooth</w:t>
      </w:r>
    </w:p>
    <w:p w14:paraId="3E46679C" w14:textId="2C57BF6B" w:rsidR="00A06C41" w:rsidRDefault="00A06C41" w:rsidP="00FE26C3">
      <w:pPr>
        <w:pStyle w:val="ERCOberschrift"/>
      </w:pPr>
      <w:r w:rsidRPr="006D04F6">
        <w:lastRenderedPageBreak/>
        <w:t>Abbildungen</w:t>
      </w:r>
      <w:r w:rsidR="000537B9" w:rsidRPr="006D04F6">
        <w:t xml:space="preserve"> </w:t>
      </w:r>
    </w:p>
    <w:p w14:paraId="55C163D1" w14:textId="77777777" w:rsidR="00F052C5" w:rsidRPr="006D04F6" w:rsidRDefault="00F052C5" w:rsidP="00FE26C3">
      <w:pPr>
        <w:pStyle w:val="ERCOberschrift"/>
      </w:pPr>
    </w:p>
    <w:p w14:paraId="511755DD" w14:textId="58027283" w:rsidR="00D926E0" w:rsidRDefault="00545C7A" w:rsidP="00D926E0">
      <w:pPr>
        <w:pStyle w:val="ERCOberschrift"/>
        <w:rPr>
          <w:b w:val="0"/>
          <w:bCs w:val="0"/>
          <w:sz w:val="18"/>
          <w:szCs w:val="18"/>
        </w:rPr>
      </w:pPr>
      <w:r>
        <w:rPr>
          <w:noProof/>
          <w:color w:val="000000" w:themeColor="text1"/>
        </w:rPr>
        <w:drawing>
          <wp:inline distT="0" distB="0" distL="0" distR="0" wp14:anchorId="7FFBFE50" wp14:editId="70EFEF8B">
            <wp:extent cx="2700000" cy="1800000"/>
            <wp:effectExtent l="0" t="0" r="5715" b="3810"/>
            <wp:docPr id="59719484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194841" name="Grafik 597194841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903C5" w14:textId="0745EC76" w:rsidR="00A3705B" w:rsidRPr="00D926E0" w:rsidRDefault="00D926E0" w:rsidP="00FE26C3">
      <w:pPr>
        <w:pStyle w:val="ERCOberschrift"/>
      </w:pPr>
      <w:r w:rsidRPr="00B5698D">
        <w:rPr>
          <w:b w:val="0"/>
          <w:bCs w:val="0"/>
          <w:sz w:val="18"/>
          <w:szCs w:val="18"/>
        </w:rPr>
        <w:t>© ERCO GmbH</w:t>
      </w:r>
    </w:p>
    <w:p w14:paraId="6B990AA0" w14:textId="77777777" w:rsidR="00FF5428" w:rsidRDefault="00FF5428" w:rsidP="00A06C41">
      <w:pPr>
        <w:pStyle w:val="ERCOberschrift"/>
        <w:rPr>
          <w:b w:val="0"/>
          <w:bCs w:val="0"/>
          <w:color w:val="000000" w:themeColor="text1"/>
        </w:rPr>
      </w:pPr>
    </w:p>
    <w:p w14:paraId="70E68F58" w14:textId="4F2C2520" w:rsidR="00A06C41" w:rsidRDefault="00C01B80" w:rsidP="00A06C41">
      <w:pPr>
        <w:pStyle w:val="ERCOberschrift"/>
        <w:rPr>
          <w:b w:val="0"/>
          <w:bCs w:val="0"/>
          <w:color w:val="000000" w:themeColor="text1"/>
        </w:rPr>
      </w:pPr>
      <w:r>
        <w:rPr>
          <w:b w:val="0"/>
          <w:bCs w:val="0"/>
          <w:color w:val="000000" w:themeColor="text1"/>
        </w:rPr>
        <w:t>Die neuen, miniaturisierten Axis Einbaustrahler von ERCO erzeugen Licht wie aus dem Nichts: Ideal für magische Lichtwirkungen in Umgebungen mit gedämpfter Helligkeit.</w:t>
      </w:r>
    </w:p>
    <w:p w14:paraId="549CBE68" w14:textId="77777777" w:rsidR="00FF5428" w:rsidRPr="00C01B80" w:rsidRDefault="00FF5428" w:rsidP="00A06C41">
      <w:pPr>
        <w:pStyle w:val="ERCOberschrift"/>
        <w:rPr>
          <w:color w:val="000000" w:themeColor="text1"/>
        </w:rPr>
      </w:pPr>
    </w:p>
    <w:p w14:paraId="657939BF" w14:textId="09C2C833" w:rsidR="00CA32E5" w:rsidRDefault="0029317F" w:rsidP="00FE26C3">
      <w:pPr>
        <w:pStyle w:val="ERCOberschrift"/>
        <w:rPr>
          <w:color w:val="FF0000"/>
        </w:rPr>
      </w:pPr>
      <w:r w:rsidRPr="0074665D">
        <w:rPr>
          <w:color w:val="000000" w:themeColor="text1"/>
          <w:highlight w:val="yellow"/>
        </w:rPr>
        <w:t xml:space="preserve"> </w:t>
      </w:r>
    </w:p>
    <w:p w14:paraId="1CA34405" w14:textId="01D41219" w:rsidR="00A70762" w:rsidRDefault="00CB7B09" w:rsidP="00FE26C3">
      <w:pPr>
        <w:pStyle w:val="ERCOberschrift"/>
        <w:rPr>
          <w:color w:val="FF0000"/>
        </w:rPr>
      </w:pPr>
      <w:r>
        <w:rPr>
          <w:noProof/>
        </w:rPr>
        <w:drawing>
          <wp:inline distT="0" distB="0" distL="0" distR="0" wp14:anchorId="51E20A01" wp14:editId="7751C44F">
            <wp:extent cx="2362200" cy="1349375"/>
            <wp:effectExtent l="0" t="0" r="0" b="0"/>
            <wp:docPr id="1822315860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315860" name="Grafik 1822315860"/>
                    <pic:cNvPicPr/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363294" cy="135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744D8A" w14:textId="3A67FF54" w:rsidR="00D926E0" w:rsidRPr="00D926E0" w:rsidRDefault="00D926E0" w:rsidP="00FE26C3">
      <w:pPr>
        <w:pStyle w:val="ERCOberschrift"/>
      </w:pPr>
      <w:r w:rsidRPr="00B5698D">
        <w:rPr>
          <w:b w:val="0"/>
          <w:bCs w:val="0"/>
          <w:sz w:val="18"/>
          <w:szCs w:val="18"/>
        </w:rPr>
        <w:t>© ERCO GmbH</w:t>
      </w:r>
    </w:p>
    <w:p w14:paraId="0112F420" w14:textId="77777777" w:rsidR="00FF5428" w:rsidRDefault="00FF5428" w:rsidP="00FE26C3">
      <w:pPr>
        <w:pStyle w:val="ERCOberschrift"/>
        <w:rPr>
          <w:rStyle w:val="Ohne"/>
          <w:b w:val="0"/>
          <w:bCs w:val="0"/>
          <w:color w:val="000000" w:themeColor="text1"/>
        </w:rPr>
      </w:pPr>
    </w:p>
    <w:p w14:paraId="10B8BE72" w14:textId="08174DDE" w:rsidR="00A06C41" w:rsidRDefault="00C01B80" w:rsidP="00FE26C3">
      <w:pPr>
        <w:pStyle w:val="ERCOberschrift"/>
        <w:rPr>
          <w:rStyle w:val="Ohne"/>
          <w:b w:val="0"/>
          <w:bCs w:val="0"/>
          <w:color w:val="000000" w:themeColor="text1"/>
        </w:rPr>
      </w:pPr>
      <w:r w:rsidRPr="00C01B80">
        <w:rPr>
          <w:rStyle w:val="Ohne"/>
          <w:b w:val="0"/>
          <w:bCs w:val="0"/>
          <w:color w:val="000000" w:themeColor="text1"/>
        </w:rPr>
        <w:t>Das Axis Programm umfasst Miniatur-Einbaustrahler mit nur 17 mm Durchmesser am Lichtaustritt in mehreren Konfigurationen: Einzeln im 1er Einbaurahmen oder gruppiert im 2er oder 4er Einbaurahmen</w:t>
      </w:r>
      <w:r w:rsidR="006E773A">
        <w:rPr>
          <w:rStyle w:val="Ohne"/>
          <w:b w:val="0"/>
          <w:bCs w:val="0"/>
          <w:color w:val="000000" w:themeColor="text1"/>
        </w:rPr>
        <w:t>,</w:t>
      </w:r>
      <w:r w:rsidRPr="00C01B80">
        <w:rPr>
          <w:rStyle w:val="Ohne"/>
          <w:b w:val="0"/>
          <w:bCs w:val="0"/>
          <w:color w:val="000000" w:themeColor="text1"/>
        </w:rPr>
        <w:t xml:space="preserve"> benötigen sie jeweils nicht mehr als 28mm Einbautiefe.</w:t>
      </w:r>
    </w:p>
    <w:p w14:paraId="69FB20A6" w14:textId="1AA3A6BB" w:rsidR="00C01B80" w:rsidRDefault="00C01B80" w:rsidP="00FE26C3">
      <w:pPr>
        <w:pStyle w:val="ERCOberschrift"/>
        <w:rPr>
          <w:color w:val="000000" w:themeColor="text1"/>
        </w:rPr>
      </w:pPr>
    </w:p>
    <w:p w14:paraId="3C9EC66D" w14:textId="5DB25CEA" w:rsidR="00FC4558" w:rsidRDefault="00CB7B09" w:rsidP="00FE26C3">
      <w:pPr>
        <w:pStyle w:val="ERCOberschrift"/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 wp14:anchorId="2FFE1066" wp14:editId="18EA8089">
            <wp:extent cx="2700000" cy="1800000"/>
            <wp:effectExtent l="0" t="0" r="5715" b="3810"/>
            <wp:docPr id="1225640062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640062" name="Grafik 1225640062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8E438" w14:textId="59EAE98A" w:rsidR="00D926E0" w:rsidRDefault="00D926E0" w:rsidP="00FE26C3">
      <w:pPr>
        <w:pStyle w:val="ERCOberschrift"/>
        <w:rPr>
          <w:b w:val="0"/>
          <w:bCs w:val="0"/>
          <w:sz w:val="18"/>
          <w:szCs w:val="18"/>
        </w:rPr>
      </w:pPr>
      <w:r w:rsidRPr="00B5698D">
        <w:rPr>
          <w:b w:val="0"/>
          <w:bCs w:val="0"/>
          <w:sz w:val="18"/>
          <w:szCs w:val="18"/>
        </w:rPr>
        <w:t>© ERCO GmbH</w:t>
      </w:r>
    </w:p>
    <w:p w14:paraId="64CA3104" w14:textId="77777777" w:rsidR="00FF5428" w:rsidRPr="00D926E0" w:rsidRDefault="00FF5428" w:rsidP="00FE26C3">
      <w:pPr>
        <w:pStyle w:val="ERCOberschrift"/>
      </w:pPr>
    </w:p>
    <w:p w14:paraId="7CBB73AA" w14:textId="030B65D7" w:rsidR="0029317F" w:rsidRPr="006D04F6" w:rsidRDefault="00C01B80" w:rsidP="00FE26C3">
      <w:pPr>
        <w:pStyle w:val="ERCOberschrift"/>
        <w:rPr>
          <w:b w:val="0"/>
          <w:bCs w:val="0"/>
          <w:color w:val="000000" w:themeColor="text1"/>
        </w:rPr>
      </w:pPr>
      <w:r>
        <w:rPr>
          <w:rStyle w:val="Ohne"/>
          <w:b w:val="0"/>
          <w:bCs w:val="0"/>
          <w:color w:val="000000" w:themeColor="text1"/>
        </w:rPr>
        <w:t>Einbauleuchten wie Axis priorisieren Unauffälligkeit und perfekte Abblendung gegenüber extremen Leistungen und Lichtströmen – ideal für Präsentationsbeleuchtung oder im exklusiven Handel, wo Lichtplanerinnen und Lichtplaner oft „aus dem Dunkel heraus“ gestalten.</w:t>
      </w:r>
    </w:p>
    <w:p w14:paraId="005809FA" w14:textId="5F5538C7" w:rsidR="00C01B80" w:rsidRDefault="00C01B80" w:rsidP="00FE26C3">
      <w:pPr>
        <w:pStyle w:val="ERCOberschrift"/>
        <w:rPr>
          <w:color w:val="000000" w:themeColor="text1"/>
        </w:rPr>
      </w:pPr>
    </w:p>
    <w:p w14:paraId="60F945F7" w14:textId="4EFA7DB2" w:rsidR="00CA32E5" w:rsidRDefault="00CB7B09" w:rsidP="00FE26C3">
      <w:pPr>
        <w:pStyle w:val="ERCOberschrift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 wp14:anchorId="451A01D0" wp14:editId="4A46CB1A">
            <wp:extent cx="2700000" cy="1800000"/>
            <wp:effectExtent l="0" t="0" r="5715" b="3810"/>
            <wp:docPr id="128768149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681495" name="Grafik 1287681495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3A93D" w14:textId="46F0E7B6" w:rsidR="00D926E0" w:rsidRPr="00D926E0" w:rsidRDefault="00D926E0" w:rsidP="00FE26C3">
      <w:pPr>
        <w:pStyle w:val="ERCOberschrift"/>
      </w:pPr>
      <w:r w:rsidRPr="00B5698D">
        <w:rPr>
          <w:b w:val="0"/>
          <w:bCs w:val="0"/>
          <w:sz w:val="18"/>
          <w:szCs w:val="18"/>
        </w:rPr>
        <w:t>© ERCO GmbH</w:t>
      </w:r>
    </w:p>
    <w:p w14:paraId="1E9555D8" w14:textId="77777777" w:rsidR="00FF5428" w:rsidRDefault="00FF5428" w:rsidP="00FE26C3">
      <w:pPr>
        <w:pStyle w:val="ERCOberschrift"/>
        <w:rPr>
          <w:rStyle w:val="Ohne"/>
          <w:b w:val="0"/>
          <w:bCs w:val="0"/>
          <w:color w:val="000000" w:themeColor="text1"/>
        </w:rPr>
      </w:pPr>
    </w:p>
    <w:p w14:paraId="4DEF1159" w14:textId="5E953EC1" w:rsidR="0029317F" w:rsidRPr="00C01B80" w:rsidRDefault="00C01B80" w:rsidP="00FE26C3">
      <w:pPr>
        <w:pStyle w:val="ERCOberschrift"/>
        <w:rPr>
          <w:rStyle w:val="Ohne"/>
          <w:b w:val="0"/>
          <w:bCs w:val="0"/>
          <w:color w:val="000000" w:themeColor="text1"/>
        </w:rPr>
      </w:pPr>
      <w:r>
        <w:rPr>
          <w:rStyle w:val="Ohne"/>
          <w:b w:val="0"/>
          <w:bCs w:val="0"/>
          <w:color w:val="000000" w:themeColor="text1"/>
        </w:rPr>
        <w:t xml:space="preserve">Mit Axis Einbauleuchten gelingt die Trennung von Lichtquelle und Lichtwirkung perfekt – für magische Effekte. Zu den typischen Anwendungen gehört die brillante Akzentbeleuchtung </w:t>
      </w:r>
      <w:r w:rsidR="00974055">
        <w:rPr>
          <w:rStyle w:val="Ohne"/>
          <w:b w:val="0"/>
          <w:bCs w:val="0"/>
          <w:color w:val="000000" w:themeColor="text1"/>
        </w:rPr>
        <w:t>in Restaurants oder Bars, um zum Beispiel Tische oder Dekorationsobjekte in Szene zu setzen.</w:t>
      </w:r>
    </w:p>
    <w:p w14:paraId="59F3DD19" w14:textId="5F591A30" w:rsidR="00CB7E89" w:rsidRPr="00CB7E89" w:rsidRDefault="00CB7E89" w:rsidP="00FE26C3">
      <w:pPr>
        <w:pStyle w:val="ERCOberschrift"/>
        <w:rPr>
          <w:rStyle w:val="Ohne"/>
          <w:b w:val="0"/>
          <w:bCs w:val="0"/>
          <w:color w:val="000000" w:themeColor="text1"/>
        </w:rPr>
      </w:pPr>
    </w:p>
    <w:p w14:paraId="5239111A" w14:textId="4930C627" w:rsidR="00D67FCD" w:rsidRPr="000A7D73" w:rsidRDefault="00CB7B09" w:rsidP="00D7380B">
      <w:pPr>
        <w:pStyle w:val="02TextERCO"/>
        <w:rPr>
          <w:bCs/>
        </w:rPr>
      </w:pPr>
      <w:r>
        <w:rPr>
          <w:bCs/>
          <w:noProof/>
        </w:rPr>
        <w:lastRenderedPageBreak/>
        <w:drawing>
          <wp:inline distT="0" distB="0" distL="0" distR="0" wp14:anchorId="7A3F6EDB" wp14:editId="14638DE2">
            <wp:extent cx="2700000" cy="1800000"/>
            <wp:effectExtent l="0" t="0" r="5715" b="3810"/>
            <wp:docPr id="751262152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262152" name="Grafik 751262152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44AB1" w14:textId="52BBF9EF" w:rsidR="00917F0B" w:rsidRPr="00D926E0" w:rsidRDefault="00D926E0" w:rsidP="00D926E0">
      <w:pPr>
        <w:pStyle w:val="ERCOberschrift"/>
      </w:pPr>
      <w:r w:rsidRPr="00B5698D">
        <w:rPr>
          <w:b w:val="0"/>
          <w:bCs w:val="0"/>
          <w:sz w:val="18"/>
          <w:szCs w:val="18"/>
        </w:rPr>
        <w:t>© ERCO GmbH</w:t>
      </w:r>
    </w:p>
    <w:p w14:paraId="4CFC3184" w14:textId="7B4487C0" w:rsidR="00D67FCD" w:rsidRDefault="00FF5428" w:rsidP="00917F0B">
      <w:pPr>
        <w:pStyle w:val="02TextERCO"/>
        <w:rPr>
          <w:bCs/>
        </w:rPr>
      </w:pPr>
      <w:r>
        <w:rPr>
          <w:bCs/>
        </w:rPr>
        <w:br/>
      </w:r>
      <w:r w:rsidR="00917F0B" w:rsidRPr="00917F0B">
        <w:rPr>
          <w:bCs/>
        </w:rPr>
        <w:t>Perfekt ausgerichte</w:t>
      </w:r>
      <w:r w:rsidR="00917F0B">
        <w:rPr>
          <w:bCs/>
        </w:rPr>
        <w:t>t: D</w:t>
      </w:r>
      <w:r w:rsidR="00917F0B" w:rsidRPr="00917F0B">
        <w:rPr>
          <w:bCs/>
        </w:rPr>
        <w:t>amit das Licht immer exakt auf die Zielfläche trifft, lassen sich die Leuchtenköp</w:t>
      </w:r>
      <w:r w:rsidR="00917F0B" w:rsidRPr="00917F0B">
        <w:rPr>
          <w:bCs/>
        </w:rPr>
        <w:softHyphen/>
        <w:t>fe drehen und schwenken.</w:t>
      </w:r>
    </w:p>
    <w:p w14:paraId="497D5F82" w14:textId="77777777" w:rsidR="00917F0B" w:rsidRDefault="00917F0B" w:rsidP="00917F0B">
      <w:pPr>
        <w:pStyle w:val="02TextERCO"/>
        <w:rPr>
          <w:bCs/>
        </w:rPr>
      </w:pPr>
    </w:p>
    <w:p w14:paraId="3C7DC88E" w14:textId="05D8B012" w:rsidR="00917F0B" w:rsidRPr="00AC73AE" w:rsidRDefault="00CB7B09" w:rsidP="00917F0B">
      <w:pPr>
        <w:pStyle w:val="02TextERCO"/>
        <w:rPr>
          <w:bCs/>
        </w:rPr>
      </w:pPr>
      <w:r>
        <w:rPr>
          <w:bCs/>
          <w:noProof/>
        </w:rPr>
        <w:drawing>
          <wp:inline distT="0" distB="0" distL="0" distR="0" wp14:anchorId="165B27C9" wp14:editId="6A87212E">
            <wp:extent cx="2700000" cy="1800000"/>
            <wp:effectExtent l="0" t="0" r="5715" b="3810"/>
            <wp:docPr id="1014002388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002388" name="Grafik 1014002388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28240" w14:textId="3C4CE276" w:rsidR="00AC73AE" w:rsidRPr="00D926E0" w:rsidRDefault="00D926E0" w:rsidP="00D926E0">
      <w:pPr>
        <w:pStyle w:val="ERCOberschrift"/>
      </w:pPr>
      <w:r w:rsidRPr="00B5698D">
        <w:rPr>
          <w:b w:val="0"/>
          <w:bCs w:val="0"/>
          <w:sz w:val="18"/>
          <w:szCs w:val="18"/>
        </w:rPr>
        <w:t>© ERCO GmbH</w:t>
      </w:r>
    </w:p>
    <w:p w14:paraId="76EB608A" w14:textId="77777777" w:rsidR="00FF5428" w:rsidRDefault="00FF5428" w:rsidP="00AC73AE">
      <w:pPr>
        <w:pStyle w:val="02TextERCO"/>
      </w:pPr>
    </w:p>
    <w:p w14:paraId="01C194E7" w14:textId="0448C648" w:rsidR="00D67FCD" w:rsidRPr="000A7D73" w:rsidRDefault="00AC73AE" w:rsidP="00AC73AE">
      <w:pPr>
        <w:pStyle w:val="02TextERCO"/>
        <w:rPr>
          <w:bCs/>
        </w:rPr>
      </w:pPr>
      <w:r w:rsidRPr="00AC73AE">
        <w:t>Unaufdringliche Leuchten:</w:t>
      </w:r>
      <w:r>
        <w:rPr>
          <w:bCs/>
        </w:rPr>
        <w:t xml:space="preserve"> </w:t>
      </w:r>
      <w:r w:rsidRPr="00AC73AE">
        <w:rPr>
          <w:bCs/>
        </w:rPr>
        <w:t>Mit nur 17mm Durchmesser ver</w:t>
      </w:r>
      <w:r w:rsidRPr="00AC73AE">
        <w:rPr>
          <w:bCs/>
        </w:rPr>
        <w:softHyphen/>
        <w:t>schwinden die Leuchten nahezu unsichtbar in der Decke.</w:t>
      </w:r>
    </w:p>
    <w:p w14:paraId="154DE5E2" w14:textId="6C988E2C" w:rsidR="00D926E0" w:rsidRDefault="00D926E0">
      <w:pPr>
        <w:rPr>
          <w:rFonts w:ascii="Arial" w:hAnsi="Arial" w:cs="Arial"/>
          <w:b/>
          <w:sz w:val="22"/>
          <w:szCs w:val="22"/>
        </w:rPr>
      </w:pPr>
    </w:p>
    <w:p w14:paraId="3A4B7140" w14:textId="77777777" w:rsidR="00FF5428" w:rsidRDefault="00FF5428" w:rsidP="00E45483">
      <w:pPr>
        <w:pStyle w:val="02TextERCO"/>
        <w:rPr>
          <w:b/>
        </w:rPr>
      </w:pPr>
    </w:p>
    <w:p w14:paraId="4756E3E7" w14:textId="77777777" w:rsidR="00FF5428" w:rsidRDefault="00FF5428">
      <w:pPr>
        <w:rPr>
          <w:rFonts w:ascii="Arial" w:hAnsi="Arial" w:cs="Arial"/>
          <w:b/>
          <w:sz w:val="22"/>
          <w:szCs w:val="22"/>
        </w:rPr>
      </w:pPr>
      <w:r>
        <w:rPr>
          <w:b/>
        </w:rPr>
        <w:br w:type="page"/>
      </w:r>
    </w:p>
    <w:p w14:paraId="6B146E76" w14:textId="0F18D959" w:rsidR="00E45483" w:rsidRPr="000A7D73" w:rsidRDefault="00E45483" w:rsidP="00E45483">
      <w:pPr>
        <w:pStyle w:val="02TextERCO"/>
        <w:rPr>
          <w:bCs/>
        </w:rPr>
      </w:pPr>
      <w:r w:rsidRPr="009D515C">
        <w:rPr>
          <w:b/>
        </w:rPr>
        <w:lastRenderedPageBreak/>
        <w:t>Über ERCO</w:t>
      </w:r>
    </w:p>
    <w:p w14:paraId="2D9D6C4F" w14:textId="77777777" w:rsidR="00CD14E0" w:rsidRPr="009D515C" w:rsidRDefault="00CD14E0" w:rsidP="00CD14E0">
      <w:pPr>
        <w:pStyle w:val="02TextERCO"/>
      </w:pPr>
    </w:p>
    <w:p w14:paraId="6A62E7BE" w14:textId="77777777" w:rsidR="00D926E0" w:rsidRPr="00257AB5" w:rsidRDefault="00D926E0" w:rsidP="00D926E0">
      <w:pPr>
        <w:pStyle w:val="ERCOText"/>
      </w:pPr>
      <w:r w:rsidRPr="00257AB5">
        <w:t xml:space="preserve">ERCO ist ein internationaler Spezialist für hochwertige und digitale Architekturbeleuchtung. Das 1934 gegründete Familienunternehmen operiert weltweit in 55 Ländern mit eigenständigen </w:t>
      </w:r>
    </w:p>
    <w:p w14:paraId="6F61414E" w14:textId="77777777" w:rsidR="00D926E0" w:rsidRPr="00257AB5" w:rsidRDefault="00D926E0" w:rsidP="00D926E0">
      <w:pPr>
        <w:pStyle w:val="ERCOText"/>
      </w:pPr>
      <w:r w:rsidRPr="00257AB5">
        <w:t xml:space="preserve">Vertriebsorganisationen und Partnern. </w:t>
      </w:r>
    </w:p>
    <w:p w14:paraId="01135303" w14:textId="77777777" w:rsidR="00D926E0" w:rsidRPr="00257AB5" w:rsidRDefault="00D926E0" w:rsidP="00D926E0">
      <w:pPr>
        <w:pStyle w:val="ERCOText"/>
      </w:pPr>
    </w:p>
    <w:p w14:paraId="5D644F5D" w14:textId="77777777" w:rsidR="00D926E0" w:rsidRPr="00257AB5" w:rsidRDefault="00D926E0" w:rsidP="00D926E0">
      <w:pPr>
        <w:pStyle w:val="ERCOText"/>
      </w:pPr>
      <w:r w:rsidRPr="00257AB5">
        <w:t xml:space="preserve">ERCO versteht Licht als die 4. Dimension der Architektur – und damit als integralen Bestandteil von nachhaltigem Bauen. Licht ist der Beitrag, um Gesellschaft und Architektur besser zu machen und gleichermaßen die Umwelt zu bewahren. ERCO </w:t>
      </w:r>
      <w:proofErr w:type="spellStart"/>
      <w:r w:rsidRPr="00257AB5">
        <w:t>Greenology</w:t>
      </w:r>
      <w:proofErr w:type="spellEnd"/>
      <w:r w:rsidRPr="00257AB5">
        <w:rPr>
          <w:vertAlign w:val="superscript"/>
        </w:rPr>
        <w:t>®</w:t>
      </w:r>
      <w:r w:rsidRPr="00257AB5">
        <w:t xml:space="preserve"> – die Unternehmensstrategie für nachhaltige Beleuchtung – vereint ökologische Verantwortung mit technologischer Kompetenz.</w:t>
      </w:r>
    </w:p>
    <w:p w14:paraId="6C45823E" w14:textId="77777777" w:rsidR="00D926E0" w:rsidRPr="00257AB5" w:rsidRDefault="00D926E0" w:rsidP="00D926E0">
      <w:pPr>
        <w:pStyle w:val="ERCOText"/>
      </w:pPr>
    </w:p>
    <w:p w14:paraId="41A27990" w14:textId="77777777" w:rsidR="00D926E0" w:rsidRPr="00257AB5" w:rsidRDefault="00D926E0" w:rsidP="00D926E0">
      <w:pPr>
        <w:pStyle w:val="ERCOText"/>
      </w:pPr>
      <w:r w:rsidRPr="00257AB5">
        <w:t xml:space="preserve">In der Lichtfabrik in Lüdenscheid entwickelt, gestaltet und produziert ERCO Leuchten mit den Schwerpunkten lichttechnische Optiken, Elektronik und nachhaltiges Design. Die Lichtwerkzeuge entstehen in engem Kontakt mit Architekten, Licht- sowie Elektroplanenden. Sie kommen primär in den folgenden Anwendungsbereichen zum Einsatz: Work und Culture, Community und Public/Outdoor, </w:t>
      </w:r>
      <w:proofErr w:type="spellStart"/>
      <w:r w:rsidRPr="00257AB5">
        <w:t>Contemplation</w:t>
      </w:r>
      <w:proofErr w:type="spellEnd"/>
      <w:r w:rsidRPr="00257AB5">
        <w:t>, Living, Shop und Hospitality. ERCO Lichtexpertinnen und -experten unterstützen Planer weltweit dabei, ihre Projekte mit hochpräzisen, effizienten und nachhaltigen Lichtlösungen in die Realität zu überführen.</w:t>
      </w:r>
    </w:p>
    <w:p w14:paraId="111E58AA" w14:textId="77777777" w:rsidR="00D926E0" w:rsidRPr="00257AB5" w:rsidRDefault="00D926E0" w:rsidP="00D926E0">
      <w:pPr>
        <w:pStyle w:val="ERCOText"/>
      </w:pPr>
    </w:p>
    <w:p w14:paraId="543C32F2" w14:textId="77777777" w:rsidR="00D926E0" w:rsidRPr="00257AB5" w:rsidRDefault="00D926E0" w:rsidP="00D926E0">
      <w:pPr>
        <w:pStyle w:val="ERCOText"/>
      </w:pPr>
      <w:r w:rsidRPr="00257AB5">
        <w:t xml:space="preserve">Sollten Sie weiterführende Informationen zu ERCO oder Bildmaterial wünschen, besuchen Sie uns bitte auf </w:t>
      </w:r>
      <w:hyperlink r:id="rId27" w:history="1">
        <w:r w:rsidRPr="00257AB5">
          <w:rPr>
            <w:rStyle w:val="Hyperlink"/>
          </w:rPr>
          <w:t>www.erco.com/presse</w:t>
        </w:r>
      </w:hyperlink>
      <w:r w:rsidRPr="00257AB5">
        <w:t>. Gerne liefern wir Ihnen auch Material zu Projekten weltweit für Ihre Berichterstattung.</w:t>
      </w:r>
    </w:p>
    <w:p w14:paraId="54DC13AD" w14:textId="37E6B228" w:rsidR="005A4DBE" w:rsidRPr="00F620EE" w:rsidRDefault="005A4DBE" w:rsidP="00974055">
      <w:pPr>
        <w:pStyle w:val="ERCOText"/>
      </w:pPr>
    </w:p>
    <w:sectPr w:rsidR="005A4DBE" w:rsidRPr="00F620EE" w:rsidSect="001D3C86">
      <w:headerReference w:type="default" r:id="rId28"/>
      <w:footerReference w:type="default" r:id="rId29"/>
      <w:type w:val="continuous"/>
      <w:pgSz w:w="11907" w:h="16840" w:code="9"/>
      <w:pgMar w:top="2438" w:right="850" w:bottom="1134" w:left="4139" w:header="720" w:footer="58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A1F52E" w14:textId="77777777" w:rsidR="00B5361B" w:rsidRDefault="00B5361B">
      <w:r>
        <w:separator/>
      </w:r>
    </w:p>
  </w:endnote>
  <w:endnote w:type="continuationSeparator" w:id="0">
    <w:p w14:paraId="46A3805F" w14:textId="77777777" w:rsidR="00B5361B" w:rsidRDefault="00B536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otis Light">
    <w:altName w:val="Cambria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tis SemiSans">
    <w:altName w:val="Cambria"/>
    <w:panose1 w:val="020B0604020202020204"/>
    <w:charset w:val="00"/>
    <w:family w:val="swiss"/>
    <w:pitch w:val="variable"/>
    <w:sig w:usb0="A00002AF" w:usb1="5000205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Rotis Semi Sans Std">
    <w:panose1 w:val="020B0604020202020204"/>
    <w:charset w:val="4D"/>
    <w:family w:val="swiss"/>
    <w:pitch w:val="variable"/>
    <w:sig w:usb0="00000003" w:usb1="00000000" w:usb2="00000000" w:usb3="00000000" w:csb0="00000001" w:csb1="00000000"/>
  </w:font>
  <w:font w:name="Rotis Semi Sans Std Light">
    <w:altName w:val="Calibri"/>
    <w:panose1 w:val="020B0604020202020204"/>
    <w:charset w:val="4D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Rotis Semi Sans Std Bold">
    <w:altName w:val="Britannic Bold"/>
    <w:panose1 w:val="020B0604020202020204"/>
    <w:charset w:val="4D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068820" w14:textId="77777777" w:rsidR="00547FCF" w:rsidRDefault="00547FCF">
    <w:pPr>
      <w:pStyle w:val="Fuzeile"/>
      <w:tabs>
        <w:tab w:val="clear" w:pos="4536"/>
        <w:tab w:val="right" w:pos="6663"/>
      </w:tabs>
      <w:rPr>
        <w:rStyle w:val="Seitenzah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2F7508" w14:textId="77777777" w:rsidR="00B5361B" w:rsidRDefault="00B5361B">
      <w:r>
        <w:separator/>
      </w:r>
    </w:p>
  </w:footnote>
  <w:footnote w:type="continuationSeparator" w:id="0">
    <w:p w14:paraId="29F1190C" w14:textId="77777777" w:rsidR="00B5361B" w:rsidRDefault="00B536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A8E797" w14:textId="51077963" w:rsidR="00547FCF" w:rsidRPr="00547FCF" w:rsidRDefault="00547FCF" w:rsidP="003B4E2B">
    <w:pPr>
      <w:framePr w:w="8896" w:h="758" w:hRule="exact" w:hSpace="142" w:wrap="around" w:vAnchor="page" w:hAnchor="page" w:x="1156" w:y="725"/>
      <w:tabs>
        <w:tab w:val="left" w:pos="2892"/>
        <w:tab w:val="left" w:pos="2977"/>
        <w:tab w:val="left" w:pos="7655"/>
      </w:tabs>
      <w:ind w:left="2836"/>
      <w:rPr>
        <w:rFonts w:ascii="Arial" w:hAnsi="Arial" w:cs="Arial"/>
        <w:sz w:val="44"/>
        <w:szCs w:val="44"/>
      </w:rPr>
    </w:pPr>
    <w:r w:rsidRPr="00547FCF">
      <w:rPr>
        <w:rFonts w:ascii="Arial" w:hAnsi="Arial" w:cs="Arial"/>
        <w:b/>
        <w:sz w:val="44"/>
        <w:szCs w:val="44"/>
      </w:rPr>
      <w:t>Presseinformation</w:t>
    </w:r>
  </w:p>
  <w:p w14:paraId="5D6B739C" w14:textId="284553EF" w:rsidR="00547FCF" w:rsidRPr="00547FCF" w:rsidRDefault="00547FCF" w:rsidP="003B4E2B">
    <w:pPr>
      <w:framePr w:w="8896" w:h="758" w:hRule="exact" w:hSpace="142" w:wrap="around" w:vAnchor="page" w:hAnchor="page" w:x="1156" w:y="725"/>
      <w:tabs>
        <w:tab w:val="left" w:pos="2892"/>
        <w:tab w:val="left" w:pos="2977"/>
        <w:tab w:val="left" w:pos="7655"/>
      </w:tabs>
      <w:rPr>
        <w:rFonts w:ascii="Arial" w:hAnsi="Arial" w:cs="Arial"/>
        <w:b/>
        <w:sz w:val="22"/>
        <w:szCs w:val="22"/>
      </w:rPr>
    </w:pPr>
    <w:r w:rsidRPr="00547FCF">
      <w:rPr>
        <w:rFonts w:ascii="Arial" w:hAnsi="Arial" w:cs="Arial"/>
        <w:sz w:val="44"/>
        <w:szCs w:val="44"/>
      </w:rPr>
      <w:tab/>
    </w:r>
  </w:p>
  <w:p w14:paraId="20C95344" w14:textId="77777777" w:rsidR="00547FCF" w:rsidRPr="00547FCF" w:rsidRDefault="00547FCF">
    <w:pPr>
      <w:framePr w:w="374" w:h="14254" w:wrap="around" w:vAnchor="page" w:hAnchor="page" w:x="3601" w:y="2445" w:anchorLock="1"/>
      <w:rPr>
        <w:rFonts w:ascii="Rotis SemiSans" w:hAnsi="Rotis SemiSans"/>
      </w:rPr>
    </w:pPr>
    <w:r>
      <w:rPr>
        <w:rFonts w:ascii="Rotis SemiSans" w:hAnsi="Rotis SemiSans"/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0" allowOverlap="1" wp14:anchorId="088AFCB5" wp14:editId="570D5E8E">
              <wp:simplePos x="0" y="0"/>
              <wp:positionH relativeFrom="column">
                <wp:posOffset>0</wp:posOffset>
              </wp:positionH>
              <wp:positionV relativeFrom="paragraph">
                <wp:posOffset>214630</wp:posOffset>
              </wp:positionV>
              <wp:extent cx="183515" cy="635"/>
              <wp:effectExtent l="0" t="0" r="0" b="0"/>
              <wp:wrapNone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835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CDE30A8" id="Line 2" o:spid="_x0000_s1026" style="position:absolute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6.9pt" to="14.45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rFonts w:ascii="Rotis SemiSans" w:hAnsi="Rotis SemiSans"/>
        <w:noProof/>
        <w:sz w:val="20"/>
      </w:rPr>
      <mc:AlternateContent>
        <mc:Choice Requires="wps">
          <w:drawing>
            <wp:anchor distT="0" distB="0" distL="114300" distR="114300" simplePos="0" relativeHeight="251654656" behindDoc="0" locked="0" layoutInCell="0" allowOverlap="1" wp14:anchorId="36F14D45" wp14:editId="622E282E">
              <wp:simplePos x="0" y="0"/>
              <wp:positionH relativeFrom="column">
                <wp:posOffset>182880</wp:posOffset>
              </wp:positionH>
              <wp:positionV relativeFrom="paragraph">
                <wp:posOffset>3175</wp:posOffset>
              </wp:positionV>
              <wp:extent cx="635" cy="8870315"/>
              <wp:effectExtent l="0" t="0" r="0" b="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887031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C9C6001" id="Line 1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4pt,.25pt" to="14.45pt,69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</w:p>
  <w:p w14:paraId="1DE9BB5D" w14:textId="18577C19" w:rsidR="00547FCF" w:rsidRDefault="00547FCF" w:rsidP="007A5E47">
    <w:pPr>
      <w:pStyle w:val="ERCOAdresse"/>
      <w:framePr w:wrap="around" w:y="11341"/>
      <w:rPr>
        <w:lang w:val="de-DE"/>
      </w:rPr>
    </w:pPr>
  </w:p>
  <w:p w14:paraId="6F408A05" w14:textId="19FBDD57" w:rsidR="000162A4" w:rsidRDefault="000162A4" w:rsidP="007A5E47">
    <w:pPr>
      <w:pStyle w:val="ERCOAdresse"/>
      <w:framePr w:wrap="around" w:y="11341"/>
      <w:rPr>
        <w:lang w:val="de-DE"/>
      </w:rPr>
    </w:pPr>
  </w:p>
  <w:p w14:paraId="6E6703AE" w14:textId="01052971" w:rsidR="000162A4" w:rsidRDefault="000162A4" w:rsidP="007A5E47">
    <w:pPr>
      <w:pStyle w:val="ERCOAdresse"/>
      <w:framePr w:wrap="around" w:y="11341"/>
      <w:rPr>
        <w:lang w:val="de-DE"/>
      </w:rPr>
    </w:pPr>
  </w:p>
  <w:p w14:paraId="3E139803" w14:textId="10BB7B44" w:rsidR="000162A4" w:rsidRDefault="000162A4" w:rsidP="007A5E47">
    <w:pPr>
      <w:pStyle w:val="ERCOAdresse"/>
      <w:framePr w:wrap="around" w:y="11341"/>
      <w:rPr>
        <w:lang w:val="de-DE"/>
      </w:rPr>
    </w:pPr>
  </w:p>
  <w:p w14:paraId="0374AC49" w14:textId="2E02120F" w:rsidR="000162A4" w:rsidRDefault="000162A4" w:rsidP="007A5E47">
    <w:pPr>
      <w:pStyle w:val="ERCOAdresse"/>
      <w:framePr w:wrap="around" w:y="11341"/>
      <w:rPr>
        <w:lang w:val="de-DE"/>
      </w:rPr>
    </w:pPr>
  </w:p>
  <w:p w14:paraId="10D6E057" w14:textId="77777777" w:rsidR="00451228" w:rsidRPr="00E53E4C" w:rsidRDefault="00451228" w:rsidP="00451228">
    <w:pPr>
      <w:pStyle w:val="ERCOAdresse"/>
      <w:framePr w:wrap="around" w:y="11341"/>
      <w:rPr>
        <w:b/>
        <w:lang w:val="de-DE"/>
      </w:rPr>
    </w:pPr>
    <w:bookmarkStart w:id="0" w:name="OLE_LINK1"/>
    <w:bookmarkStart w:id="1" w:name="OLE_LINK2"/>
    <w:r w:rsidRPr="00E53E4C">
      <w:rPr>
        <w:b/>
        <w:lang w:val="de-DE"/>
      </w:rPr>
      <w:t>ERCO GmbH</w:t>
    </w:r>
  </w:p>
  <w:p w14:paraId="1E6933DD" w14:textId="728B6B40" w:rsidR="00451228" w:rsidRDefault="00451228" w:rsidP="00451228">
    <w:pPr>
      <w:pStyle w:val="ERCOAdresse"/>
      <w:framePr w:wrap="around" w:y="11341"/>
      <w:rPr>
        <w:lang w:val="de-DE"/>
      </w:rPr>
    </w:pPr>
    <w:r>
      <w:rPr>
        <w:lang w:val="de-DE"/>
      </w:rPr>
      <w:t xml:space="preserve">Katrin </w:t>
    </w:r>
    <w:r w:rsidR="00DA2840">
      <w:rPr>
        <w:lang w:val="de-DE"/>
      </w:rPr>
      <w:t>Klein</w:t>
    </w:r>
  </w:p>
  <w:p w14:paraId="44F758FC" w14:textId="77777777" w:rsidR="00451228" w:rsidRDefault="00451228" w:rsidP="00451228">
    <w:pPr>
      <w:pStyle w:val="ERCOAdresse"/>
      <w:framePr w:wrap="around" w:y="11341"/>
      <w:rPr>
        <w:lang w:val="de-DE"/>
      </w:rPr>
    </w:pPr>
    <w:r>
      <w:rPr>
        <w:lang w:val="de-DE"/>
      </w:rPr>
      <w:t>Content Manager / PR</w:t>
    </w:r>
  </w:p>
  <w:p w14:paraId="601DA21F" w14:textId="77777777" w:rsidR="00451228" w:rsidRDefault="00451228" w:rsidP="00451228">
    <w:pPr>
      <w:pStyle w:val="ERCOAdresse"/>
      <w:framePr w:wrap="around" w:y="11341"/>
      <w:rPr>
        <w:lang w:val="de-DE"/>
      </w:rPr>
    </w:pPr>
    <w:proofErr w:type="spellStart"/>
    <w:r>
      <w:rPr>
        <w:lang w:val="de-DE"/>
      </w:rPr>
      <w:t>Brockhauser</w:t>
    </w:r>
    <w:proofErr w:type="spellEnd"/>
    <w:r>
      <w:rPr>
        <w:lang w:val="de-DE"/>
      </w:rPr>
      <w:t xml:space="preserve"> Weg 80-82</w:t>
    </w:r>
  </w:p>
  <w:p w14:paraId="6BE172A6" w14:textId="77777777" w:rsidR="00451228" w:rsidRDefault="00451228" w:rsidP="00451228">
    <w:pPr>
      <w:pStyle w:val="ERCOAdresse"/>
      <w:framePr w:wrap="around" w:y="11341"/>
      <w:rPr>
        <w:lang w:val="de-DE"/>
      </w:rPr>
    </w:pPr>
    <w:r w:rsidRPr="000275A2">
      <w:rPr>
        <w:lang w:val="de-DE"/>
      </w:rPr>
      <w:t>58507 Lüdenscheid</w:t>
    </w:r>
  </w:p>
  <w:p w14:paraId="42F84004" w14:textId="77777777" w:rsidR="00451228" w:rsidRDefault="00451228" w:rsidP="00451228">
    <w:pPr>
      <w:pStyle w:val="ERCOAdresse"/>
      <w:framePr w:wrap="around" w:y="11341"/>
      <w:rPr>
        <w:lang w:val="de-DE"/>
      </w:rPr>
    </w:pPr>
    <w:r>
      <w:rPr>
        <w:lang w:val="de-DE"/>
      </w:rPr>
      <w:t>Tel.: +49 2351 551 345</w:t>
    </w:r>
  </w:p>
  <w:p w14:paraId="48BCC114" w14:textId="6336597D" w:rsidR="00451228" w:rsidRDefault="00451228" w:rsidP="00451228">
    <w:pPr>
      <w:pStyle w:val="ERCOAdresse"/>
      <w:framePr w:wrap="around" w:y="11341"/>
      <w:rPr>
        <w:lang w:val="de-DE"/>
      </w:rPr>
    </w:pPr>
    <w:r>
      <w:rPr>
        <w:lang w:val="de-DE"/>
      </w:rPr>
      <w:t>k.</w:t>
    </w:r>
    <w:r w:rsidR="00DA2840">
      <w:rPr>
        <w:lang w:val="de-DE"/>
      </w:rPr>
      <w:t>klein</w:t>
    </w:r>
    <w:r>
      <w:rPr>
        <w:lang w:val="de-DE"/>
      </w:rPr>
      <w:t>@erco.com</w:t>
    </w:r>
  </w:p>
  <w:p w14:paraId="0C47FE20" w14:textId="77777777" w:rsidR="00451228" w:rsidRPr="00DA2840" w:rsidRDefault="00451228" w:rsidP="00451228">
    <w:pPr>
      <w:pStyle w:val="ERCOAdresse"/>
      <w:framePr w:wrap="around" w:y="11341"/>
    </w:pPr>
    <w:r w:rsidRPr="00DA2840">
      <w:t>www.erco.com</w:t>
    </w:r>
    <w:bookmarkEnd w:id="0"/>
    <w:bookmarkEnd w:id="1"/>
  </w:p>
  <w:p w14:paraId="40ECCDA5" w14:textId="77777777" w:rsidR="00451228" w:rsidRPr="00DA2840" w:rsidRDefault="00451228" w:rsidP="00451228">
    <w:pPr>
      <w:pStyle w:val="ERCOAdresse"/>
      <w:framePr w:wrap="around" w:y="11341"/>
    </w:pPr>
  </w:p>
  <w:p w14:paraId="5799F95F" w14:textId="77777777" w:rsidR="00451228" w:rsidRPr="00DA2840" w:rsidRDefault="00451228" w:rsidP="00451228">
    <w:pPr>
      <w:pStyle w:val="ERCOAdresse"/>
      <w:framePr w:wrap="around" w:y="11341"/>
    </w:pPr>
  </w:p>
  <w:p w14:paraId="4900A7D3" w14:textId="77777777" w:rsidR="00451228" w:rsidRPr="00DA2840" w:rsidRDefault="00451228" w:rsidP="00451228">
    <w:pPr>
      <w:pStyle w:val="ERCOAdresse"/>
      <w:framePr w:wrap="around" w:y="11341"/>
      <w:rPr>
        <w:b/>
      </w:rPr>
    </w:pPr>
    <w:proofErr w:type="spellStart"/>
    <w:r w:rsidRPr="00DA2840">
      <w:rPr>
        <w:b/>
      </w:rPr>
      <w:t>mai</w:t>
    </w:r>
    <w:proofErr w:type="spellEnd"/>
    <w:r w:rsidRPr="00DA2840">
      <w:rPr>
        <w:b/>
      </w:rPr>
      <w:t xml:space="preserve"> public relations GmbH </w:t>
    </w:r>
  </w:p>
  <w:p w14:paraId="39331C39" w14:textId="13C6C255" w:rsidR="00451228" w:rsidRPr="00E3228C" w:rsidRDefault="00451228" w:rsidP="00451228">
    <w:pPr>
      <w:pStyle w:val="ERCOAdresse"/>
      <w:framePr w:wrap="around" w:y="11341"/>
      <w:rPr>
        <w:lang w:val="de-DE"/>
      </w:rPr>
    </w:pPr>
    <w:r w:rsidRPr="00E3228C">
      <w:rPr>
        <w:lang w:val="de-DE"/>
      </w:rPr>
      <w:t xml:space="preserve">Arno </w:t>
    </w:r>
    <w:proofErr w:type="spellStart"/>
    <w:r w:rsidRPr="00E3228C">
      <w:rPr>
        <w:lang w:val="de-DE"/>
      </w:rPr>
      <w:t>Heitland</w:t>
    </w:r>
    <w:proofErr w:type="spellEnd"/>
  </w:p>
  <w:p w14:paraId="78CE96FD" w14:textId="51E2C915" w:rsidR="00451228" w:rsidRPr="00263B3C" w:rsidRDefault="00DA2840" w:rsidP="00451228">
    <w:pPr>
      <w:pStyle w:val="ERCOAdresse"/>
      <w:framePr w:wrap="around" w:y="11341"/>
      <w:rPr>
        <w:lang w:val="de-DE"/>
      </w:rPr>
    </w:pPr>
    <w:r>
      <w:rPr>
        <w:lang w:val="de-DE"/>
      </w:rPr>
      <w:t xml:space="preserve">Senior </w:t>
    </w:r>
    <w:r w:rsidR="00451228" w:rsidRPr="00263B3C">
      <w:rPr>
        <w:lang w:val="de-DE"/>
      </w:rPr>
      <w:t>PR</w:t>
    </w:r>
    <w:r>
      <w:rPr>
        <w:lang w:val="de-DE"/>
      </w:rPr>
      <w:t>-Berater</w:t>
    </w:r>
  </w:p>
  <w:p w14:paraId="28835169" w14:textId="77777777" w:rsidR="00451228" w:rsidRPr="00547FCF" w:rsidRDefault="00451228" w:rsidP="00451228">
    <w:pPr>
      <w:pStyle w:val="ERCOAdresse"/>
      <w:framePr w:wrap="around" w:y="11341"/>
      <w:rPr>
        <w:lang w:val="de-DE"/>
      </w:rPr>
    </w:pPr>
    <w:r w:rsidRPr="00547FCF">
      <w:rPr>
        <w:lang w:val="de-DE"/>
      </w:rPr>
      <w:t>Leuschnerdamm 13</w:t>
    </w:r>
  </w:p>
  <w:p w14:paraId="50D6F964" w14:textId="77777777" w:rsidR="00451228" w:rsidRPr="00547FCF" w:rsidRDefault="00451228" w:rsidP="00451228">
    <w:pPr>
      <w:pStyle w:val="ERCOAdresse"/>
      <w:framePr w:wrap="around" w:y="11341"/>
      <w:rPr>
        <w:lang w:val="de-DE"/>
      </w:rPr>
    </w:pPr>
    <w:r w:rsidRPr="00547FCF">
      <w:rPr>
        <w:lang w:val="de-DE"/>
      </w:rPr>
      <w:t>10999 Berlin</w:t>
    </w:r>
  </w:p>
  <w:p w14:paraId="622A5FC5" w14:textId="60BB9F58" w:rsidR="00451228" w:rsidRPr="00547FCF" w:rsidRDefault="00451228" w:rsidP="00451228">
    <w:pPr>
      <w:pStyle w:val="ERCOAdresse"/>
      <w:framePr w:wrap="around" w:y="11341"/>
      <w:rPr>
        <w:lang w:val="de-DE"/>
      </w:rPr>
    </w:pPr>
    <w:r>
      <w:rPr>
        <w:lang w:val="de-DE"/>
      </w:rPr>
      <w:t xml:space="preserve">Tel.: +49 </w:t>
    </w:r>
    <w:r w:rsidRPr="00547FCF">
      <w:rPr>
        <w:lang w:val="de-DE"/>
      </w:rPr>
      <w:t>30 66 40 40 55</w:t>
    </w:r>
    <w:r w:rsidR="00654AE3">
      <w:rPr>
        <w:lang w:val="de-DE"/>
      </w:rPr>
      <w:t>3</w:t>
    </w:r>
  </w:p>
  <w:p w14:paraId="0EA8FEBB" w14:textId="77777777" w:rsidR="00451228" w:rsidRPr="00547FCF" w:rsidRDefault="00451228" w:rsidP="00451228">
    <w:pPr>
      <w:pStyle w:val="ERCOAdresse"/>
      <w:framePr w:wrap="around" w:y="11341"/>
      <w:rPr>
        <w:lang w:val="de-DE"/>
      </w:rPr>
    </w:pPr>
    <w:hyperlink r:id="rId1" w:history="1">
      <w:r w:rsidRPr="00547FCF">
        <w:rPr>
          <w:lang w:val="de-DE"/>
        </w:rPr>
        <w:t>erco@maipr.com</w:t>
      </w:r>
    </w:hyperlink>
  </w:p>
  <w:p w14:paraId="04411092" w14:textId="77777777" w:rsidR="00451228" w:rsidRPr="00547FCF" w:rsidRDefault="00451228" w:rsidP="00451228">
    <w:pPr>
      <w:pStyle w:val="ERCOAdresse"/>
      <w:framePr w:wrap="around" w:y="11341"/>
      <w:rPr>
        <w:lang w:val="de-DE"/>
      </w:rPr>
    </w:pPr>
    <w:r w:rsidRPr="00547FCF">
      <w:rPr>
        <w:lang w:val="de-DE"/>
      </w:rPr>
      <w:t>www.maipr.com</w:t>
    </w:r>
  </w:p>
  <w:p w14:paraId="4BE9C971" w14:textId="77777777" w:rsidR="00547FCF" w:rsidRDefault="00547FCF">
    <w:pPr>
      <w:pStyle w:val="Kopfzeile"/>
      <w:rPr>
        <w:lang w:val="en-GB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1FC85DEE" wp14:editId="12A8D991">
          <wp:simplePos x="0" y="0"/>
          <wp:positionH relativeFrom="leftMargin">
            <wp:posOffset>720090</wp:posOffset>
          </wp:positionH>
          <wp:positionV relativeFrom="topMargin">
            <wp:posOffset>485775</wp:posOffset>
          </wp:positionV>
          <wp:extent cx="808355" cy="250190"/>
          <wp:effectExtent l="0" t="0" r="4445" b="3810"/>
          <wp:wrapNone/>
          <wp:docPr id="4" name="Bild 4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835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4ADE92E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0"/>
    <w:multiLevelType w:val="singleLevel"/>
    <w:tmpl w:val="39E6B58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FFFFFF81"/>
    <w:multiLevelType w:val="singleLevel"/>
    <w:tmpl w:val="6A4E960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 w15:restartNumberingAfterBreak="0">
    <w:nsid w:val="FFFFFF82"/>
    <w:multiLevelType w:val="singleLevel"/>
    <w:tmpl w:val="566250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 w15:restartNumberingAfterBreak="0">
    <w:nsid w:val="FFFFFF83"/>
    <w:multiLevelType w:val="singleLevel"/>
    <w:tmpl w:val="1EF2A02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 w15:restartNumberingAfterBreak="0">
    <w:nsid w:val="FFFFFF89"/>
    <w:multiLevelType w:val="singleLevel"/>
    <w:tmpl w:val="A83EC0B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1E196718"/>
    <w:multiLevelType w:val="hybridMultilevel"/>
    <w:tmpl w:val="A2F084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512D30"/>
    <w:multiLevelType w:val="hybridMultilevel"/>
    <w:tmpl w:val="2DD6B5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316453">
    <w:abstractNumId w:val="0"/>
  </w:num>
  <w:num w:numId="2" w16cid:durableId="1006320454">
    <w:abstractNumId w:val="5"/>
  </w:num>
  <w:num w:numId="3" w16cid:durableId="1818185694">
    <w:abstractNumId w:val="4"/>
  </w:num>
  <w:num w:numId="4" w16cid:durableId="1663240695">
    <w:abstractNumId w:val="3"/>
  </w:num>
  <w:num w:numId="5" w16cid:durableId="14115638">
    <w:abstractNumId w:val="2"/>
  </w:num>
  <w:num w:numId="6" w16cid:durableId="631591705">
    <w:abstractNumId w:val="1"/>
  </w:num>
  <w:num w:numId="7" w16cid:durableId="2129810681">
    <w:abstractNumId w:val="6"/>
  </w:num>
  <w:num w:numId="8" w16cid:durableId="153465888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SystemFonts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239CF"/>
    <w:rsid w:val="000034AC"/>
    <w:rsid w:val="000041D6"/>
    <w:rsid w:val="000114A8"/>
    <w:rsid w:val="00012166"/>
    <w:rsid w:val="000132E5"/>
    <w:rsid w:val="000133D8"/>
    <w:rsid w:val="00013CCD"/>
    <w:rsid w:val="00014AC4"/>
    <w:rsid w:val="00014EC7"/>
    <w:rsid w:val="000155DD"/>
    <w:rsid w:val="00015D89"/>
    <w:rsid w:val="000162A4"/>
    <w:rsid w:val="000173C7"/>
    <w:rsid w:val="000209ED"/>
    <w:rsid w:val="000233F6"/>
    <w:rsid w:val="00031289"/>
    <w:rsid w:val="00031B50"/>
    <w:rsid w:val="00036EDA"/>
    <w:rsid w:val="00046DD1"/>
    <w:rsid w:val="000473CC"/>
    <w:rsid w:val="000502FE"/>
    <w:rsid w:val="000525B2"/>
    <w:rsid w:val="000537B9"/>
    <w:rsid w:val="000541CC"/>
    <w:rsid w:val="00056217"/>
    <w:rsid w:val="0005621C"/>
    <w:rsid w:val="00056857"/>
    <w:rsid w:val="00063476"/>
    <w:rsid w:val="0006604C"/>
    <w:rsid w:val="00067B22"/>
    <w:rsid w:val="0007301A"/>
    <w:rsid w:val="0007469C"/>
    <w:rsid w:val="00074A92"/>
    <w:rsid w:val="0007671E"/>
    <w:rsid w:val="0007750C"/>
    <w:rsid w:val="000778B4"/>
    <w:rsid w:val="00084D5F"/>
    <w:rsid w:val="00087EF6"/>
    <w:rsid w:val="0009061C"/>
    <w:rsid w:val="000922EF"/>
    <w:rsid w:val="000923F1"/>
    <w:rsid w:val="000945E5"/>
    <w:rsid w:val="00095B3A"/>
    <w:rsid w:val="000A334D"/>
    <w:rsid w:val="000A361A"/>
    <w:rsid w:val="000A3F5A"/>
    <w:rsid w:val="000A7D73"/>
    <w:rsid w:val="000B1FD1"/>
    <w:rsid w:val="000B31DD"/>
    <w:rsid w:val="000B32E5"/>
    <w:rsid w:val="000B49A0"/>
    <w:rsid w:val="000B5A53"/>
    <w:rsid w:val="000B5DBE"/>
    <w:rsid w:val="000D00D9"/>
    <w:rsid w:val="000D357F"/>
    <w:rsid w:val="000D3F3F"/>
    <w:rsid w:val="000D5052"/>
    <w:rsid w:val="000D7BBB"/>
    <w:rsid w:val="000E1158"/>
    <w:rsid w:val="000E6241"/>
    <w:rsid w:val="000F74AB"/>
    <w:rsid w:val="001064D1"/>
    <w:rsid w:val="00106C0F"/>
    <w:rsid w:val="0010782F"/>
    <w:rsid w:val="001114F3"/>
    <w:rsid w:val="00113AA5"/>
    <w:rsid w:val="001146F7"/>
    <w:rsid w:val="001212A9"/>
    <w:rsid w:val="00125C96"/>
    <w:rsid w:val="00125E44"/>
    <w:rsid w:val="00132C16"/>
    <w:rsid w:val="001340CE"/>
    <w:rsid w:val="001363A8"/>
    <w:rsid w:val="0013778A"/>
    <w:rsid w:val="001452BF"/>
    <w:rsid w:val="00151D2F"/>
    <w:rsid w:val="00151D7F"/>
    <w:rsid w:val="001551AA"/>
    <w:rsid w:val="00163F36"/>
    <w:rsid w:val="0016676F"/>
    <w:rsid w:val="00167613"/>
    <w:rsid w:val="001720E5"/>
    <w:rsid w:val="00175616"/>
    <w:rsid w:val="001808BE"/>
    <w:rsid w:val="001814F1"/>
    <w:rsid w:val="00183568"/>
    <w:rsid w:val="001837A7"/>
    <w:rsid w:val="001847C8"/>
    <w:rsid w:val="001852D1"/>
    <w:rsid w:val="001854C0"/>
    <w:rsid w:val="00186247"/>
    <w:rsid w:val="00186399"/>
    <w:rsid w:val="001915D3"/>
    <w:rsid w:val="00194E1A"/>
    <w:rsid w:val="001971D5"/>
    <w:rsid w:val="001A27C3"/>
    <w:rsid w:val="001A4A60"/>
    <w:rsid w:val="001A5D26"/>
    <w:rsid w:val="001B03FD"/>
    <w:rsid w:val="001B2881"/>
    <w:rsid w:val="001B400D"/>
    <w:rsid w:val="001B4C89"/>
    <w:rsid w:val="001B6E0B"/>
    <w:rsid w:val="001B7C4D"/>
    <w:rsid w:val="001C0450"/>
    <w:rsid w:val="001C6A91"/>
    <w:rsid w:val="001D0E58"/>
    <w:rsid w:val="001D153E"/>
    <w:rsid w:val="001D2A28"/>
    <w:rsid w:val="001D3C86"/>
    <w:rsid w:val="001D6A6C"/>
    <w:rsid w:val="001E267C"/>
    <w:rsid w:val="001E2E49"/>
    <w:rsid w:val="001E4220"/>
    <w:rsid w:val="001E4EC6"/>
    <w:rsid w:val="001E7D98"/>
    <w:rsid w:val="001F21CC"/>
    <w:rsid w:val="00203ECD"/>
    <w:rsid w:val="00207E6D"/>
    <w:rsid w:val="00215386"/>
    <w:rsid w:val="00217908"/>
    <w:rsid w:val="002214B4"/>
    <w:rsid w:val="00223A70"/>
    <w:rsid w:val="00230296"/>
    <w:rsid w:val="00234D03"/>
    <w:rsid w:val="0023757E"/>
    <w:rsid w:val="00237C73"/>
    <w:rsid w:val="00237CBA"/>
    <w:rsid w:val="00242399"/>
    <w:rsid w:val="00242D09"/>
    <w:rsid w:val="00242D1F"/>
    <w:rsid w:val="00242F2A"/>
    <w:rsid w:val="002436B0"/>
    <w:rsid w:val="002448E9"/>
    <w:rsid w:val="00246187"/>
    <w:rsid w:val="00246A10"/>
    <w:rsid w:val="00254465"/>
    <w:rsid w:val="00256211"/>
    <w:rsid w:val="00263155"/>
    <w:rsid w:val="00263B3C"/>
    <w:rsid w:val="00267E7A"/>
    <w:rsid w:val="00270E41"/>
    <w:rsid w:val="0028005E"/>
    <w:rsid w:val="0028380D"/>
    <w:rsid w:val="00283D76"/>
    <w:rsid w:val="0029317F"/>
    <w:rsid w:val="002933F7"/>
    <w:rsid w:val="00295A1C"/>
    <w:rsid w:val="002963F8"/>
    <w:rsid w:val="0029788E"/>
    <w:rsid w:val="00297D22"/>
    <w:rsid w:val="002A1093"/>
    <w:rsid w:val="002B4906"/>
    <w:rsid w:val="002B4B21"/>
    <w:rsid w:val="002C0754"/>
    <w:rsid w:val="002C2567"/>
    <w:rsid w:val="002C36AB"/>
    <w:rsid w:val="002D0AAA"/>
    <w:rsid w:val="002D4D3D"/>
    <w:rsid w:val="002D71D0"/>
    <w:rsid w:val="002E2421"/>
    <w:rsid w:val="002F294A"/>
    <w:rsid w:val="002F2F68"/>
    <w:rsid w:val="002F43C0"/>
    <w:rsid w:val="002F6E78"/>
    <w:rsid w:val="00305EF9"/>
    <w:rsid w:val="003064FF"/>
    <w:rsid w:val="0030776E"/>
    <w:rsid w:val="0031162C"/>
    <w:rsid w:val="003120D1"/>
    <w:rsid w:val="00315A81"/>
    <w:rsid w:val="00322230"/>
    <w:rsid w:val="003238BD"/>
    <w:rsid w:val="00324F3A"/>
    <w:rsid w:val="0033318E"/>
    <w:rsid w:val="00337FB2"/>
    <w:rsid w:val="003473CF"/>
    <w:rsid w:val="003509DF"/>
    <w:rsid w:val="0035113B"/>
    <w:rsid w:val="00352CB5"/>
    <w:rsid w:val="00353C18"/>
    <w:rsid w:val="00357B4C"/>
    <w:rsid w:val="0036189F"/>
    <w:rsid w:val="00376079"/>
    <w:rsid w:val="0038194B"/>
    <w:rsid w:val="003853D4"/>
    <w:rsid w:val="003902B1"/>
    <w:rsid w:val="00391C3D"/>
    <w:rsid w:val="00393A27"/>
    <w:rsid w:val="00394B04"/>
    <w:rsid w:val="003A2FFE"/>
    <w:rsid w:val="003B05E3"/>
    <w:rsid w:val="003B18A4"/>
    <w:rsid w:val="003B1ECC"/>
    <w:rsid w:val="003B259D"/>
    <w:rsid w:val="003B47C3"/>
    <w:rsid w:val="003B4E2B"/>
    <w:rsid w:val="003C0B6A"/>
    <w:rsid w:val="003C2053"/>
    <w:rsid w:val="003D0F12"/>
    <w:rsid w:val="003D6C53"/>
    <w:rsid w:val="003E0160"/>
    <w:rsid w:val="003E1501"/>
    <w:rsid w:val="003E2CF9"/>
    <w:rsid w:val="003E4ED4"/>
    <w:rsid w:val="003E5A86"/>
    <w:rsid w:val="003E7D25"/>
    <w:rsid w:val="003F1265"/>
    <w:rsid w:val="003F2E12"/>
    <w:rsid w:val="004003E2"/>
    <w:rsid w:val="00402D5B"/>
    <w:rsid w:val="00407686"/>
    <w:rsid w:val="00411202"/>
    <w:rsid w:val="004121E6"/>
    <w:rsid w:val="00413C20"/>
    <w:rsid w:val="00414579"/>
    <w:rsid w:val="00415A29"/>
    <w:rsid w:val="00416B90"/>
    <w:rsid w:val="004236AE"/>
    <w:rsid w:val="00431275"/>
    <w:rsid w:val="004361E3"/>
    <w:rsid w:val="00450000"/>
    <w:rsid w:val="00451228"/>
    <w:rsid w:val="004523CA"/>
    <w:rsid w:val="004546EF"/>
    <w:rsid w:val="00464F2A"/>
    <w:rsid w:val="004713E8"/>
    <w:rsid w:val="0047222A"/>
    <w:rsid w:val="00472A36"/>
    <w:rsid w:val="0047524C"/>
    <w:rsid w:val="0047768D"/>
    <w:rsid w:val="004779D8"/>
    <w:rsid w:val="00482881"/>
    <w:rsid w:val="00483F19"/>
    <w:rsid w:val="0048783D"/>
    <w:rsid w:val="004A0364"/>
    <w:rsid w:val="004A1A5A"/>
    <w:rsid w:val="004A2B60"/>
    <w:rsid w:val="004A3B56"/>
    <w:rsid w:val="004B28F1"/>
    <w:rsid w:val="004B34DC"/>
    <w:rsid w:val="004C20CC"/>
    <w:rsid w:val="004C3C96"/>
    <w:rsid w:val="004C58EB"/>
    <w:rsid w:val="004C6656"/>
    <w:rsid w:val="004D1E14"/>
    <w:rsid w:val="004D2B83"/>
    <w:rsid w:val="004E163C"/>
    <w:rsid w:val="004E2ED1"/>
    <w:rsid w:val="004E43B7"/>
    <w:rsid w:val="004E4CBB"/>
    <w:rsid w:val="004E7FC9"/>
    <w:rsid w:val="004F0629"/>
    <w:rsid w:val="004F3038"/>
    <w:rsid w:val="00504DB8"/>
    <w:rsid w:val="00512433"/>
    <w:rsid w:val="005139B0"/>
    <w:rsid w:val="005156B0"/>
    <w:rsid w:val="0051771F"/>
    <w:rsid w:val="00522E92"/>
    <w:rsid w:val="005245BE"/>
    <w:rsid w:val="00530125"/>
    <w:rsid w:val="00535EA0"/>
    <w:rsid w:val="005373DB"/>
    <w:rsid w:val="00541E1F"/>
    <w:rsid w:val="00545C7A"/>
    <w:rsid w:val="00546401"/>
    <w:rsid w:val="0054704E"/>
    <w:rsid w:val="00547FCF"/>
    <w:rsid w:val="005513E1"/>
    <w:rsid w:val="00552289"/>
    <w:rsid w:val="005543CE"/>
    <w:rsid w:val="005563F0"/>
    <w:rsid w:val="00562AE0"/>
    <w:rsid w:val="0056345D"/>
    <w:rsid w:val="005652E8"/>
    <w:rsid w:val="005661FF"/>
    <w:rsid w:val="0056691F"/>
    <w:rsid w:val="0056728E"/>
    <w:rsid w:val="00570D19"/>
    <w:rsid w:val="005756DC"/>
    <w:rsid w:val="00575771"/>
    <w:rsid w:val="00576461"/>
    <w:rsid w:val="005800B5"/>
    <w:rsid w:val="00582750"/>
    <w:rsid w:val="005836D6"/>
    <w:rsid w:val="00585995"/>
    <w:rsid w:val="0058660A"/>
    <w:rsid w:val="00596003"/>
    <w:rsid w:val="005A2018"/>
    <w:rsid w:val="005A2857"/>
    <w:rsid w:val="005A2ABC"/>
    <w:rsid w:val="005A3280"/>
    <w:rsid w:val="005A4DBE"/>
    <w:rsid w:val="005A742F"/>
    <w:rsid w:val="005B1F59"/>
    <w:rsid w:val="005C2E9B"/>
    <w:rsid w:val="005C4F93"/>
    <w:rsid w:val="005C5544"/>
    <w:rsid w:val="005D2D00"/>
    <w:rsid w:val="005D4B7C"/>
    <w:rsid w:val="005D4DE6"/>
    <w:rsid w:val="005D5630"/>
    <w:rsid w:val="005D634F"/>
    <w:rsid w:val="005E4099"/>
    <w:rsid w:val="005E7476"/>
    <w:rsid w:val="005F5165"/>
    <w:rsid w:val="005F6A45"/>
    <w:rsid w:val="00600D2A"/>
    <w:rsid w:val="00601847"/>
    <w:rsid w:val="00603429"/>
    <w:rsid w:val="00604B21"/>
    <w:rsid w:val="006062F3"/>
    <w:rsid w:val="006108DA"/>
    <w:rsid w:val="00613A03"/>
    <w:rsid w:val="006155A2"/>
    <w:rsid w:val="00631A6B"/>
    <w:rsid w:val="006326F3"/>
    <w:rsid w:val="00634458"/>
    <w:rsid w:val="0063779C"/>
    <w:rsid w:val="00646A67"/>
    <w:rsid w:val="00650C0D"/>
    <w:rsid w:val="0065429C"/>
    <w:rsid w:val="00654AE3"/>
    <w:rsid w:val="00671D19"/>
    <w:rsid w:val="00672535"/>
    <w:rsid w:val="00677FDB"/>
    <w:rsid w:val="006811D2"/>
    <w:rsid w:val="00683D1E"/>
    <w:rsid w:val="00684A21"/>
    <w:rsid w:val="00685C7C"/>
    <w:rsid w:val="00696290"/>
    <w:rsid w:val="006A4ED9"/>
    <w:rsid w:val="006A521F"/>
    <w:rsid w:val="006A66D0"/>
    <w:rsid w:val="006A6820"/>
    <w:rsid w:val="006B231B"/>
    <w:rsid w:val="006B23D8"/>
    <w:rsid w:val="006B38B9"/>
    <w:rsid w:val="006B40C0"/>
    <w:rsid w:val="006B6D9B"/>
    <w:rsid w:val="006B79A1"/>
    <w:rsid w:val="006C1044"/>
    <w:rsid w:val="006C193C"/>
    <w:rsid w:val="006C3560"/>
    <w:rsid w:val="006C3AEC"/>
    <w:rsid w:val="006D04F6"/>
    <w:rsid w:val="006D23F8"/>
    <w:rsid w:val="006D437F"/>
    <w:rsid w:val="006D4479"/>
    <w:rsid w:val="006E0A0A"/>
    <w:rsid w:val="006E15C2"/>
    <w:rsid w:val="006E5015"/>
    <w:rsid w:val="006E6291"/>
    <w:rsid w:val="006E6C46"/>
    <w:rsid w:val="006E6DA8"/>
    <w:rsid w:val="006E754D"/>
    <w:rsid w:val="006E773A"/>
    <w:rsid w:val="006F00B0"/>
    <w:rsid w:val="006F38DD"/>
    <w:rsid w:val="006F3A44"/>
    <w:rsid w:val="006F4301"/>
    <w:rsid w:val="00702DFF"/>
    <w:rsid w:val="00704BA5"/>
    <w:rsid w:val="0070515E"/>
    <w:rsid w:val="00706A05"/>
    <w:rsid w:val="00707D53"/>
    <w:rsid w:val="00713D67"/>
    <w:rsid w:val="00714BEB"/>
    <w:rsid w:val="00722429"/>
    <w:rsid w:val="007239CF"/>
    <w:rsid w:val="00723D46"/>
    <w:rsid w:val="00723E4C"/>
    <w:rsid w:val="007255BA"/>
    <w:rsid w:val="00727943"/>
    <w:rsid w:val="00733DA9"/>
    <w:rsid w:val="00734FCC"/>
    <w:rsid w:val="007376E4"/>
    <w:rsid w:val="0074665D"/>
    <w:rsid w:val="007501F5"/>
    <w:rsid w:val="00752C27"/>
    <w:rsid w:val="00757432"/>
    <w:rsid w:val="0076028E"/>
    <w:rsid w:val="00764725"/>
    <w:rsid w:val="00772E27"/>
    <w:rsid w:val="0077629F"/>
    <w:rsid w:val="007824B7"/>
    <w:rsid w:val="00784BF2"/>
    <w:rsid w:val="00787D34"/>
    <w:rsid w:val="0079138D"/>
    <w:rsid w:val="0079292F"/>
    <w:rsid w:val="0079420A"/>
    <w:rsid w:val="0079777B"/>
    <w:rsid w:val="007A46EA"/>
    <w:rsid w:val="007A4757"/>
    <w:rsid w:val="007A5E47"/>
    <w:rsid w:val="007B03DD"/>
    <w:rsid w:val="007B1BDB"/>
    <w:rsid w:val="007B1DAA"/>
    <w:rsid w:val="007B50C7"/>
    <w:rsid w:val="007C7179"/>
    <w:rsid w:val="007D0A57"/>
    <w:rsid w:val="007D172E"/>
    <w:rsid w:val="007D1D35"/>
    <w:rsid w:val="007D3B88"/>
    <w:rsid w:val="007D500F"/>
    <w:rsid w:val="007D71A4"/>
    <w:rsid w:val="007E32A5"/>
    <w:rsid w:val="007E4627"/>
    <w:rsid w:val="007E5224"/>
    <w:rsid w:val="007E6F59"/>
    <w:rsid w:val="007E7184"/>
    <w:rsid w:val="007F4384"/>
    <w:rsid w:val="007F692C"/>
    <w:rsid w:val="00801203"/>
    <w:rsid w:val="00805278"/>
    <w:rsid w:val="008144EE"/>
    <w:rsid w:val="00825BB0"/>
    <w:rsid w:val="00831118"/>
    <w:rsid w:val="0083311C"/>
    <w:rsid w:val="0083379A"/>
    <w:rsid w:val="00834CBD"/>
    <w:rsid w:val="008364B5"/>
    <w:rsid w:val="00847094"/>
    <w:rsid w:val="00854349"/>
    <w:rsid w:val="008556BA"/>
    <w:rsid w:val="0086271D"/>
    <w:rsid w:val="00863DA2"/>
    <w:rsid w:val="0086731A"/>
    <w:rsid w:val="008710B9"/>
    <w:rsid w:val="0087123D"/>
    <w:rsid w:val="00875014"/>
    <w:rsid w:val="00877831"/>
    <w:rsid w:val="00877C6A"/>
    <w:rsid w:val="00887D16"/>
    <w:rsid w:val="00893EAC"/>
    <w:rsid w:val="008945A8"/>
    <w:rsid w:val="0089609C"/>
    <w:rsid w:val="008967DA"/>
    <w:rsid w:val="0089730C"/>
    <w:rsid w:val="00897B58"/>
    <w:rsid w:val="00897E4A"/>
    <w:rsid w:val="00897FF6"/>
    <w:rsid w:val="008A0542"/>
    <w:rsid w:val="008A40F8"/>
    <w:rsid w:val="008A71E2"/>
    <w:rsid w:val="008B2303"/>
    <w:rsid w:val="008C057E"/>
    <w:rsid w:val="008C626E"/>
    <w:rsid w:val="008C7BCC"/>
    <w:rsid w:val="008D17B4"/>
    <w:rsid w:val="008D30E4"/>
    <w:rsid w:val="008D51C6"/>
    <w:rsid w:val="008E1574"/>
    <w:rsid w:val="008E2F91"/>
    <w:rsid w:val="008E431B"/>
    <w:rsid w:val="008E5BBE"/>
    <w:rsid w:val="008F35A3"/>
    <w:rsid w:val="008F3CFE"/>
    <w:rsid w:val="008F65D3"/>
    <w:rsid w:val="008F6DF0"/>
    <w:rsid w:val="009006D6"/>
    <w:rsid w:val="00904032"/>
    <w:rsid w:val="00905710"/>
    <w:rsid w:val="0091178C"/>
    <w:rsid w:val="00911E27"/>
    <w:rsid w:val="0091284C"/>
    <w:rsid w:val="00912A1F"/>
    <w:rsid w:val="00913CEB"/>
    <w:rsid w:val="00915400"/>
    <w:rsid w:val="00917F0B"/>
    <w:rsid w:val="00923127"/>
    <w:rsid w:val="0092439A"/>
    <w:rsid w:val="00926298"/>
    <w:rsid w:val="00940783"/>
    <w:rsid w:val="00943A4D"/>
    <w:rsid w:val="00955ED1"/>
    <w:rsid w:val="00962533"/>
    <w:rsid w:val="00974055"/>
    <w:rsid w:val="009766D5"/>
    <w:rsid w:val="0098416A"/>
    <w:rsid w:val="009853A5"/>
    <w:rsid w:val="009906A9"/>
    <w:rsid w:val="00990E4B"/>
    <w:rsid w:val="0099195A"/>
    <w:rsid w:val="009978E0"/>
    <w:rsid w:val="009A2F4B"/>
    <w:rsid w:val="009A39FA"/>
    <w:rsid w:val="009A5109"/>
    <w:rsid w:val="009B0DF2"/>
    <w:rsid w:val="009B3143"/>
    <w:rsid w:val="009B4006"/>
    <w:rsid w:val="009C10DB"/>
    <w:rsid w:val="009C10F3"/>
    <w:rsid w:val="009C3480"/>
    <w:rsid w:val="009C541D"/>
    <w:rsid w:val="009C5EF7"/>
    <w:rsid w:val="009D1109"/>
    <w:rsid w:val="009D2559"/>
    <w:rsid w:val="009D2996"/>
    <w:rsid w:val="009D3F4E"/>
    <w:rsid w:val="009D4607"/>
    <w:rsid w:val="009D515C"/>
    <w:rsid w:val="009D6EBA"/>
    <w:rsid w:val="009E3B67"/>
    <w:rsid w:val="009E4D4B"/>
    <w:rsid w:val="009E54CC"/>
    <w:rsid w:val="009E6510"/>
    <w:rsid w:val="009E6FAF"/>
    <w:rsid w:val="009F09DD"/>
    <w:rsid w:val="009F1AB1"/>
    <w:rsid w:val="009F34F8"/>
    <w:rsid w:val="009F40A7"/>
    <w:rsid w:val="009F5BC2"/>
    <w:rsid w:val="00A00BBC"/>
    <w:rsid w:val="00A01564"/>
    <w:rsid w:val="00A02A0F"/>
    <w:rsid w:val="00A051D7"/>
    <w:rsid w:val="00A06C41"/>
    <w:rsid w:val="00A16012"/>
    <w:rsid w:val="00A21E3E"/>
    <w:rsid w:val="00A25EB1"/>
    <w:rsid w:val="00A3191A"/>
    <w:rsid w:val="00A339F1"/>
    <w:rsid w:val="00A3705B"/>
    <w:rsid w:val="00A50005"/>
    <w:rsid w:val="00A526BF"/>
    <w:rsid w:val="00A52853"/>
    <w:rsid w:val="00A56E55"/>
    <w:rsid w:val="00A579E4"/>
    <w:rsid w:val="00A60552"/>
    <w:rsid w:val="00A65634"/>
    <w:rsid w:val="00A670D5"/>
    <w:rsid w:val="00A70762"/>
    <w:rsid w:val="00A74706"/>
    <w:rsid w:val="00A7471B"/>
    <w:rsid w:val="00A8215A"/>
    <w:rsid w:val="00A834EA"/>
    <w:rsid w:val="00A85BA7"/>
    <w:rsid w:val="00A87C98"/>
    <w:rsid w:val="00A87C9D"/>
    <w:rsid w:val="00A92345"/>
    <w:rsid w:val="00A92ED4"/>
    <w:rsid w:val="00A9505C"/>
    <w:rsid w:val="00A9511E"/>
    <w:rsid w:val="00AA0376"/>
    <w:rsid w:val="00AA149F"/>
    <w:rsid w:val="00AA2EAD"/>
    <w:rsid w:val="00AA4438"/>
    <w:rsid w:val="00AA6FA7"/>
    <w:rsid w:val="00AB072D"/>
    <w:rsid w:val="00AB5B53"/>
    <w:rsid w:val="00AC02BE"/>
    <w:rsid w:val="00AC1E8D"/>
    <w:rsid w:val="00AC3115"/>
    <w:rsid w:val="00AC40D6"/>
    <w:rsid w:val="00AC5442"/>
    <w:rsid w:val="00AC73AE"/>
    <w:rsid w:val="00AC75E2"/>
    <w:rsid w:val="00AD09FE"/>
    <w:rsid w:val="00AD51F6"/>
    <w:rsid w:val="00AE39A0"/>
    <w:rsid w:val="00AE3A4C"/>
    <w:rsid w:val="00AE3F0F"/>
    <w:rsid w:val="00AE5A5E"/>
    <w:rsid w:val="00AF3425"/>
    <w:rsid w:val="00AF68FC"/>
    <w:rsid w:val="00B01A06"/>
    <w:rsid w:val="00B02919"/>
    <w:rsid w:val="00B06C81"/>
    <w:rsid w:val="00B10351"/>
    <w:rsid w:val="00B12C34"/>
    <w:rsid w:val="00B13718"/>
    <w:rsid w:val="00B14E6D"/>
    <w:rsid w:val="00B1555A"/>
    <w:rsid w:val="00B17A88"/>
    <w:rsid w:val="00B205CC"/>
    <w:rsid w:val="00B20782"/>
    <w:rsid w:val="00B23926"/>
    <w:rsid w:val="00B24C66"/>
    <w:rsid w:val="00B25FD1"/>
    <w:rsid w:val="00B2694C"/>
    <w:rsid w:val="00B27EA1"/>
    <w:rsid w:val="00B326C5"/>
    <w:rsid w:val="00B33567"/>
    <w:rsid w:val="00B33734"/>
    <w:rsid w:val="00B40AE3"/>
    <w:rsid w:val="00B416FB"/>
    <w:rsid w:val="00B4260A"/>
    <w:rsid w:val="00B432C7"/>
    <w:rsid w:val="00B44C9E"/>
    <w:rsid w:val="00B47D20"/>
    <w:rsid w:val="00B5361B"/>
    <w:rsid w:val="00B53D8F"/>
    <w:rsid w:val="00B56BDD"/>
    <w:rsid w:val="00B56CE7"/>
    <w:rsid w:val="00B609EC"/>
    <w:rsid w:val="00B610F9"/>
    <w:rsid w:val="00B61A36"/>
    <w:rsid w:val="00B6468E"/>
    <w:rsid w:val="00B656B8"/>
    <w:rsid w:val="00B65A35"/>
    <w:rsid w:val="00B65B55"/>
    <w:rsid w:val="00B66553"/>
    <w:rsid w:val="00B66FDE"/>
    <w:rsid w:val="00B73C52"/>
    <w:rsid w:val="00B74F15"/>
    <w:rsid w:val="00B76A2D"/>
    <w:rsid w:val="00B819C8"/>
    <w:rsid w:val="00B83C8B"/>
    <w:rsid w:val="00B93F9C"/>
    <w:rsid w:val="00B95BF0"/>
    <w:rsid w:val="00BC319A"/>
    <w:rsid w:val="00BC3514"/>
    <w:rsid w:val="00BC4216"/>
    <w:rsid w:val="00BE0E44"/>
    <w:rsid w:val="00BE3975"/>
    <w:rsid w:val="00BF338E"/>
    <w:rsid w:val="00BF7C85"/>
    <w:rsid w:val="00C01B80"/>
    <w:rsid w:val="00C05475"/>
    <w:rsid w:val="00C065F6"/>
    <w:rsid w:val="00C13F14"/>
    <w:rsid w:val="00C16F64"/>
    <w:rsid w:val="00C208E3"/>
    <w:rsid w:val="00C212E6"/>
    <w:rsid w:val="00C2517B"/>
    <w:rsid w:val="00C27783"/>
    <w:rsid w:val="00C308AB"/>
    <w:rsid w:val="00C44DB4"/>
    <w:rsid w:val="00C51726"/>
    <w:rsid w:val="00C61752"/>
    <w:rsid w:val="00C634A8"/>
    <w:rsid w:val="00C63FC7"/>
    <w:rsid w:val="00C64031"/>
    <w:rsid w:val="00C640B5"/>
    <w:rsid w:val="00C64D2C"/>
    <w:rsid w:val="00C65CA4"/>
    <w:rsid w:val="00C67286"/>
    <w:rsid w:val="00C718A2"/>
    <w:rsid w:val="00C72D83"/>
    <w:rsid w:val="00C76F27"/>
    <w:rsid w:val="00C83C11"/>
    <w:rsid w:val="00C84C82"/>
    <w:rsid w:val="00C90C02"/>
    <w:rsid w:val="00C91F8F"/>
    <w:rsid w:val="00C939FE"/>
    <w:rsid w:val="00C9462A"/>
    <w:rsid w:val="00C967E6"/>
    <w:rsid w:val="00C975AC"/>
    <w:rsid w:val="00CA066C"/>
    <w:rsid w:val="00CA32E5"/>
    <w:rsid w:val="00CA577E"/>
    <w:rsid w:val="00CA59DB"/>
    <w:rsid w:val="00CA7E51"/>
    <w:rsid w:val="00CB08C1"/>
    <w:rsid w:val="00CB67BE"/>
    <w:rsid w:val="00CB7B09"/>
    <w:rsid w:val="00CB7E89"/>
    <w:rsid w:val="00CB7E92"/>
    <w:rsid w:val="00CC5035"/>
    <w:rsid w:val="00CD14E0"/>
    <w:rsid w:val="00CD438D"/>
    <w:rsid w:val="00CE19B4"/>
    <w:rsid w:val="00CE34F2"/>
    <w:rsid w:val="00CF2634"/>
    <w:rsid w:val="00CF6735"/>
    <w:rsid w:val="00D00E7E"/>
    <w:rsid w:val="00D026B7"/>
    <w:rsid w:val="00D02C76"/>
    <w:rsid w:val="00D035F1"/>
    <w:rsid w:val="00D03716"/>
    <w:rsid w:val="00D05E86"/>
    <w:rsid w:val="00D06469"/>
    <w:rsid w:val="00D075A9"/>
    <w:rsid w:val="00D1028D"/>
    <w:rsid w:val="00D33AE0"/>
    <w:rsid w:val="00D3424E"/>
    <w:rsid w:val="00D34A48"/>
    <w:rsid w:val="00D378A3"/>
    <w:rsid w:val="00D42960"/>
    <w:rsid w:val="00D436BC"/>
    <w:rsid w:val="00D45D04"/>
    <w:rsid w:val="00D4714F"/>
    <w:rsid w:val="00D50181"/>
    <w:rsid w:val="00D51B99"/>
    <w:rsid w:val="00D562DF"/>
    <w:rsid w:val="00D6532E"/>
    <w:rsid w:val="00D66E58"/>
    <w:rsid w:val="00D67FCD"/>
    <w:rsid w:val="00D721A1"/>
    <w:rsid w:val="00D7357D"/>
    <w:rsid w:val="00D7380B"/>
    <w:rsid w:val="00D74215"/>
    <w:rsid w:val="00D743F0"/>
    <w:rsid w:val="00D77D03"/>
    <w:rsid w:val="00D80D67"/>
    <w:rsid w:val="00D80E83"/>
    <w:rsid w:val="00D811CB"/>
    <w:rsid w:val="00D81DBE"/>
    <w:rsid w:val="00D83029"/>
    <w:rsid w:val="00D84D97"/>
    <w:rsid w:val="00D85A23"/>
    <w:rsid w:val="00D900D3"/>
    <w:rsid w:val="00D90C1C"/>
    <w:rsid w:val="00D926E0"/>
    <w:rsid w:val="00D9328E"/>
    <w:rsid w:val="00D9376C"/>
    <w:rsid w:val="00DA0021"/>
    <w:rsid w:val="00DA09EC"/>
    <w:rsid w:val="00DA2840"/>
    <w:rsid w:val="00DA390B"/>
    <w:rsid w:val="00DA4B3E"/>
    <w:rsid w:val="00DA62FA"/>
    <w:rsid w:val="00DA7FDF"/>
    <w:rsid w:val="00DB2A10"/>
    <w:rsid w:val="00DB6F56"/>
    <w:rsid w:val="00DB720F"/>
    <w:rsid w:val="00DB739B"/>
    <w:rsid w:val="00DC2D3C"/>
    <w:rsid w:val="00DC4553"/>
    <w:rsid w:val="00DC4C5D"/>
    <w:rsid w:val="00DC6514"/>
    <w:rsid w:val="00DD29B9"/>
    <w:rsid w:val="00DD3562"/>
    <w:rsid w:val="00DD4479"/>
    <w:rsid w:val="00DF1DEC"/>
    <w:rsid w:val="00DF2EDA"/>
    <w:rsid w:val="00DF44F7"/>
    <w:rsid w:val="00DF5832"/>
    <w:rsid w:val="00DF7EBE"/>
    <w:rsid w:val="00E002FF"/>
    <w:rsid w:val="00E00C73"/>
    <w:rsid w:val="00E110A6"/>
    <w:rsid w:val="00E1170E"/>
    <w:rsid w:val="00E123B8"/>
    <w:rsid w:val="00E1491F"/>
    <w:rsid w:val="00E169D8"/>
    <w:rsid w:val="00E230A0"/>
    <w:rsid w:val="00E253EF"/>
    <w:rsid w:val="00E316A2"/>
    <w:rsid w:val="00E3228C"/>
    <w:rsid w:val="00E326D9"/>
    <w:rsid w:val="00E41250"/>
    <w:rsid w:val="00E43B79"/>
    <w:rsid w:val="00E44853"/>
    <w:rsid w:val="00E45483"/>
    <w:rsid w:val="00E45E09"/>
    <w:rsid w:val="00E46F3B"/>
    <w:rsid w:val="00E502E2"/>
    <w:rsid w:val="00E524DA"/>
    <w:rsid w:val="00E53DA7"/>
    <w:rsid w:val="00E5556A"/>
    <w:rsid w:val="00E557F6"/>
    <w:rsid w:val="00E64F06"/>
    <w:rsid w:val="00E6613E"/>
    <w:rsid w:val="00E75C55"/>
    <w:rsid w:val="00E813AA"/>
    <w:rsid w:val="00E821F0"/>
    <w:rsid w:val="00E90D01"/>
    <w:rsid w:val="00E935AD"/>
    <w:rsid w:val="00E9397F"/>
    <w:rsid w:val="00E948EA"/>
    <w:rsid w:val="00E96AB6"/>
    <w:rsid w:val="00E978E1"/>
    <w:rsid w:val="00EA041A"/>
    <w:rsid w:val="00EA0C78"/>
    <w:rsid w:val="00EA4FAE"/>
    <w:rsid w:val="00EA62E3"/>
    <w:rsid w:val="00EB015E"/>
    <w:rsid w:val="00EB0B31"/>
    <w:rsid w:val="00EB162D"/>
    <w:rsid w:val="00EB2688"/>
    <w:rsid w:val="00EC0B80"/>
    <w:rsid w:val="00EC1C08"/>
    <w:rsid w:val="00EC25F1"/>
    <w:rsid w:val="00EC351D"/>
    <w:rsid w:val="00EC56D3"/>
    <w:rsid w:val="00EC67E5"/>
    <w:rsid w:val="00ED02E5"/>
    <w:rsid w:val="00ED315F"/>
    <w:rsid w:val="00ED3E12"/>
    <w:rsid w:val="00ED48D9"/>
    <w:rsid w:val="00EE220B"/>
    <w:rsid w:val="00EE2900"/>
    <w:rsid w:val="00EE6783"/>
    <w:rsid w:val="00F052C5"/>
    <w:rsid w:val="00F10995"/>
    <w:rsid w:val="00F13348"/>
    <w:rsid w:val="00F13ED8"/>
    <w:rsid w:val="00F15853"/>
    <w:rsid w:val="00F16823"/>
    <w:rsid w:val="00F17C5C"/>
    <w:rsid w:val="00F21AE9"/>
    <w:rsid w:val="00F2284F"/>
    <w:rsid w:val="00F26635"/>
    <w:rsid w:val="00F30197"/>
    <w:rsid w:val="00F3148F"/>
    <w:rsid w:val="00F33700"/>
    <w:rsid w:val="00F358B5"/>
    <w:rsid w:val="00F37905"/>
    <w:rsid w:val="00F4068A"/>
    <w:rsid w:val="00F453D7"/>
    <w:rsid w:val="00F5111F"/>
    <w:rsid w:val="00F52E3F"/>
    <w:rsid w:val="00F53BCC"/>
    <w:rsid w:val="00F54274"/>
    <w:rsid w:val="00F57BC9"/>
    <w:rsid w:val="00F60CE6"/>
    <w:rsid w:val="00F620EE"/>
    <w:rsid w:val="00F625AA"/>
    <w:rsid w:val="00F65401"/>
    <w:rsid w:val="00F658B9"/>
    <w:rsid w:val="00F65991"/>
    <w:rsid w:val="00F674E1"/>
    <w:rsid w:val="00F74B54"/>
    <w:rsid w:val="00F75304"/>
    <w:rsid w:val="00F753A2"/>
    <w:rsid w:val="00F75722"/>
    <w:rsid w:val="00F767B7"/>
    <w:rsid w:val="00F76BF8"/>
    <w:rsid w:val="00F76DCC"/>
    <w:rsid w:val="00F77EE9"/>
    <w:rsid w:val="00F86E30"/>
    <w:rsid w:val="00F906B3"/>
    <w:rsid w:val="00F90B4C"/>
    <w:rsid w:val="00F92374"/>
    <w:rsid w:val="00F92BEF"/>
    <w:rsid w:val="00FB23B7"/>
    <w:rsid w:val="00FB3FF8"/>
    <w:rsid w:val="00FB481E"/>
    <w:rsid w:val="00FB5F81"/>
    <w:rsid w:val="00FB61C3"/>
    <w:rsid w:val="00FB65E9"/>
    <w:rsid w:val="00FC3EBD"/>
    <w:rsid w:val="00FC4558"/>
    <w:rsid w:val="00FD5E30"/>
    <w:rsid w:val="00FE0AA9"/>
    <w:rsid w:val="00FE1036"/>
    <w:rsid w:val="00FE26C3"/>
    <w:rsid w:val="00FE32E7"/>
    <w:rsid w:val="00FE3EF6"/>
    <w:rsid w:val="00FE5BAD"/>
    <w:rsid w:val="00FE6320"/>
    <w:rsid w:val="00FE7922"/>
    <w:rsid w:val="00FF083F"/>
    <w:rsid w:val="00FF25E1"/>
    <w:rsid w:val="00FF52AF"/>
    <w:rsid w:val="00FF5428"/>
    <w:rsid w:val="00FF5C2F"/>
    <w:rsid w:val="00FF7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43FAC36"/>
  <w15:docId w15:val="{FE50EE03-694A-1D4C-8F97-8386E71A7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MS Mincho" w:hAnsi="Times New Roman" w:cs="Times New Roman"/>
        <w:lang w:val="de-DE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2" w:semiHidden="1" w:unhideWhenUsed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45E09"/>
    <w:rPr>
      <w:rFonts w:ascii="Rotis Light" w:hAnsi="Rotis Light"/>
      <w:sz w:val="24"/>
      <w:lang w:eastAsia="de-DE"/>
    </w:rPr>
  </w:style>
  <w:style w:type="paragraph" w:styleId="berschrift2">
    <w:name w:val="heading 2"/>
    <w:basedOn w:val="Standard"/>
    <w:next w:val="Standard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prtext">
    <w:name w:val="pr_text"/>
    <w:basedOn w:val="Standard"/>
    <w:pPr>
      <w:spacing w:line="360" w:lineRule="exact"/>
    </w:pPr>
    <w:rPr>
      <w:rFonts w:ascii="Rotis SemiSans" w:hAnsi="Rotis SemiSans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rPr>
      <w:rFonts w:ascii="Rotis SemiSans" w:hAnsi="Rotis SemiSans"/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Pr>
      <w:color w:val="0000FF"/>
      <w:u w:val="single"/>
    </w:rPr>
  </w:style>
  <w:style w:type="character" w:styleId="Kommentarzeichen">
    <w:name w:val="annotation reference"/>
    <w:semiHidden/>
    <w:unhideWhenUsed/>
    <w:rPr>
      <w:sz w:val="16"/>
      <w:szCs w:val="16"/>
    </w:rPr>
  </w:style>
  <w:style w:type="paragraph" w:styleId="Kommentartext">
    <w:name w:val="annotation text"/>
    <w:basedOn w:val="Standard"/>
    <w:semiHidden/>
    <w:unhideWhenUsed/>
    <w:rPr>
      <w:sz w:val="20"/>
    </w:rPr>
  </w:style>
  <w:style w:type="character" w:customStyle="1" w:styleId="KommentartextZchn">
    <w:name w:val="Kommentartext Zchn"/>
    <w:semiHidden/>
    <w:rPr>
      <w:rFonts w:ascii="Rotis Light" w:hAnsi="Rotis Light"/>
    </w:rPr>
  </w:style>
  <w:style w:type="paragraph" w:styleId="Kommentarthema">
    <w:name w:val="annotation subject"/>
    <w:basedOn w:val="Kommentartext"/>
    <w:next w:val="Kommentartext"/>
    <w:semiHidden/>
    <w:unhideWhenUsed/>
    <w:rPr>
      <w:b/>
      <w:bCs/>
    </w:rPr>
  </w:style>
  <w:style w:type="character" w:customStyle="1" w:styleId="KommentarthemaZchn">
    <w:name w:val="Kommentarthema Zchn"/>
    <w:semiHidden/>
    <w:rPr>
      <w:rFonts w:ascii="Rotis Light" w:hAnsi="Rotis Light"/>
      <w:b/>
      <w:bCs/>
    </w:rPr>
  </w:style>
  <w:style w:type="character" w:customStyle="1" w:styleId="ZchnZchn">
    <w:name w:val="Zchn Zchn"/>
    <w:semiHidden/>
    <w:rPr>
      <w:rFonts w:ascii="Tahoma" w:hAnsi="Tahoma" w:cs="Tahoma"/>
      <w:sz w:val="16"/>
      <w:szCs w:val="16"/>
    </w:rPr>
  </w:style>
  <w:style w:type="paragraph" w:styleId="StandardWeb">
    <w:name w:val="Normal (Web)"/>
    <w:basedOn w:val="Standard"/>
    <w:uiPriority w:val="99"/>
    <w:unhideWhenUsed/>
    <w:rsid w:val="00AE39A0"/>
    <w:pPr>
      <w:spacing w:before="100" w:beforeAutospacing="1" w:after="100" w:afterAutospacing="1"/>
    </w:pPr>
    <w:rPr>
      <w:rFonts w:ascii="Times" w:hAnsi="Times"/>
      <w:sz w:val="20"/>
      <w:lang w:eastAsia="en-US"/>
    </w:rPr>
  </w:style>
  <w:style w:type="character" w:customStyle="1" w:styleId="A1">
    <w:name w:val="A1"/>
    <w:uiPriority w:val="99"/>
    <w:rsid w:val="008E1574"/>
    <w:rPr>
      <w:rFonts w:cs="Rotis Semi Sans Std"/>
      <w:b/>
      <w:bCs/>
      <w:color w:val="221E1F"/>
      <w:sz w:val="38"/>
      <w:szCs w:val="38"/>
    </w:rPr>
  </w:style>
  <w:style w:type="paragraph" w:customStyle="1" w:styleId="Pa0">
    <w:name w:val="Pa0"/>
    <w:basedOn w:val="Standard"/>
    <w:next w:val="Standard"/>
    <w:uiPriority w:val="99"/>
    <w:rsid w:val="008E1574"/>
    <w:pPr>
      <w:widowControl w:val="0"/>
      <w:autoSpaceDE w:val="0"/>
      <w:autoSpaceDN w:val="0"/>
      <w:adjustRightInd w:val="0"/>
      <w:spacing w:line="181" w:lineRule="atLeast"/>
    </w:pPr>
    <w:rPr>
      <w:rFonts w:ascii="Rotis Semi Sans Std Light" w:hAnsi="Rotis Semi Sans Std Light"/>
      <w:szCs w:val="24"/>
      <w:lang w:eastAsia="zh-CN"/>
    </w:rPr>
  </w:style>
  <w:style w:type="character" w:customStyle="1" w:styleId="A2">
    <w:name w:val="A2"/>
    <w:uiPriority w:val="99"/>
    <w:rsid w:val="008E1574"/>
    <w:rPr>
      <w:rFonts w:cs="Rotis Semi Sans Std Light"/>
      <w:color w:val="221E1F"/>
      <w:sz w:val="22"/>
      <w:szCs w:val="22"/>
    </w:rPr>
  </w:style>
  <w:style w:type="paragraph" w:customStyle="1" w:styleId="ERCOberschrift">
    <w:name w:val="ERCO_Überschrift"/>
    <w:basedOn w:val="prtext"/>
    <w:qFormat/>
    <w:rsid w:val="00B56CE7"/>
    <w:pPr>
      <w:spacing w:line="360" w:lineRule="auto"/>
    </w:pPr>
    <w:rPr>
      <w:rFonts w:ascii="Arial" w:hAnsi="Arial" w:cs="Arial"/>
      <w:b/>
      <w:bCs/>
      <w:sz w:val="22"/>
      <w:szCs w:val="22"/>
    </w:rPr>
  </w:style>
  <w:style w:type="paragraph" w:customStyle="1" w:styleId="ERCOText">
    <w:name w:val="ERCO_Text"/>
    <w:basedOn w:val="Standard"/>
    <w:qFormat/>
    <w:rsid w:val="00B56CE7"/>
    <w:pPr>
      <w:spacing w:line="360" w:lineRule="auto"/>
    </w:pPr>
    <w:rPr>
      <w:rFonts w:ascii="Arial" w:hAnsi="Arial" w:cs="Arial"/>
      <w:sz w:val="22"/>
      <w:szCs w:val="22"/>
    </w:rPr>
  </w:style>
  <w:style w:type="paragraph" w:customStyle="1" w:styleId="ERCOInfos">
    <w:name w:val="ERCO_Infos"/>
    <w:basedOn w:val="prtext"/>
    <w:qFormat/>
    <w:rsid w:val="00B56CE7"/>
    <w:pPr>
      <w:spacing w:line="360" w:lineRule="auto"/>
    </w:pPr>
    <w:rPr>
      <w:rFonts w:ascii="Arial" w:hAnsi="Arial" w:cs="Arial"/>
      <w:sz w:val="20"/>
    </w:rPr>
  </w:style>
  <w:style w:type="paragraph" w:styleId="Titel">
    <w:name w:val="Title"/>
    <w:basedOn w:val="Standard"/>
    <w:next w:val="Standard"/>
    <w:link w:val="TitelZchn"/>
    <w:rsid w:val="00671D1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rsid w:val="00671D1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de-DE"/>
    </w:rPr>
  </w:style>
  <w:style w:type="paragraph" w:customStyle="1" w:styleId="ERCOAdresse">
    <w:name w:val="ERCO_Adresse"/>
    <w:basedOn w:val="Standard"/>
    <w:qFormat/>
    <w:rsid w:val="008E431B"/>
    <w:pPr>
      <w:framePr w:w="2608" w:h="6022" w:hSpace="227" w:wrap="around" w:vAnchor="page" w:hAnchor="page" w:x="1135" w:y="10207" w:anchorLock="1"/>
      <w:tabs>
        <w:tab w:val="left" w:pos="340"/>
        <w:tab w:val="left" w:pos="426"/>
        <w:tab w:val="left" w:pos="709"/>
        <w:tab w:val="left" w:pos="5103"/>
        <w:tab w:val="left" w:pos="7655"/>
      </w:tabs>
      <w:spacing w:line="206" w:lineRule="exact"/>
    </w:pPr>
    <w:rPr>
      <w:rFonts w:ascii="Arial" w:hAnsi="Arial" w:cs="Arial"/>
      <w:sz w:val="18"/>
      <w:szCs w:val="18"/>
      <w:lang w:val="en-US"/>
    </w:rPr>
  </w:style>
  <w:style w:type="paragraph" w:customStyle="1" w:styleId="ERCORotisText">
    <w:name w:val="ERCO_Rotis_Text"/>
    <w:basedOn w:val="Standard"/>
    <w:qFormat/>
    <w:rsid w:val="00F15853"/>
    <w:pPr>
      <w:spacing w:line="360" w:lineRule="auto"/>
    </w:pPr>
    <w:rPr>
      <w:rFonts w:ascii="Rotis Semi Sans Std Light" w:hAnsi="Rotis Semi Sans Std Light" w:cs="Arial"/>
      <w:sz w:val="22"/>
      <w:szCs w:val="22"/>
      <w:lang w:val="en-GB"/>
    </w:rPr>
  </w:style>
  <w:style w:type="paragraph" w:customStyle="1" w:styleId="ERCORotisberschrift">
    <w:name w:val="ERCO_Rotis_Überschrift"/>
    <w:basedOn w:val="Standard"/>
    <w:qFormat/>
    <w:rsid w:val="00F15853"/>
    <w:pPr>
      <w:spacing w:line="360" w:lineRule="auto"/>
    </w:pPr>
    <w:rPr>
      <w:rFonts w:ascii="Rotis Semi Sans Std Bold" w:hAnsi="Rotis Semi Sans Std Bold" w:cs="Arial"/>
      <w:bCs/>
      <w:sz w:val="22"/>
      <w:szCs w:val="22"/>
      <w:lang w:val="en-GB"/>
    </w:rPr>
  </w:style>
  <w:style w:type="paragraph" w:customStyle="1" w:styleId="02TextERCO">
    <w:name w:val="02_Text_ERCO"/>
    <w:basedOn w:val="Standard"/>
    <w:qFormat/>
    <w:rsid w:val="00E45483"/>
    <w:pPr>
      <w:spacing w:line="360" w:lineRule="auto"/>
    </w:pPr>
    <w:rPr>
      <w:rFonts w:ascii="Arial" w:hAnsi="Arial" w:cs="Arial"/>
      <w:sz w:val="22"/>
      <w:szCs w:val="22"/>
    </w:rPr>
  </w:style>
  <w:style w:type="character" w:customStyle="1" w:styleId="OhneA">
    <w:name w:val="Ohne A"/>
    <w:rsid w:val="00E3228C"/>
  </w:style>
  <w:style w:type="character" w:customStyle="1" w:styleId="Ohne">
    <w:name w:val="Ohne"/>
    <w:rsid w:val="00E3228C"/>
  </w:style>
  <w:style w:type="character" w:customStyle="1" w:styleId="Hyperlink1">
    <w:name w:val="Hyperlink.1"/>
    <w:basedOn w:val="Ohne"/>
    <w:rsid w:val="00E3228C"/>
    <w:rPr>
      <w:rFonts w:ascii="Arial" w:eastAsia="Arial" w:hAnsi="Arial" w:cs="Arial"/>
      <w:color w:val="0000FF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D3C8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semiHidden/>
    <w:unhideWhenUsed/>
    <w:rsid w:val="00ED3E12"/>
    <w:rPr>
      <w:color w:val="800080" w:themeColor="followedHyperlink"/>
      <w:u w:val="single"/>
    </w:rPr>
  </w:style>
  <w:style w:type="character" w:customStyle="1" w:styleId="bumpedfont15">
    <w:name w:val="bumpedfont15"/>
    <w:basedOn w:val="Absatz-Standardschriftart"/>
    <w:rsid w:val="00C76F27"/>
  </w:style>
  <w:style w:type="paragraph" w:styleId="berarbeitung">
    <w:name w:val="Revision"/>
    <w:hidden/>
    <w:uiPriority w:val="99"/>
    <w:semiHidden/>
    <w:rsid w:val="00AC1E8D"/>
    <w:rPr>
      <w:rFonts w:ascii="Rotis Light" w:hAnsi="Rotis Light"/>
      <w:sz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A2B6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03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50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3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2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49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5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20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72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1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21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42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9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57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92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00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007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6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84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97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46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57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erco.com/press/8019/de" TargetMode="External"/><Relationship Id="rId18" Type="http://schemas.openxmlformats.org/officeDocument/2006/relationships/hyperlink" Target="https://www.erco.com/press/8019/de" TargetMode="External"/><Relationship Id="rId26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image" Target="media/image2.jpg"/><Relationship Id="rId7" Type="http://schemas.openxmlformats.org/officeDocument/2006/relationships/settings" Target="settings.xml"/><Relationship Id="rId12" Type="http://schemas.openxmlformats.org/officeDocument/2006/relationships/hyperlink" Target="https://www.erco.com/press/8019/de" TargetMode="External"/><Relationship Id="rId17" Type="http://schemas.openxmlformats.org/officeDocument/2006/relationships/hyperlink" Target="https://www.erco.com/press/6770/de" TargetMode="External"/><Relationship Id="rId25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hyperlink" Target="https://www.erco.com/press/6998/de" TargetMode="External"/><Relationship Id="rId20" Type="http://schemas.openxmlformats.org/officeDocument/2006/relationships/image" Target="media/image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erco.com/press/8019/de" TargetMode="External"/><Relationship Id="rId24" Type="http://schemas.openxmlformats.org/officeDocument/2006/relationships/image" Target="media/image5.jpeg"/><Relationship Id="rId5" Type="http://schemas.openxmlformats.org/officeDocument/2006/relationships/numbering" Target="numbering.xml"/><Relationship Id="rId15" Type="http://schemas.openxmlformats.org/officeDocument/2006/relationships/hyperlink" Target="https://www.erco.com/press/7851/de" TargetMode="External"/><Relationship Id="rId23" Type="http://schemas.openxmlformats.org/officeDocument/2006/relationships/image" Target="media/image4.jpe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www.erco.com/press/8019/de" TargetMode="External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erco.com/press/8019/de" TargetMode="External"/><Relationship Id="rId22" Type="http://schemas.openxmlformats.org/officeDocument/2006/relationships/image" Target="media/image3.jpeg"/><Relationship Id="rId27" Type="http://schemas.openxmlformats.org/officeDocument/2006/relationships/hyperlink" Target="https://press.erco.com/de" TargetMode="Externa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hyperlink" Target="mailto:erco@maipr.co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4fbfca2-91ed-4032-8a85-8b1e99598154" xsi:nil="true"/>
    <lcf76f155ced4ddcb4097134ff3c332f xmlns="5293052f-bc93-49e0-a699-a8d82c4c0c94">
      <Terms xmlns="http://schemas.microsoft.com/office/infopath/2007/PartnerControls"/>
    </lcf76f155ced4ddcb4097134ff3c332f>
    <SharedWithUsers xmlns="24fbfca2-91ed-4032-8a85-8b1e99598154">
      <UserInfo>
        <DisplayName/>
        <AccountId xsi:nil="true"/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4C2206FA6BEFF4DBE26DB79C44D74BD" ma:contentTypeVersion="18" ma:contentTypeDescription="Ein neues Dokument erstellen." ma:contentTypeScope="" ma:versionID="de2477caa224e101c8a8e1a1398a3a14">
  <xsd:schema xmlns:xsd="http://www.w3.org/2001/XMLSchema" xmlns:xs="http://www.w3.org/2001/XMLSchema" xmlns:p="http://schemas.microsoft.com/office/2006/metadata/properties" xmlns:ns2="5293052f-bc93-49e0-a699-a8d82c4c0c94" xmlns:ns3="24fbfca2-91ed-4032-8a85-8b1e99598154" targetNamespace="http://schemas.microsoft.com/office/2006/metadata/properties" ma:root="true" ma:fieldsID="77e38045a1aff5110c48a8648831a2ba" ns2:_="" ns3:_="">
    <xsd:import namespace="5293052f-bc93-49e0-a699-a8d82c4c0c94"/>
    <xsd:import namespace="24fbfca2-91ed-4032-8a85-8b1e995981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93052f-bc93-49e0-a699-a8d82c4c0c9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37aff4aa-70d1-4219-a525-855a1138825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fbfca2-91ed-4032-8a85-8b1e9959815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75f51d0-5477-4390-afe1-79cecd43a1c7}" ma:internalName="TaxCatchAll" ma:showField="CatchAllData" ma:web="24fbfca2-91ed-4032-8a85-8b1e9959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BB1CE76-35C2-4590-8CF4-23142F2E62AE}">
  <ds:schemaRefs>
    <ds:schemaRef ds:uri="http://schemas.microsoft.com/office/2006/metadata/properties"/>
    <ds:schemaRef ds:uri="http://schemas.microsoft.com/office/infopath/2007/PartnerControls"/>
    <ds:schemaRef ds:uri="24fbfca2-91ed-4032-8a85-8b1e99598154"/>
    <ds:schemaRef ds:uri="5293052f-bc93-49e0-a699-a8d82c4c0c94"/>
  </ds:schemaRefs>
</ds:datastoreItem>
</file>

<file path=customXml/itemProps2.xml><?xml version="1.0" encoding="utf-8"?>
<ds:datastoreItem xmlns:ds="http://schemas.openxmlformats.org/officeDocument/2006/customXml" ds:itemID="{2F23897D-47F1-4FDC-AB53-D8AAA8756A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52A15C2-5349-4C87-A932-F734E90BAB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93052f-bc93-49e0-a699-a8d82c4c0c94"/>
    <ds:schemaRef ds:uri="24fbfca2-91ed-4032-8a85-8b1e995981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ACA20E4-65F4-47D6-9C92-F5CDF38101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1032</Words>
  <Characters>6502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ERCO Presseinformation</vt:lpstr>
    </vt:vector>
  </TitlesOfParts>
  <Company>mai public relations GmbH</Company>
  <LinksUpToDate>false</LinksUpToDate>
  <CharactersWithSpaces>7519</CharactersWithSpaces>
  <SharedDoc>false</SharedDoc>
  <HyperlinkBase/>
  <HLinks>
    <vt:vector size="30" baseType="variant">
      <vt:variant>
        <vt:i4>2555941</vt:i4>
      </vt:variant>
      <vt:variant>
        <vt:i4>6</vt:i4>
      </vt:variant>
      <vt:variant>
        <vt:i4>0</vt:i4>
      </vt:variant>
      <vt:variant>
        <vt:i4>5</vt:i4>
      </vt:variant>
      <vt:variant>
        <vt:lpwstr>http://www.erco.com/presse</vt:lpwstr>
      </vt:variant>
      <vt:variant>
        <vt:lpwstr/>
      </vt:variant>
      <vt:variant>
        <vt:i4>6553658</vt:i4>
      </vt:variant>
      <vt:variant>
        <vt:i4>3</vt:i4>
      </vt:variant>
      <vt:variant>
        <vt:i4>0</vt:i4>
      </vt:variant>
      <vt:variant>
        <vt:i4>5</vt:i4>
      </vt:variant>
      <vt:variant>
        <vt:lpwstr>http://www.erco.com/service/media/request-printed-catalogues-and-printed-media-5839/de</vt:lpwstr>
      </vt:variant>
      <vt:variant>
        <vt:lpwstr/>
      </vt:variant>
      <vt:variant>
        <vt:i4>3080241</vt:i4>
      </vt:variant>
      <vt:variant>
        <vt:i4>0</vt:i4>
      </vt:variant>
      <vt:variant>
        <vt:i4>0</vt:i4>
      </vt:variant>
      <vt:variant>
        <vt:i4>5</vt:i4>
      </vt:variant>
      <vt:variant>
        <vt:lpwstr>http://www.erco.com/lightfinder</vt:lpwstr>
      </vt:variant>
      <vt:variant>
        <vt:lpwstr/>
      </vt:variant>
      <vt:variant>
        <vt:i4>7602242</vt:i4>
      </vt:variant>
      <vt:variant>
        <vt:i4>3</vt:i4>
      </vt:variant>
      <vt:variant>
        <vt:i4>0</vt:i4>
      </vt:variant>
      <vt:variant>
        <vt:i4>5</vt:i4>
      </vt:variant>
      <vt:variant>
        <vt:lpwstr>mailto:erco@maipr.com</vt:lpwstr>
      </vt:variant>
      <vt:variant>
        <vt:lpwstr/>
      </vt:variant>
      <vt:variant>
        <vt:i4>4390979</vt:i4>
      </vt:variant>
      <vt:variant>
        <vt:i4>0</vt:i4>
      </vt:variant>
      <vt:variant>
        <vt:i4>0</vt:i4>
      </vt:variant>
      <vt:variant>
        <vt:i4>5</vt:i4>
      </vt:variant>
      <vt:variant>
        <vt:lpwstr>http://www.erco.com/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ERCO Presseinformation</dc:title>
  <dc:creator>Reetzke, Nina</dc:creator>
  <cp:lastModifiedBy>Dustin Sdrenka</cp:lastModifiedBy>
  <cp:revision>58</cp:revision>
  <cp:lastPrinted>2016-06-23T11:14:00Z</cp:lastPrinted>
  <dcterms:created xsi:type="dcterms:W3CDTF">2024-11-30T10:14:00Z</dcterms:created>
  <dcterms:modified xsi:type="dcterms:W3CDTF">2025-03-11T09:14:00Z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0x010100A4C2206FA6BEFF4DBE26DB79C44D74BD</vt:lpwstr>
  </property>
  <property fmtid="{D5CDD505-2E9C-101B-9397-08002B2CF9AE}" pid="3" name="MediaServiceImageTags">
    <vt:lpwstr/>
  </property>
  <property fmtid="{D5CDD505-2E9C-101B-9397-08002B2CF9AE}" pid="4" name="Order">
    <vt:r8>14737600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