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5E849" w14:textId="77777777" w:rsidR="00A805D7" w:rsidRPr="00A805D7" w:rsidRDefault="00A805D7" w:rsidP="00A805D7">
      <w:pPr>
        <w:pStyle w:val="ERCOberschrift"/>
        <w:rPr>
          <w:lang w:val="en-US"/>
        </w:rPr>
      </w:pPr>
      <w:r w:rsidRPr="00A805D7">
        <w:rPr>
          <w:lang w:val="en-US"/>
        </w:rPr>
        <w:t xml:space="preserve">Sophisticated outdoor lighting concepts with </w:t>
      </w:r>
      <w:proofErr w:type="spellStart"/>
      <w:r w:rsidRPr="00A805D7">
        <w:rPr>
          <w:lang w:val="en-US"/>
        </w:rPr>
        <w:t>darklight</w:t>
      </w:r>
      <w:proofErr w:type="spellEnd"/>
      <w:r w:rsidRPr="00A805D7">
        <w:rPr>
          <w:lang w:val="en-US"/>
        </w:rPr>
        <w:t xml:space="preserve"> lenses </w:t>
      </w:r>
    </w:p>
    <w:p w14:paraId="6AFCF85B" w14:textId="77777777" w:rsidR="00A805D7" w:rsidRPr="00A805D7" w:rsidRDefault="00A805D7" w:rsidP="00A805D7">
      <w:pPr>
        <w:pStyle w:val="ERCOberschrift"/>
        <w:rPr>
          <w:lang w:val="en-US"/>
        </w:rPr>
      </w:pPr>
      <w:r w:rsidRPr="00A805D7">
        <w:rPr>
          <w:lang w:val="en-US"/>
        </w:rPr>
        <w:t xml:space="preserve">The Beamer </w:t>
      </w:r>
      <w:r w:rsidRPr="00A805D7">
        <w:rPr>
          <w:vertAlign w:val="superscript"/>
          <w:lang w:val="en-US"/>
        </w:rPr>
        <w:t>New</w:t>
      </w:r>
      <w:r w:rsidRPr="00A805D7">
        <w:rPr>
          <w:lang w:val="en-US"/>
        </w:rPr>
        <w:t xml:space="preserve"> projector range from ERCO</w:t>
      </w:r>
    </w:p>
    <w:p w14:paraId="05D0B1F9" w14:textId="77777777" w:rsidR="00A805D7" w:rsidRPr="00A805D7" w:rsidRDefault="00A805D7" w:rsidP="00A805D7">
      <w:pPr>
        <w:pStyle w:val="ERCOberschrift"/>
        <w:rPr>
          <w:b w:val="0"/>
          <w:lang w:val="en-US"/>
        </w:rPr>
      </w:pPr>
    </w:p>
    <w:p w14:paraId="32485B20" w14:textId="58C5E86D" w:rsidR="00A805D7" w:rsidRPr="00A805D7" w:rsidRDefault="00A805D7" w:rsidP="00A805D7">
      <w:pPr>
        <w:pStyle w:val="ERCOberschrift"/>
        <w:rPr>
          <w:lang w:val="en-US"/>
        </w:rPr>
      </w:pPr>
      <w:proofErr w:type="spellStart"/>
      <w:r w:rsidRPr="00A805D7">
        <w:rPr>
          <w:lang w:val="en-US"/>
        </w:rPr>
        <w:t>Lüdenscheid</w:t>
      </w:r>
      <w:proofErr w:type="spellEnd"/>
      <w:r w:rsidRPr="00A805D7">
        <w:rPr>
          <w:lang w:val="en-US"/>
        </w:rPr>
        <w:t xml:space="preserve">, </w:t>
      </w:r>
      <w:r w:rsidR="0090328B">
        <w:rPr>
          <w:lang w:val="en-US"/>
        </w:rPr>
        <w:t>M</w:t>
      </w:r>
      <w:r w:rsidRPr="00A805D7">
        <w:rPr>
          <w:lang w:val="en-US"/>
        </w:rPr>
        <w:t>arch</w:t>
      </w:r>
      <w:r w:rsidR="0090328B">
        <w:rPr>
          <w:lang w:val="en-US"/>
        </w:rPr>
        <w:t xml:space="preserve"> 2022</w:t>
      </w:r>
      <w:r w:rsidRPr="00A805D7">
        <w:rPr>
          <w:lang w:val="en-US"/>
        </w:rPr>
        <w:t xml:space="preserve">. The lighting technology of ERCO's highest-output museum spotlights is now also conquering outdoor applications in the form of the </w:t>
      </w:r>
      <w:hyperlink r:id="rId11" w:history="1">
        <w:r w:rsidRPr="00F60BA5">
          <w:rPr>
            <w:rStyle w:val="Hyperlink"/>
            <w:lang w:val="en-US"/>
          </w:rPr>
          <w:t xml:space="preserve">Beamer </w:t>
        </w:r>
        <w:r w:rsidRPr="00F60BA5">
          <w:rPr>
            <w:rStyle w:val="Hyperlink"/>
            <w:vertAlign w:val="superscript"/>
            <w:lang w:val="en-US"/>
          </w:rPr>
          <w:t>New</w:t>
        </w:r>
      </w:hyperlink>
      <w:r w:rsidRPr="00A805D7">
        <w:rPr>
          <w:lang w:val="en-US"/>
        </w:rPr>
        <w:t xml:space="preserve"> range of projectors. The first of their kind to feature </w:t>
      </w:r>
      <w:proofErr w:type="spellStart"/>
      <w:r w:rsidRPr="00A805D7">
        <w:rPr>
          <w:lang w:val="en-US"/>
        </w:rPr>
        <w:t>darklight</w:t>
      </w:r>
      <w:proofErr w:type="spellEnd"/>
      <w:r w:rsidRPr="00A805D7">
        <w:rPr>
          <w:lang w:val="en-US"/>
        </w:rPr>
        <w:t xml:space="preserve"> lenses, the luminaires offer unrivalled variations in terms of digital control modes, interchangeable lens units and mounting options. They are predestined for sophisticated outdoor lighting tasks with their quality of light and outstanding visual comfort. </w:t>
      </w:r>
    </w:p>
    <w:p w14:paraId="1CDCA0E9" w14:textId="77777777" w:rsidR="00A805D7" w:rsidRPr="00A805D7" w:rsidRDefault="00A805D7" w:rsidP="00A805D7">
      <w:pPr>
        <w:pStyle w:val="ERCOberschrift"/>
        <w:rPr>
          <w:lang w:val="en-US"/>
        </w:rPr>
      </w:pPr>
    </w:p>
    <w:p w14:paraId="5715CCA8" w14:textId="2634A198" w:rsidR="00A805D7" w:rsidRPr="00A805D7" w:rsidRDefault="00A805D7" w:rsidP="00A805D7">
      <w:pPr>
        <w:pStyle w:val="ERCOberschrift"/>
        <w:rPr>
          <w:b w:val="0"/>
          <w:bCs w:val="0"/>
          <w:lang w:val="en-US"/>
        </w:rPr>
      </w:pPr>
      <w:r w:rsidRPr="00A805D7">
        <w:rPr>
          <w:b w:val="0"/>
          <w:lang w:val="en-US"/>
        </w:rPr>
        <w:t xml:space="preserve">Light in outdoor spaces fulfils needs on several levels. The harmonious appearance of a building at night, a </w:t>
      </w:r>
      <w:proofErr w:type="spellStart"/>
      <w:r w:rsidRPr="00A805D7">
        <w:rPr>
          <w:b w:val="0"/>
          <w:lang w:val="en-US"/>
        </w:rPr>
        <w:t>neighbourhood</w:t>
      </w:r>
      <w:proofErr w:type="spellEnd"/>
      <w:r w:rsidRPr="00A805D7">
        <w:rPr>
          <w:b w:val="0"/>
          <w:lang w:val="en-US"/>
        </w:rPr>
        <w:t xml:space="preserve"> or even an entire town or city forms the background. Individual areas and objects, with their specific lighting design, then come to the fore. These can be sculptures in a park, striking details on a facade or places fulfilling special functions, for example entrances and exits. Such individual lighting tasks cannot be technically solved according to standard methods. Instead, lighting tools are needed that are highly precise and adaptive and that enable adjustments even in the finest nuances, or put succinctly, that effortlessly control light and darkness in outdoor spaces. ERCO targets this type of outdoor lighting project with its </w:t>
      </w:r>
      <w:r w:rsidR="006C02B4">
        <w:fldChar w:fldCharType="begin"/>
      </w:r>
      <w:r w:rsidR="006C02B4" w:rsidRPr="00513827">
        <w:rPr>
          <w:lang w:val="en-US"/>
        </w:rPr>
        <w:instrText xml:space="preserve"> HYPERLINK "https://www.erco.com/press/7370/en" </w:instrText>
      </w:r>
      <w:r w:rsidR="006C02B4">
        <w:fldChar w:fldCharType="separate"/>
      </w:r>
      <w:r w:rsidRPr="00F60BA5">
        <w:rPr>
          <w:rStyle w:val="Hyperlink"/>
          <w:b w:val="0"/>
          <w:lang w:val="en-US"/>
        </w:rPr>
        <w:t xml:space="preserve">Beamer </w:t>
      </w:r>
      <w:r w:rsidRPr="00F60BA5">
        <w:rPr>
          <w:rStyle w:val="Hyperlink"/>
          <w:b w:val="0"/>
          <w:vertAlign w:val="superscript"/>
          <w:lang w:val="en-US"/>
        </w:rPr>
        <w:t>New</w:t>
      </w:r>
      <w:r w:rsidR="006C02B4">
        <w:rPr>
          <w:rStyle w:val="Hyperlink"/>
          <w:b w:val="0"/>
          <w:vertAlign w:val="superscript"/>
          <w:lang w:val="en-US"/>
        </w:rPr>
        <w:fldChar w:fldCharType="end"/>
      </w:r>
      <w:r w:rsidRPr="00A805D7">
        <w:rPr>
          <w:b w:val="0"/>
          <w:lang w:val="en-US"/>
        </w:rPr>
        <w:t xml:space="preserve"> range of projectors – the name reflects the innovative approach and the luminaires confidently stand out from both their predecessors and the competition in terms of lighting technology.</w:t>
      </w:r>
    </w:p>
    <w:p w14:paraId="7A5923D7" w14:textId="77777777" w:rsidR="00A805D7" w:rsidRPr="00A805D7" w:rsidRDefault="00A805D7" w:rsidP="00A805D7">
      <w:pPr>
        <w:pStyle w:val="ERCOberschrift"/>
        <w:rPr>
          <w:b w:val="0"/>
          <w:bCs w:val="0"/>
          <w:lang w:val="en-US"/>
        </w:rPr>
      </w:pPr>
    </w:p>
    <w:p w14:paraId="48C0F501" w14:textId="77777777" w:rsidR="00A805D7" w:rsidRPr="00A805D7" w:rsidRDefault="00A805D7" w:rsidP="00A805D7">
      <w:pPr>
        <w:pStyle w:val="ERCOberschrift"/>
        <w:rPr>
          <w:lang w:val="en-US"/>
        </w:rPr>
      </w:pPr>
      <w:r w:rsidRPr="00A805D7">
        <w:rPr>
          <w:lang w:val="en-US"/>
        </w:rPr>
        <w:t>Maximum precision and a magical impression</w:t>
      </w:r>
    </w:p>
    <w:p w14:paraId="2D83F19E" w14:textId="749E7684" w:rsidR="00A805D7" w:rsidRPr="00A805D7" w:rsidRDefault="00A805D7" w:rsidP="00A805D7">
      <w:pPr>
        <w:pStyle w:val="ERCOberschrift"/>
        <w:rPr>
          <w:b w:val="0"/>
          <w:bCs w:val="0"/>
          <w:lang w:val="en-US"/>
        </w:rPr>
      </w:pPr>
      <w:r w:rsidRPr="00A805D7">
        <w:rPr>
          <w:b w:val="0"/>
          <w:lang w:val="en-US"/>
        </w:rPr>
        <w:t xml:space="preserve">The decisive difference is already clearly visible at first sight: an anti-reflective cover glass conceals the lens optics with only a single LED light point. This is so well shielded that it remains glare-free when seen from almost any angle. The light emission without spill light appears dark even if the projector is switched on – hence the term </w:t>
      </w:r>
      <w:proofErr w:type="spellStart"/>
      <w:r w:rsidRPr="00A805D7">
        <w:rPr>
          <w:b w:val="0"/>
          <w:lang w:val="en-US"/>
        </w:rPr>
        <w:t>darklight</w:t>
      </w:r>
      <w:proofErr w:type="spellEnd"/>
      <w:r w:rsidRPr="00A805D7">
        <w:rPr>
          <w:b w:val="0"/>
          <w:lang w:val="en-US"/>
        </w:rPr>
        <w:t xml:space="preserve">. ERCO is currently already using this lighting technology in its </w:t>
      </w:r>
      <w:hyperlink r:id="rId12" w:history="1">
        <w:r w:rsidRPr="00F60BA5">
          <w:rPr>
            <w:rStyle w:val="Hyperlink"/>
            <w:b w:val="0"/>
            <w:lang w:val="en-US"/>
          </w:rPr>
          <w:t>Eclipse spotlight range</w:t>
        </w:r>
      </w:hyperlink>
      <w:r w:rsidRPr="00A805D7">
        <w:rPr>
          <w:b w:val="0"/>
          <w:lang w:val="en-US"/>
        </w:rPr>
        <w:t xml:space="preserve"> for museums and galleries. </w:t>
      </w:r>
    </w:p>
    <w:p w14:paraId="57F2D971" w14:textId="0818C673" w:rsidR="00A805D7" w:rsidRPr="00A805D7" w:rsidRDefault="00720508" w:rsidP="00A805D7">
      <w:pPr>
        <w:pStyle w:val="ERCOberschrift"/>
        <w:rPr>
          <w:b w:val="0"/>
          <w:bCs w:val="0"/>
          <w:lang w:val="en-US"/>
        </w:rPr>
      </w:pPr>
      <w:hyperlink r:id="rId13" w:history="1">
        <w:r w:rsidR="00A805D7" w:rsidRPr="00F60BA5">
          <w:rPr>
            <w:rStyle w:val="Hyperlink"/>
            <w:b w:val="0"/>
            <w:lang w:val="en-US"/>
          </w:rPr>
          <w:t xml:space="preserve">Beamer </w:t>
        </w:r>
        <w:r w:rsidR="00A805D7" w:rsidRPr="00F60BA5">
          <w:rPr>
            <w:rStyle w:val="Hyperlink"/>
            <w:b w:val="0"/>
            <w:vertAlign w:val="superscript"/>
            <w:lang w:val="en-US"/>
          </w:rPr>
          <w:t>New</w:t>
        </w:r>
      </w:hyperlink>
      <w:r w:rsidR="00A805D7" w:rsidRPr="00A805D7">
        <w:rPr>
          <w:b w:val="0"/>
          <w:lang w:val="en-US"/>
        </w:rPr>
        <w:t xml:space="preserve"> thus provides many of the qualities of these high-end museum spotlights for outdoor purposes – for example the wide selection of interchangeable, high-precision </w:t>
      </w:r>
      <w:proofErr w:type="spellStart"/>
      <w:r w:rsidR="00A805D7" w:rsidRPr="00A805D7">
        <w:rPr>
          <w:b w:val="0"/>
          <w:lang w:val="en-US"/>
        </w:rPr>
        <w:t>darklight</w:t>
      </w:r>
      <w:proofErr w:type="spellEnd"/>
      <w:r w:rsidR="00A805D7" w:rsidRPr="00A805D7">
        <w:rPr>
          <w:b w:val="0"/>
          <w:lang w:val="en-US"/>
        </w:rPr>
        <w:t xml:space="preserve"> optics for rotationally symmetric beams ranging from narrow spot (5°) to extra wide flood (82°). The luminaires also feature practice-oriented light distributions such as oval flood (19° x 65°), oval wide flood (60° x 87°) and </w:t>
      </w:r>
      <w:proofErr w:type="spellStart"/>
      <w:r w:rsidR="00A805D7" w:rsidRPr="00A805D7">
        <w:rPr>
          <w:b w:val="0"/>
          <w:lang w:val="en-US"/>
        </w:rPr>
        <w:t>wallwash</w:t>
      </w:r>
      <w:proofErr w:type="spellEnd"/>
      <w:r w:rsidR="00A805D7" w:rsidRPr="00A805D7">
        <w:rPr>
          <w:b w:val="0"/>
          <w:lang w:val="en-US"/>
        </w:rPr>
        <w:t xml:space="preserve">, using </w:t>
      </w:r>
      <w:proofErr w:type="spellStart"/>
      <w:r w:rsidR="00A805D7" w:rsidRPr="00A805D7">
        <w:rPr>
          <w:b w:val="0"/>
          <w:lang w:val="en-US"/>
        </w:rPr>
        <w:t>Spherolit</w:t>
      </w:r>
      <w:proofErr w:type="spellEnd"/>
      <w:r w:rsidR="00A805D7" w:rsidRPr="00A805D7">
        <w:rPr>
          <w:b w:val="0"/>
          <w:lang w:val="en-US"/>
        </w:rPr>
        <w:t xml:space="preserve"> lens technology developed by ERCO. A new development in outdoor illumination is the two continuously adjustable optics Zoom spot (17°- 66°) and Zoom oval (28°x 68° - 66°x 71°), whilst further lenses and filters as accessories enable additional fine tuning. </w:t>
      </w:r>
      <w:proofErr w:type="gramStart"/>
      <w:r w:rsidR="00A805D7" w:rsidRPr="00A805D7">
        <w:rPr>
          <w:b w:val="0"/>
          <w:lang w:val="en-US"/>
        </w:rPr>
        <w:t>Thus</w:t>
      </w:r>
      <w:proofErr w:type="gramEnd"/>
      <w:r w:rsidR="00A805D7" w:rsidRPr="00A805D7">
        <w:rPr>
          <w:b w:val="0"/>
          <w:lang w:val="en-US"/>
        </w:rPr>
        <w:t xml:space="preserve"> everyone benefits: planners and designers are provided with application-precise solutions for a wide diversity of lighting tasks, and simultaneously, people in urban areas enjoy the attractive effects of light free from glare, whilst nature and the night sky are spared disturbing spill light.</w:t>
      </w:r>
    </w:p>
    <w:p w14:paraId="1A8CB771" w14:textId="77777777" w:rsidR="00A805D7" w:rsidRPr="00A805D7" w:rsidRDefault="00A805D7" w:rsidP="00A805D7">
      <w:pPr>
        <w:pStyle w:val="ERCOberschrift"/>
        <w:rPr>
          <w:b w:val="0"/>
          <w:bCs w:val="0"/>
          <w:lang w:val="en-US"/>
        </w:rPr>
      </w:pPr>
    </w:p>
    <w:p w14:paraId="23663967" w14:textId="5C15BCFA" w:rsidR="00A805D7" w:rsidRPr="00A805D7" w:rsidRDefault="00A805D7" w:rsidP="00A805D7">
      <w:pPr>
        <w:pStyle w:val="ERCOberschrift"/>
        <w:rPr>
          <w:b w:val="0"/>
          <w:bCs w:val="0"/>
          <w:lang w:val="en-US"/>
        </w:rPr>
      </w:pPr>
      <w:r w:rsidRPr="00A805D7">
        <w:rPr>
          <w:b w:val="0"/>
          <w:lang w:val="en-US"/>
        </w:rPr>
        <w:t xml:space="preserve">In terms of digital connectivity and control, the </w:t>
      </w:r>
      <w:hyperlink r:id="rId14" w:history="1">
        <w:r w:rsidRPr="00F60BA5">
          <w:rPr>
            <w:rStyle w:val="Hyperlink"/>
            <w:b w:val="0"/>
            <w:lang w:val="en-US"/>
          </w:rPr>
          <w:t>new Beamer</w:t>
        </w:r>
      </w:hyperlink>
      <w:r w:rsidRPr="00A805D7">
        <w:rPr>
          <w:b w:val="0"/>
          <w:lang w:val="en-US"/>
        </w:rPr>
        <w:t xml:space="preserve"> projectors also bring options to outdoor lighting that were previously reserved for high quality indoor spotlights. In addition to proven interfaces such as DALI, ERCO also offers the option of wirelessly controlling and configuring Beamer projectors with </w:t>
      </w:r>
      <w:proofErr w:type="spellStart"/>
      <w:r w:rsidRPr="00A805D7">
        <w:rPr>
          <w:b w:val="0"/>
          <w:lang w:val="en-US"/>
        </w:rPr>
        <w:t>Casambi</w:t>
      </w:r>
      <w:proofErr w:type="spellEnd"/>
      <w:r w:rsidRPr="00A805D7">
        <w:rPr>
          <w:b w:val="0"/>
          <w:lang w:val="en-US"/>
        </w:rPr>
        <w:t xml:space="preserve"> Bluetooth. This user interface enables convenient setting of the dimming value, </w:t>
      </w:r>
      <w:proofErr w:type="spellStart"/>
      <w:r w:rsidRPr="00A805D7">
        <w:rPr>
          <w:b w:val="0"/>
          <w:lang w:val="en-US"/>
        </w:rPr>
        <w:t>colour</w:t>
      </w:r>
      <w:proofErr w:type="spellEnd"/>
      <w:r w:rsidRPr="00A805D7">
        <w:rPr>
          <w:b w:val="0"/>
          <w:lang w:val="en-US"/>
        </w:rPr>
        <w:t xml:space="preserve"> temperature and RGBW chromaticity location in all available versions. Coordinated lighting parameters can be selected for every situation and programmed into corresponding light scenes. This not only makes the lighting design more flexible, but also makes operation more efficient and resource-saving. Once set, timer </w:t>
      </w:r>
      <w:proofErr w:type="spellStart"/>
      <w:r w:rsidRPr="00A805D7">
        <w:rPr>
          <w:b w:val="0"/>
          <w:lang w:val="en-US"/>
        </w:rPr>
        <w:t>programmes</w:t>
      </w:r>
      <w:proofErr w:type="spellEnd"/>
      <w:r w:rsidRPr="00A805D7">
        <w:rPr>
          <w:b w:val="0"/>
          <w:lang w:val="en-US"/>
        </w:rPr>
        <w:t xml:space="preserve"> or the integrated astronomical clock for example ensure the right lighting atmosphere at any time of night.</w:t>
      </w:r>
    </w:p>
    <w:p w14:paraId="23B4E59C" w14:textId="77777777" w:rsidR="00A805D7" w:rsidRPr="00A805D7" w:rsidRDefault="00A805D7" w:rsidP="00A805D7">
      <w:pPr>
        <w:pStyle w:val="ERCOberschrift"/>
        <w:rPr>
          <w:b w:val="0"/>
          <w:bCs w:val="0"/>
          <w:lang w:val="en-US"/>
        </w:rPr>
      </w:pPr>
    </w:p>
    <w:p w14:paraId="6DD94632" w14:textId="77777777" w:rsidR="00A805D7" w:rsidRPr="00A805D7" w:rsidRDefault="00A805D7" w:rsidP="00A805D7">
      <w:pPr>
        <w:pStyle w:val="ERCOberschrift"/>
        <w:rPr>
          <w:lang w:val="en-US"/>
        </w:rPr>
      </w:pPr>
      <w:r w:rsidRPr="00A805D7">
        <w:rPr>
          <w:lang w:val="en-US"/>
        </w:rPr>
        <w:t xml:space="preserve">Intelligent housing and mounting solutions </w:t>
      </w:r>
    </w:p>
    <w:p w14:paraId="4366D2AB" w14:textId="007C6295" w:rsidR="00A805D7" w:rsidRPr="00A805D7" w:rsidRDefault="00A805D7" w:rsidP="00A805D7">
      <w:pPr>
        <w:pStyle w:val="ERCOberschrift"/>
        <w:rPr>
          <w:b w:val="0"/>
          <w:bCs w:val="0"/>
          <w:lang w:val="en-US"/>
        </w:rPr>
      </w:pPr>
      <w:r w:rsidRPr="00A805D7">
        <w:rPr>
          <w:b w:val="0"/>
          <w:lang w:val="en-US"/>
        </w:rPr>
        <w:t xml:space="preserve">The high flexibility of the </w:t>
      </w:r>
      <w:hyperlink r:id="rId15" w:history="1">
        <w:r w:rsidRPr="00F60BA5">
          <w:rPr>
            <w:rStyle w:val="Hyperlink"/>
            <w:b w:val="0"/>
            <w:lang w:val="en-US"/>
          </w:rPr>
          <w:t>Beamer projectors</w:t>
        </w:r>
      </w:hyperlink>
      <w:r w:rsidRPr="00A805D7">
        <w:rPr>
          <w:b w:val="0"/>
          <w:lang w:val="en-US"/>
        </w:rPr>
        <w:t xml:space="preserve"> in terms of optics and connectivity continues with installation. Whether on the ground, on facades or high masts, luminaires can always be mounted quickly and securely with the appropriate accessories. The projector is available </w:t>
      </w:r>
      <w:r w:rsidRPr="00A805D7">
        <w:rPr>
          <w:b w:val="0"/>
          <w:lang w:val="en-US"/>
        </w:rPr>
        <w:lastRenderedPageBreak/>
        <w:t xml:space="preserve">with matching connection thread for mast mounting on G1/2 threaded holes provided on site. A dial on the swivel joint facilitates alignment. The luminaire head is made of double powder-coated diecast </w:t>
      </w:r>
      <w:proofErr w:type="spellStart"/>
      <w:r w:rsidRPr="00A805D7">
        <w:rPr>
          <w:b w:val="0"/>
          <w:lang w:val="en-US"/>
        </w:rPr>
        <w:t>aluminium</w:t>
      </w:r>
      <w:proofErr w:type="spellEnd"/>
      <w:r w:rsidRPr="00A805D7">
        <w:rPr>
          <w:b w:val="0"/>
          <w:lang w:val="en-US"/>
        </w:rPr>
        <w:t xml:space="preserve"> and the housing and mounting plate are of robust, UV- and corrosion-resistant special plastic – the projectors thus withstand harsh environmental conditions in the long run.</w:t>
      </w:r>
    </w:p>
    <w:p w14:paraId="5AACB02E" w14:textId="77777777" w:rsidR="00A805D7" w:rsidRPr="00A805D7" w:rsidRDefault="00A805D7" w:rsidP="00A805D7">
      <w:pPr>
        <w:pStyle w:val="ERCOberschrift"/>
        <w:rPr>
          <w:b w:val="0"/>
          <w:bCs w:val="0"/>
          <w:lang w:val="en-US"/>
        </w:rPr>
      </w:pPr>
    </w:p>
    <w:p w14:paraId="2DEFA82F" w14:textId="7562126A" w:rsidR="00A805D7" w:rsidRPr="00A805D7" w:rsidRDefault="00A805D7" w:rsidP="00A805D7">
      <w:pPr>
        <w:pStyle w:val="ERCOberschrift"/>
        <w:rPr>
          <w:b w:val="0"/>
          <w:bCs w:val="0"/>
          <w:lang w:val="en-US"/>
        </w:rPr>
      </w:pPr>
      <w:r w:rsidRPr="00A805D7">
        <w:rPr>
          <w:b w:val="0"/>
          <w:lang w:val="en-US"/>
        </w:rPr>
        <w:t xml:space="preserve">In addition to ten different distributions, the new </w:t>
      </w:r>
      <w:hyperlink r:id="rId16" w:history="1">
        <w:r w:rsidRPr="00101AB9">
          <w:rPr>
            <w:rStyle w:val="Hyperlink"/>
            <w:b w:val="0"/>
            <w:lang w:val="en-US"/>
          </w:rPr>
          <w:t>Beamer</w:t>
        </w:r>
      </w:hyperlink>
      <w:r w:rsidRPr="00A805D7">
        <w:rPr>
          <w:b w:val="0"/>
          <w:lang w:val="en-US"/>
        </w:rPr>
        <w:t xml:space="preserve"> projector system consists of two sizes: size S with diameter 104 mm provides luminous flux of up to 1484lm at a connected load of 12.4W and size M with diameter 144mm up to 2598lm</w:t>
      </w:r>
      <w:r w:rsidRPr="00A805D7">
        <w:rPr>
          <w:b w:val="0"/>
          <w:color w:val="FF40FF"/>
          <w:lang w:val="en-US"/>
        </w:rPr>
        <w:t xml:space="preserve"> </w:t>
      </w:r>
      <w:r w:rsidRPr="00A805D7">
        <w:rPr>
          <w:b w:val="0"/>
          <w:lang w:val="en-US"/>
        </w:rPr>
        <w:t xml:space="preserve">at a connected load of 21.6W. A further system parameter is the light </w:t>
      </w:r>
      <w:proofErr w:type="spellStart"/>
      <w:r w:rsidRPr="00A805D7">
        <w:rPr>
          <w:b w:val="0"/>
          <w:lang w:val="en-US"/>
        </w:rPr>
        <w:t>colours</w:t>
      </w:r>
      <w:proofErr w:type="spellEnd"/>
      <w:r w:rsidRPr="00A805D7">
        <w:rPr>
          <w:b w:val="0"/>
          <w:lang w:val="en-US"/>
        </w:rPr>
        <w:t xml:space="preserve">: LED modules in warm white (3000K), neutral white (4000K) as well as in Tunable White or RGBW are available as standard. On request, the </w:t>
      </w:r>
      <w:hyperlink r:id="rId17" w:history="1">
        <w:r w:rsidRPr="00F60BA5">
          <w:rPr>
            <w:rStyle w:val="Hyperlink"/>
            <w:b w:val="0"/>
            <w:lang w:val="en-US"/>
          </w:rPr>
          <w:t>"ERCO individual"</w:t>
        </w:r>
      </w:hyperlink>
      <w:r w:rsidRPr="00A805D7">
        <w:rPr>
          <w:b w:val="0"/>
          <w:lang w:val="en-US"/>
        </w:rPr>
        <w:t xml:space="preserve"> service also </w:t>
      </w:r>
      <w:proofErr w:type="spellStart"/>
      <w:r w:rsidRPr="00A805D7">
        <w:rPr>
          <w:b w:val="0"/>
          <w:lang w:val="en-US"/>
        </w:rPr>
        <w:t>realises</w:t>
      </w:r>
      <w:proofErr w:type="spellEnd"/>
      <w:r w:rsidRPr="00A805D7">
        <w:rPr>
          <w:b w:val="0"/>
          <w:lang w:val="en-US"/>
        </w:rPr>
        <w:t xml:space="preserve"> versions with 3000K (CRI 97) or with 2700K, 3500K, 4000K (CRI 92), and also offers customers the option of precisely matching the housing of the projector to the architectural context by specifying from 10,000 individual </w:t>
      </w:r>
      <w:proofErr w:type="spellStart"/>
      <w:r w:rsidRPr="00A805D7">
        <w:rPr>
          <w:b w:val="0"/>
          <w:lang w:val="en-US"/>
        </w:rPr>
        <w:t>colours</w:t>
      </w:r>
      <w:proofErr w:type="spellEnd"/>
      <w:r w:rsidRPr="00A805D7">
        <w:rPr>
          <w:b w:val="0"/>
          <w:lang w:val="en-US"/>
        </w:rPr>
        <w:t xml:space="preserve">. </w:t>
      </w:r>
    </w:p>
    <w:p w14:paraId="3A6BC522" w14:textId="53767D45" w:rsidR="005A12E5" w:rsidRPr="00A805D7" w:rsidRDefault="005A12E5" w:rsidP="005A12E5">
      <w:pPr>
        <w:pStyle w:val="ERCOberschrift"/>
        <w:rPr>
          <w:bCs w:val="0"/>
          <w:lang w:val="en-US"/>
        </w:rPr>
      </w:pPr>
    </w:p>
    <w:p w14:paraId="46CA4B82" w14:textId="5824C9FB" w:rsidR="008D5FA6" w:rsidRPr="008D045D" w:rsidRDefault="006C02B4">
      <w:pPr>
        <w:rPr>
          <w:rFonts w:ascii="Arial" w:hAnsi="Arial" w:cs="Arial"/>
          <w:b/>
          <w:sz w:val="22"/>
          <w:szCs w:val="22"/>
          <w:lang w:val="en-US"/>
        </w:rPr>
      </w:pPr>
      <w:hyperlink r:id="rId18" w:history="1">
        <w:r w:rsidR="008D045D" w:rsidRPr="008D045D">
          <w:rPr>
            <w:rStyle w:val="Hyperlink"/>
            <w:rFonts w:ascii="Arial" w:hAnsi="Arial" w:cs="Arial"/>
            <w:b/>
            <w:sz w:val="22"/>
            <w:szCs w:val="22"/>
            <w:lang w:val="en-US"/>
          </w:rPr>
          <w:t>More information on Beamer New</w:t>
        </w:r>
      </w:hyperlink>
      <w:r w:rsidR="00B57307" w:rsidRPr="008D045D">
        <w:rPr>
          <w:rStyle w:val="Hyperlink"/>
          <w:rFonts w:ascii="Arial" w:hAnsi="Arial" w:cs="Arial"/>
          <w:b/>
          <w:sz w:val="22"/>
          <w:szCs w:val="22"/>
          <w:lang w:val="en-US"/>
        </w:rPr>
        <w:br/>
      </w:r>
    </w:p>
    <w:p w14:paraId="24C0D89B" w14:textId="164927FC" w:rsidR="00B57307" w:rsidRPr="00E80D16" w:rsidRDefault="006C02B4">
      <w:pPr>
        <w:rPr>
          <w:rFonts w:ascii="Arial" w:hAnsi="Arial" w:cs="Arial"/>
          <w:b/>
          <w:sz w:val="22"/>
          <w:szCs w:val="22"/>
          <w:lang w:val="en-US"/>
        </w:rPr>
      </w:pPr>
      <w:hyperlink r:id="rId19" w:history="1">
        <w:r w:rsidR="008D045D" w:rsidRPr="00E80D16">
          <w:rPr>
            <w:rStyle w:val="Hyperlink"/>
            <w:rFonts w:ascii="Arial" w:hAnsi="Arial" w:cs="Arial"/>
            <w:b/>
            <w:sz w:val="22"/>
            <w:szCs w:val="22"/>
            <w:lang w:val="en-US"/>
          </w:rPr>
          <w:t>Link to the Beamer film</w:t>
        </w:r>
      </w:hyperlink>
      <w:r w:rsidR="00A87A0D" w:rsidRPr="00E80D16">
        <w:rPr>
          <w:rFonts w:ascii="Arial" w:hAnsi="Arial" w:cs="Arial"/>
          <w:b/>
          <w:sz w:val="22"/>
          <w:szCs w:val="22"/>
          <w:lang w:val="en-US"/>
        </w:rPr>
        <w:br w:type="page"/>
      </w:r>
    </w:p>
    <w:p w14:paraId="30B8150B" w14:textId="77036EC5" w:rsidR="008D5FA6" w:rsidRPr="0090328B" w:rsidRDefault="0090328B" w:rsidP="008D5FA6">
      <w:pPr>
        <w:pStyle w:val="ERCOText"/>
        <w:outlineLvl w:val="0"/>
        <w:rPr>
          <w:b/>
          <w:lang w:val="en-US"/>
        </w:rPr>
      </w:pPr>
      <w:r>
        <w:rPr>
          <w:b/>
          <w:lang w:val="en-US"/>
        </w:rPr>
        <w:lastRenderedPageBreak/>
        <w:t>Technical</w:t>
      </w:r>
      <w:r w:rsidR="008D5FA6" w:rsidRPr="0090328B">
        <w:rPr>
          <w:b/>
          <w:lang w:val="en-US"/>
        </w:rPr>
        <w:t xml:space="preserve"> </w:t>
      </w:r>
      <w:r>
        <w:rPr>
          <w:b/>
          <w:lang w:val="en-US"/>
        </w:rPr>
        <w:t>features</w:t>
      </w:r>
    </w:p>
    <w:p w14:paraId="52B433D2" w14:textId="546DAE3C" w:rsidR="0090328B" w:rsidRPr="0090328B" w:rsidRDefault="0090328B" w:rsidP="0090328B">
      <w:pPr>
        <w:spacing w:before="100" w:beforeAutospacing="1" w:after="100" w:afterAutospacing="1"/>
        <w:ind w:left="2836" w:hanging="2836"/>
        <w:rPr>
          <w:rFonts w:ascii="Arial" w:eastAsia="Times New Roman" w:hAnsi="Arial" w:cs="Arial"/>
          <w:color w:val="000000"/>
          <w:sz w:val="20"/>
          <w:lang w:val="en-US"/>
        </w:rPr>
      </w:pPr>
      <w:r w:rsidRPr="0090328B">
        <w:rPr>
          <w:rFonts w:ascii="Arial" w:hAnsi="Arial"/>
          <w:color w:val="000000"/>
          <w:sz w:val="20"/>
          <w:lang w:val="en-US"/>
        </w:rPr>
        <w:t>ERCO lens system:</w:t>
      </w:r>
      <w:r w:rsidRPr="0090328B">
        <w:rPr>
          <w:rFonts w:ascii="Arial" w:hAnsi="Arial"/>
          <w:color w:val="000000"/>
          <w:sz w:val="20"/>
          <w:lang w:val="en-US"/>
        </w:rPr>
        <w:tab/>
        <w:t>lens optic made of optical polymer </w:t>
      </w:r>
      <w:r>
        <w:rPr>
          <w:rFonts w:ascii="Arial" w:eastAsia="Times New Roman" w:hAnsi="Arial" w:cs="Arial"/>
          <w:color w:val="000000"/>
          <w:sz w:val="20"/>
          <w:lang w:val="en-US"/>
        </w:rPr>
        <w:br/>
      </w:r>
      <w:r w:rsidRPr="0090328B">
        <w:rPr>
          <w:rFonts w:ascii="Arial" w:hAnsi="Arial"/>
          <w:color w:val="000000"/>
          <w:sz w:val="20"/>
          <w:lang w:val="en-US"/>
        </w:rPr>
        <w:t>(</w:t>
      </w:r>
      <w:proofErr w:type="spellStart"/>
      <w:r w:rsidRPr="0090328B">
        <w:rPr>
          <w:rFonts w:ascii="Arial" w:hAnsi="Arial"/>
          <w:color w:val="000000"/>
          <w:sz w:val="20"/>
          <w:lang w:val="en-US"/>
        </w:rPr>
        <w:t>darklight</w:t>
      </w:r>
      <w:proofErr w:type="spellEnd"/>
      <w:r w:rsidRPr="0090328B">
        <w:rPr>
          <w:rFonts w:ascii="Arial" w:hAnsi="Arial"/>
          <w:color w:val="000000"/>
          <w:sz w:val="20"/>
          <w:lang w:val="en-US"/>
        </w:rPr>
        <w:t xml:space="preserve"> lens or </w:t>
      </w:r>
      <w:proofErr w:type="spellStart"/>
      <w:r w:rsidRPr="0090328B">
        <w:rPr>
          <w:rFonts w:ascii="Arial" w:hAnsi="Arial"/>
          <w:color w:val="000000"/>
          <w:sz w:val="20"/>
          <w:lang w:val="en-US"/>
        </w:rPr>
        <w:t>Spherolit</w:t>
      </w:r>
      <w:proofErr w:type="spellEnd"/>
      <w:r w:rsidRPr="0090328B">
        <w:rPr>
          <w:rFonts w:ascii="Arial" w:hAnsi="Arial"/>
          <w:color w:val="000000"/>
          <w:sz w:val="20"/>
          <w:lang w:val="en-US"/>
        </w:rPr>
        <w:t xml:space="preserve"> lens)</w:t>
      </w:r>
    </w:p>
    <w:p w14:paraId="6634EEEE" w14:textId="77777777" w:rsidR="0090328B" w:rsidRPr="0090328B" w:rsidRDefault="0090328B" w:rsidP="0090328B">
      <w:pPr>
        <w:rPr>
          <w:rFonts w:ascii="Arial" w:eastAsia="Times New Roman" w:hAnsi="Arial" w:cs="Arial"/>
          <w:color w:val="000000"/>
          <w:spacing w:val="-2"/>
          <w:sz w:val="20"/>
          <w:lang w:val="en-US"/>
        </w:rPr>
      </w:pPr>
      <w:r w:rsidRPr="0090328B">
        <w:rPr>
          <w:rFonts w:ascii="Arial" w:hAnsi="Arial"/>
          <w:color w:val="000000"/>
          <w:sz w:val="20"/>
          <w:lang w:val="en-US"/>
        </w:rPr>
        <w:t xml:space="preserve">Distributions: </w:t>
      </w:r>
      <w:r w:rsidRPr="0090328B">
        <w:rPr>
          <w:rFonts w:ascii="Arial" w:hAnsi="Arial"/>
          <w:color w:val="000000"/>
          <w:sz w:val="20"/>
          <w:lang w:val="en-US"/>
        </w:rPr>
        <w:tab/>
      </w:r>
      <w:r w:rsidRPr="0090328B">
        <w:rPr>
          <w:rFonts w:ascii="Arial" w:hAnsi="Arial"/>
          <w:color w:val="000000"/>
          <w:sz w:val="20"/>
          <w:lang w:val="en-US"/>
        </w:rPr>
        <w:tab/>
      </w:r>
      <w:r w:rsidRPr="0090328B">
        <w:rPr>
          <w:rFonts w:ascii="Arial" w:hAnsi="Arial"/>
          <w:color w:val="000000"/>
          <w:sz w:val="20"/>
          <w:lang w:val="en-US"/>
        </w:rPr>
        <w:tab/>
        <w:t>Narrow spot (</w:t>
      </w:r>
      <w:r w:rsidRPr="0090328B">
        <w:rPr>
          <w:rFonts w:ascii="Arial" w:hAnsi="Arial"/>
          <w:color w:val="000000"/>
          <w:sz w:val="20"/>
          <w:shd w:val="clear" w:color="auto" w:fill="FFFFFF"/>
          <w:lang w:val="en-US"/>
        </w:rPr>
        <w:t>5°)</w:t>
      </w:r>
      <w:r w:rsidRPr="0090328B">
        <w:rPr>
          <w:rFonts w:ascii="Arial" w:hAnsi="Arial"/>
          <w:color w:val="000000"/>
          <w:sz w:val="20"/>
          <w:lang w:val="en-US"/>
        </w:rPr>
        <w:t>,</w:t>
      </w:r>
    </w:p>
    <w:p w14:paraId="17BF1307" w14:textId="77777777" w:rsidR="0090328B" w:rsidRPr="0090328B" w:rsidRDefault="0090328B" w:rsidP="0090328B">
      <w:pPr>
        <w:ind w:left="2127" w:firstLine="709"/>
        <w:rPr>
          <w:rFonts w:ascii="Arial" w:eastAsia="Times New Roman" w:hAnsi="Arial" w:cs="Arial"/>
          <w:color w:val="000000"/>
          <w:spacing w:val="-2"/>
          <w:sz w:val="20"/>
          <w:lang w:val="en-US"/>
        </w:rPr>
      </w:pPr>
      <w:r w:rsidRPr="0090328B">
        <w:rPr>
          <w:rFonts w:ascii="Arial" w:hAnsi="Arial"/>
          <w:color w:val="000000"/>
          <w:sz w:val="20"/>
          <w:lang w:val="en-US"/>
        </w:rPr>
        <w:t xml:space="preserve">Spot </w:t>
      </w:r>
      <w:r w:rsidRPr="0090328B">
        <w:rPr>
          <w:rFonts w:ascii="Arial" w:hAnsi="Arial"/>
          <w:color w:val="000000"/>
          <w:sz w:val="20"/>
          <w:shd w:val="clear" w:color="auto" w:fill="FFFFFF"/>
          <w:lang w:val="en-US"/>
        </w:rPr>
        <w:t>(17°</w:t>
      </w:r>
      <w:r w:rsidRPr="0090328B">
        <w:rPr>
          <w:rFonts w:ascii="Arial" w:hAnsi="Arial"/>
          <w:color w:val="000000"/>
          <w:sz w:val="20"/>
          <w:lang w:val="en-US"/>
        </w:rPr>
        <w:t>),</w:t>
      </w:r>
    </w:p>
    <w:p w14:paraId="1849C2F8" w14:textId="77777777" w:rsidR="0090328B" w:rsidRPr="0090328B" w:rsidRDefault="0090328B" w:rsidP="0090328B">
      <w:pPr>
        <w:ind w:left="2127" w:firstLine="709"/>
        <w:rPr>
          <w:rFonts w:ascii="Arial" w:eastAsia="Times New Roman" w:hAnsi="Arial" w:cs="Arial"/>
          <w:color w:val="000000"/>
          <w:spacing w:val="-2"/>
          <w:sz w:val="20"/>
          <w:lang w:val="en-US"/>
        </w:rPr>
      </w:pPr>
      <w:r w:rsidRPr="0090328B">
        <w:rPr>
          <w:rFonts w:ascii="Arial" w:hAnsi="Arial"/>
          <w:color w:val="000000"/>
          <w:sz w:val="20"/>
          <w:lang w:val="en-US"/>
        </w:rPr>
        <w:t>Flood (</w:t>
      </w:r>
      <w:r w:rsidRPr="0090328B">
        <w:rPr>
          <w:rFonts w:ascii="Arial" w:hAnsi="Arial"/>
          <w:color w:val="000000"/>
          <w:sz w:val="20"/>
          <w:shd w:val="clear" w:color="auto" w:fill="FFFFFF"/>
          <w:lang w:val="en-US"/>
        </w:rPr>
        <w:t>28°</w:t>
      </w:r>
      <w:r w:rsidRPr="0090328B">
        <w:rPr>
          <w:rFonts w:ascii="Arial" w:hAnsi="Arial"/>
          <w:color w:val="000000"/>
          <w:sz w:val="20"/>
          <w:lang w:val="en-US"/>
        </w:rPr>
        <w:t>),</w:t>
      </w:r>
    </w:p>
    <w:p w14:paraId="60C96C3F" w14:textId="77777777" w:rsidR="0090328B" w:rsidRPr="0090328B" w:rsidRDefault="0090328B" w:rsidP="0090328B">
      <w:pPr>
        <w:ind w:left="2836"/>
        <w:rPr>
          <w:rFonts w:ascii="Arial" w:eastAsia="Times New Roman" w:hAnsi="Arial" w:cs="Arial"/>
          <w:color w:val="000000"/>
          <w:spacing w:val="-2"/>
          <w:sz w:val="20"/>
          <w:lang w:val="en-US"/>
        </w:rPr>
      </w:pPr>
      <w:r w:rsidRPr="0090328B">
        <w:rPr>
          <w:rFonts w:ascii="Arial" w:hAnsi="Arial"/>
          <w:color w:val="000000"/>
          <w:sz w:val="20"/>
          <w:lang w:val="en-US"/>
        </w:rPr>
        <w:t>Zoom spot (</w:t>
      </w:r>
      <w:r w:rsidRPr="0090328B">
        <w:rPr>
          <w:rFonts w:ascii="Arial" w:hAnsi="Arial"/>
          <w:color w:val="000000"/>
          <w:sz w:val="20"/>
          <w:shd w:val="clear" w:color="auto" w:fill="FFFFFF"/>
          <w:lang w:val="en-US"/>
        </w:rPr>
        <w:t>17° x 66°</w:t>
      </w:r>
      <w:r w:rsidRPr="0090328B">
        <w:rPr>
          <w:rFonts w:ascii="Arial" w:hAnsi="Arial"/>
          <w:color w:val="000000"/>
          <w:sz w:val="20"/>
          <w:lang w:val="en-US"/>
        </w:rPr>
        <w:t>),</w:t>
      </w:r>
    </w:p>
    <w:p w14:paraId="2A4AAA05" w14:textId="77777777" w:rsidR="0090328B" w:rsidRPr="0090328B" w:rsidRDefault="0090328B" w:rsidP="0090328B">
      <w:pPr>
        <w:ind w:left="2836"/>
        <w:rPr>
          <w:rFonts w:ascii="Arial" w:eastAsia="Times New Roman" w:hAnsi="Arial" w:cs="Arial"/>
          <w:color w:val="000000"/>
          <w:spacing w:val="-2"/>
          <w:sz w:val="20"/>
          <w:shd w:val="clear" w:color="auto" w:fill="FFFFFF"/>
          <w:lang w:val="en-US"/>
        </w:rPr>
      </w:pPr>
      <w:r w:rsidRPr="0090328B">
        <w:rPr>
          <w:rFonts w:ascii="Arial" w:hAnsi="Arial"/>
          <w:color w:val="000000"/>
          <w:sz w:val="20"/>
          <w:lang w:val="en-US"/>
        </w:rPr>
        <w:t>Zoom oval (</w:t>
      </w:r>
      <w:r w:rsidRPr="0090328B">
        <w:rPr>
          <w:rFonts w:ascii="Arial" w:hAnsi="Arial"/>
          <w:color w:val="000000"/>
          <w:sz w:val="20"/>
          <w:shd w:val="clear" w:color="auto" w:fill="FFFFFF"/>
          <w:lang w:val="en-US"/>
        </w:rPr>
        <w:t xml:space="preserve">28° x 68° </w:t>
      </w:r>
      <w:r w:rsidRPr="0090328B">
        <w:rPr>
          <w:rFonts w:ascii="Arial" w:hAnsi="Arial"/>
          <w:color w:val="000000"/>
          <w:sz w:val="20"/>
          <w:lang w:val="en-US"/>
        </w:rPr>
        <w:t>-</w:t>
      </w:r>
      <w:r w:rsidRPr="0090328B">
        <w:rPr>
          <w:rFonts w:ascii="Arial" w:hAnsi="Arial"/>
          <w:color w:val="000000"/>
          <w:sz w:val="20"/>
          <w:shd w:val="clear" w:color="auto" w:fill="FFFFFF"/>
          <w:lang w:val="en-US"/>
        </w:rPr>
        <w:t xml:space="preserve"> 66° x 71°</w:t>
      </w:r>
      <w:r w:rsidRPr="0090328B">
        <w:rPr>
          <w:rFonts w:ascii="Arial" w:hAnsi="Arial"/>
          <w:color w:val="000000"/>
          <w:sz w:val="20"/>
          <w:lang w:val="en-US"/>
        </w:rPr>
        <w:t>),</w:t>
      </w:r>
    </w:p>
    <w:p w14:paraId="0D694255" w14:textId="77777777" w:rsidR="0090328B" w:rsidRPr="0090328B" w:rsidRDefault="0090328B" w:rsidP="0090328B">
      <w:pPr>
        <w:ind w:left="2127" w:firstLine="709"/>
        <w:rPr>
          <w:rFonts w:ascii="Arial" w:eastAsia="Times New Roman" w:hAnsi="Arial" w:cs="Arial"/>
          <w:color w:val="000000"/>
          <w:spacing w:val="-2"/>
          <w:sz w:val="20"/>
          <w:lang w:val="en-US"/>
        </w:rPr>
      </w:pPr>
      <w:r w:rsidRPr="0090328B">
        <w:rPr>
          <w:rFonts w:ascii="Arial" w:hAnsi="Arial"/>
          <w:color w:val="000000"/>
          <w:sz w:val="20"/>
          <w:lang w:val="en-US"/>
        </w:rPr>
        <w:t>Wide flood (</w:t>
      </w:r>
      <w:r w:rsidRPr="0090328B">
        <w:rPr>
          <w:rFonts w:ascii="Arial" w:hAnsi="Arial"/>
          <w:color w:val="000000"/>
          <w:sz w:val="20"/>
          <w:shd w:val="clear" w:color="auto" w:fill="FFFFFF"/>
          <w:lang w:val="en-US"/>
        </w:rPr>
        <w:t>47°</w:t>
      </w:r>
      <w:r w:rsidRPr="0090328B">
        <w:rPr>
          <w:rFonts w:ascii="Arial" w:hAnsi="Arial"/>
          <w:color w:val="000000"/>
          <w:sz w:val="20"/>
          <w:lang w:val="en-US"/>
        </w:rPr>
        <w:t>),</w:t>
      </w:r>
    </w:p>
    <w:p w14:paraId="1A22796B" w14:textId="77777777" w:rsidR="0090328B" w:rsidRPr="0090328B" w:rsidRDefault="0090328B" w:rsidP="0090328B">
      <w:pPr>
        <w:ind w:left="2127" w:firstLine="709"/>
        <w:rPr>
          <w:rFonts w:ascii="Arial" w:eastAsia="Times New Roman" w:hAnsi="Arial" w:cs="Arial"/>
          <w:color w:val="000000"/>
          <w:spacing w:val="-2"/>
          <w:sz w:val="20"/>
          <w:lang w:val="en-US"/>
        </w:rPr>
      </w:pPr>
      <w:r w:rsidRPr="0090328B">
        <w:rPr>
          <w:rFonts w:ascii="Arial" w:hAnsi="Arial"/>
          <w:color w:val="000000"/>
          <w:sz w:val="20"/>
          <w:lang w:val="en-US"/>
        </w:rPr>
        <w:t>Extra wide flood (</w:t>
      </w:r>
      <w:r w:rsidRPr="0090328B">
        <w:rPr>
          <w:rFonts w:ascii="Arial" w:hAnsi="Arial"/>
          <w:color w:val="000000"/>
          <w:sz w:val="20"/>
          <w:shd w:val="clear" w:color="auto" w:fill="FFFFFF"/>
          <w:lang w:val="en-US"/>
        </w:rPr>
        <w:t>82°</w:t>
      </w:r>
      <w:r w:rsidRPr="0090328B">
        <w:rPr>
          <w:rFonts w:ascii="Arial" w:hAnsi="Arial"/>
          <w:color w:val="000000"/>
          <w:sz w:val="20"/>
          <w:lang w:val="en-US"/>
        </w:rPr>
        <w:t>),</w:t>
      </w:r>
    </w:p>
    <w:p w14:paraId="3798BCBD" w14:textId="77777777" w:rsidR="0090328B" w:rsidRPr="0090328B" w:rsidRDefault="0090328B" w:rsidP="0090328B">
      <w:pPr>
        <w:ind w:left="2127" w:firstLine="709"/>
        <w:rPr>
          <w:rFonts w:ascii="Arial" w:eastAsia="Times New Roman" w:hAnsi="Arial" w:cs="Arial"/>
          <w:color w:val="000000"/>
          <w:spacing w:val="-2"/>
          <w:sz w:val="20"/>
          <w:lang w:val="en-US"/>
        </w:rPr>
      </w:pPr>
      <w:r w:rsidRPr="0090328B">
        <w:rPr>
          <w:rFonts w:ascii="Arial" w:hAnsi="Arial"/>
          <w:color w:val="000000"/>
          <w:sz w:val="20"/>
          <w:lang w:val="en-US"/>
        </w:rPr>
        <w:t>Oval flood (</w:t>
      </w:r>
      <w:r w:rsidRPr="0090328B">
        <w:rPr>
          <w:rFonts w:ascii="Arial" w:hAnsi="Arial"/>
          <w:color w:val="000000"/>
          <w:sz w:val="20"/>
          <w:shd w:val="clear" w:color="auto" w:fill="FFFFFF"/>
          <w:lang w:val="en-US"/>
        </w:rPr>
        <w:t>19° x 65°</w:t>
      </w:r>
      <w:r w:rsidRPr="0090328B">
        <w:rPr>
          <w:rFonts w:ascii="Arial" w:hAnsi="Arial"/>
          <w:color w:val="000000"/>
          <w:sz w:val="20"/>
          <w:lang w:val="en-US"/>
        </w:rPr>
        <w:t>),</w:t>
      </w:r>
    </w:p>
    <w:p w14:paraId="798D6158" w14:textId="77777777" w:rsidR="0090328B" w:rsidRPr="0090328B" w:rsidRDefault="0090328B" w:rsidP="0090328B">
      <w:pPr>
        <w:ind w:left="2836"/>
        <w:rPr>
          <w:rFonts w:ascii="Arial" w:eastAsia="Times New Roman" w:hAnsi="Arial" w:cs="Arial"/>
          <w:color w:val="000000"/>
          <w:spacing w:val="-2"/>
          <w:sz w:val="20"/>
          <w:lang w:val="en-US"/>
        </w:rPr>
      </w:pPr>
      <w:r w:rsidRPr="0090328B">
        <w:rPr>
          <w:rFonts w:ascii="Arial" w:hAnsi="Arial"/>
          <w:color w:val="000000"/>
          <w:sz w:val="20"/>
          <w:lang w:val="en-US"/>
        </w:rPr>
        <w:t>Oval wide flood (</w:t>
      </w:r>
      <w:r w:rsidRPr="0090328B">
        <w:rPr>
          <w:rFonts w:ascii="Arial" w:hAnsi="Arial"/>
          <w:color w:val="000000"/>
          <w:sz w:val="20"/>
          <w:shd w:val="clear" w:color="auto" w:fill="FFFFFF"/>
          <w:lang w:val="en-US"/>
        </w:rPr>
        <w:t>60° x 87°</w:t>
      </w:r>
      <w:r w:rsidRPr="0090328B">
        <w:rPr>
          <w:rFonts w:ascii="Arial" w:hAnsi="Arial"/>
          <w:color w:val="000000"/>
          <w:sz w:val="20"/>
          <w:lang w:val="en-US"/>
        </w:rPr>
        <w:t>),</w:t>
      </w:r>
    </w:p>
    <w:p w14:paraId="3FDC6022" w14:textId="77777777" w:rsidR="0090328B" w:rsidRPr="0090328B" w:rsidRDefault="0090328B" w:rsidP="0090328B">
      <w:pPr>
        <w:ind w:left="2127" w:firstLine="709"/>
        <w:rPr>
          <w:rFonts w:ascii="Arial" w:eastAsia="Times New Roman" w:hAnsi="Arial" w:cs="Arial"/>
          <w:spacing w:val="-2"/>
          <w:sz w:val="20"/>
          <w:lang w:val="en-US"/>
        </w:rPr>
      </w:pPr>
      <w:proofErr w:type="spellStart"/>
      <w:r w:rsidRPr="0090328B">
        <w:rPr>
          <w:rFonts w:ascii="Arial" w:hAnsi="Arial"/>
          <w:color w:val="000000"/>
          <w:sz w:val="20"/>
          <w:lang w:val="en-US"/>
        </w:rPr>
        <w:t>Wallwash</w:t>
      </w:r>
      <w:proofErr w:type="spellEnd"/>
      <w:r w:rsidRPr="0090328B">
        <w:rPr>
          <w:rFonts w:ascii="Arial" w:hAnsi="Arial"/>
          <w:color w:val="000000"/>
          <w:sz w:val="20"/>
          <w:lang w:val="en-US"/>
        </w:rPr>
        <w:t xml:space="preserve"> (</w:t>
      </w:r>
      <w:r w:rsidRPr="0090328B">
        <w:rPr>
          <w:rFonts w:ascii="Arial" w:hAnsi="Arial"/>
          <w:color w:val="000000"/>
          <w:sz w:val="20"/>
          <w:shd w:val="clear" w:color="auto" w:fill="FFFFFF"/>
          <w:lang w:val="en-US"/>
        </w:rPr>
        <w:t xml:space="preserve">uniform </w:t>
      </w:r>
      <w:proofErr w:type="spellStart"/>
      <w:r w:rsidRPr="0090328B">
        <w:rPr>
          <w:rFonts w:ascii="Arial" w:hAnsi="Arial"/>
          <w:color w:val="000000"/>
          <w:sz w:val="20"/>
          <w:shd w:val="clear" w:color="auto" w:fill="FFFFFF"/>
          <w:lang w:val="en-US"/>
        </w:rPr>
        <w:t>wallwashing</w:t>
      </w:r>
      <w:proofErr w:type="spellEnd"/>
      <w:r w:rsidRPr="0090328B">
        <w:rPr>
          <w:rFonts w:ascii="Arial" w:hAnsi="Arial"/>
          <w:sz w:val="20"/>
          <w:lang w:val="en-US"/>
        </w:rPr>
        <w:t>)</w:t>
      </w:r>
    </w:p>
    <w:p w14:paraId="0460D93D" w14:textId="77777777" w:rsidR="0090328B" w:rsidRPr="0090328B" w:rsidRDefault="0090328B" w:rsidP="0090328B">
      <w:pPr>
        <w:spacing w:before="100" w:beforeAutospacing="1" w:after="100" w:afterAutospacing="1"/>
        <w:rPr>
          <w:rFonts w:ascii="Arial" w:eastAsia="Times New Roman" w:hAnsi="Arial" w:cs="Arial"/>
          <w:color w:val="000000"/>
          <w:sz w:val="20"/>
          <w:lang w:val="en-US"/>
        </w:rPr>
      </w:pPr>
      <w:r w:rsidRPr="0090328B">
        <w:rPr>
          <w:rFonts w:ascii="Arial" w:hAnsi="Arial"/>
          <w:color w:val="000000"/>
          <w:sz w:val="20"/>
          <w:lang w:val="en-US"/>
        </w:rPr>
        <w:t>ERCO LED module:</w:t>
      </w:r>
      <w:r w:rsidRPr="0090328B">
        <w:rPr>
          <w:rFonts w:ascii="Arial" w:hAnsi="Arial"/>
          <w:color w:val="000000"/>
          <w:sz w:val="20"/>
          <w:lang w:val="en-US"/>
        </w:rPr>
        <w:tab/>
      </w:r>
      <w:r w:rsidRPr="0090328B">
        <w:rPr>
          <w:rFonts w:ascii="Arial" w:hAnsi="Arial"/>
          <w:color w:val="000000"/>
          <w:sz w:val="20"/>
          <w:lang w:val="en-US"/>
        </w:rPr>
        <w:tab/>
        <w:t>high-power LED</w:t>
      </w:r>
    </w:p>
    <w:p w14:paraId="127AA752" w14:textId="77777777" w:rsidR="0090328B" w:rsidRPr="0090328B" w:rsidRDefault="0090328B" w:rsidP="0090328B">
      <w:pPr>
        <w:spacing w:before="100" w:beforeAutospacing="1" w:after="100" w:afterAutospacing="1"/>
        <w:ind w:left="2836" w:hanging="2836"/>
        <w:rPr>
          <w:rFonts w:ascii="Arial" w:eastAsia="Times New Roman" w:hAnsi="Arial" w:cs="Arial"/>
          <w:color w:val="000000"/>
          <w:sz w:val="20"/>
          <w:lang w:val="en-US"/>
        </w:rPr>
      </w:pPr>
      <w:r w:rsidRPr="0090328B">
        <w:rPr>
          <w:rFonts w:ascii="Arial" w:hAnsi="Arial"/>
          <w:color w:val="000000"/>
          <w:sz w:val="20"/>
          <w:lang w:val="en-US"/>
        </w:rPr>
        <w:t xml:space="preserve">Light </w:t>
      </w:r>
      <w:proofErr w:type="spellStart"/>
      <w:r w:rsidRPr="0090328B">
        <w:rPr>
          <w:rFonts w:ascii="Arial" w:hAnsi="Arial"/>
          <w:color w:val="000000"/>
          <w:sz w:val="20"/>
          <w:lang w:val="en-US"/>
        </w:rPr>
        <w:t>colours</w:t>
      </w:r>
      <w:proofErr w:type="spellEnd"/>
      <w:r w:rsidRPr="0090328B">
        <w:rPr>
          <w:rFonts w:ascii="Arial" w:hAnsi="Arial"/>
          <w:color w:val="000000"/>
          <w:sz w:val="20"/>
          <w:lang w:val="en-US"/>
        </w:rPr>
        <w:t>:</w:t>
      </w:r>
      <w:r w:rsidRPr="0090328B">
        <w:rPr>
          <w:rFonts w:ascii="Arial" w:hAnsi="Arial"/>
          <w:color w:val="000000"/>
          <w:sz w:val="20"/>
          <w:lang w:val="en-US"/>
        </w:rPr>
        <w:tab/>
        <w:t>3000K CRI 92, 4000K CRI 92, tunable white (2700K - 8000K) or RGBW. On request: 2700K CRI 92, 3000K CRI 97, 3500K CRI 92, 4000K CRI 92,</w:t>
      </w:r>
    </w:p>
    <w:p w14:paraId="0671A413" w14:textId="77777777" w:rsidR="0090328B" w:rsidRPr="0090328B" w:rsidRDefault="0090328B" w:rsidP="0090328B">
      <w:pPr>
        <w:spacing w:before="100" w:beforeAutospacing="1" w:after="100" w:afterAutospacing="1"/>
        <w:rPr>
          <w:rFonts w:ascii="Arial" w:eastAsia="Times New Roman" w:hAnsi="Arial" w:cs="Arial"/>
          <w:color w:val="000000"/>
          <w:sz w:val="20"/>
          <w:lang w:val="en-US"/>
        </w:rPr>
      </w:pPr>
      <w:r w:rsidRPr="0090328B">
        <w:rPr>
          <w:rFonts w:ascii="Arial" w:hAnsi="Arial"/>
          <w:color w:val="000000"/>
          <w:sz w:val="20"/>
          <w:lang w:val="en-US"/>
        </w:rPr>
        <w:t>Housing:</w:t>
      </w:r>
      <w:r w:rsidRPr="0090328B">
        <w:rPr>
          <w:rFonts w:ascii="Arial" w:hAnsi="Arial"/>
          <w:color w:val="000000"/>
          <w:sz w:val="20"/>
          <w:lang w:val="en-US"/>
        </w:rPr>
        <w:tab/>
      </w:r>
      <w:r w:rsidRPr="0090328B">
        <w:rPr>
          <w:rFonts w:ascii="Arial" w:hAnsi="Arial"/>
          <w:color w:val="000000"/>
          <w:sz w:val="20"/>
          <w:lang w:val="en-US"/>
        </w:rPr>
        <w:tab/>
      </w:r>
      <w:r w:rsidRPr="0090328B">
        <w:rPr>
          <w:rFonts w:ascii="Arial" w:hAnsi="Arial"/>
          <w:color w:val="000000"/>
          <w:sz w:val="20"/>
          <w:lang w:val="en-US"/>
        </w:rPr>
        <w:tab/>
      </w:r>
      <w:proofErr w:type="spellStart"/>
      <w:r w:rsidRPr="0090328B">
        <w:rPr>
          <w:rFonts w:ascii="Arial" w:hAnsi="Arial"/>
          <w:color w:val="000000"/>
          <w:sz w:val="20"/>
          <w:lang w:val="en-US"/>
        </w:rPr>
        <w:t>Graphit</w:t>
      </w:r>
      <w:proofErr w:type="spellEnd"/>
      <w:r w:rsidRPr="0090328B">
        <w:rPr>
          <w:rFonts w:ascii="Arial" w:hAnsi="Arial"/>
          <w:color w:val="000000"/>
          <w:sz w:val="20"/>
          <w:lang w:val="en-US"/>
        </w:rPr>
        <w:t xml:space="preserve"> m</w:t>
      </w:r>
    </w:p>
    <w:p w14:paraId="50B0119E" w14:textId="77777777" w:rsidR="0090328B" w:rsidRPr="0090328B" w:rsidRDefault="0090328B" w:rsidP="0090328B">
      <w:pPr>
        <w:spacing w:before="100" w:beforeAutospacing="1" w:after="100" w:afterAutospacing="1"/>
        <w:rPr>
          <w:rFonts w:ascii="Arial" w:eastAsia="Times New Roman" w:hAnsi="Arial" w:cs="Arial"/>
          <w:color w:val="000000"/>
          <w:sz w:val="20"/>
          <w:lang w:val="en-US"/>
        </w:rPr>
      </w:pPr>
      <w:r w:rsidRPr="0090328B">
        <w:rPr>
          <w:rFonts w:ascii="Arial" w:hAnsi="Arial"/>
          <w:color w:val="000000"/>
          <w:sz w:val="20"/>
          <w:lang w:val="en-US"/>
        </w:rPr>
        <w:t>Installation:</w:t>
      </w:r>
      <w:r w:rsidRPr="0090328B">
        <w:rPr>
          <w:rFonts w:ascii="Arial" w:hAnsi="Arial"/>
          <w:color w:val="000000"/>
          <w:sz w:val="20"/>
          <w:lang w:val="en-US"/>
        </w:rPr>
        <w:tab/>
      </w:r>
      <w:r w:rsidRPr="0090328B">
        <w:rPr>
          <w:rFonts w:ascii="Arial" w:hAnsi="Arial"/>
          <w:color w:val="000000"/>
          <w:sz w:val="20"/>
          <w:lang w:val="en-US"/>
        </w:rPr>
        <w:tab/>
      </w:r>
      <w:r w:rsidRPr="0090328B">
        <w:rPr>
          <w:rFonts w:ascii="Arial" w:hAnsi="Arial"/>
          <w:color w:val="000000"/>
          <w:sz w:val="20"/>
          <w:lang w:val="en-US"/>
        </w:rPr>
        <w:tab/>
        <w:t>mounting plate or G1/2 connection thread</w:t>
      </w:r>
    </w:p>
    <w:p w14:paraId="02EEB477" w14:textId="46552E70" w:rsidR="00633402" w:rsidRPr="0090328B" w:rsidRDefault="0090328B" w:rsidP="00DA6C73">
      <w:pPr>
        <w:spacing w:before="100" w:beforeAutospacing="1" w:after="100" w:afterAutospacing="1"/>
        <w:ind w:left="2836" w:hanging="2836"/>
        <w:rPr>
          <w:rFonts w:ascii="Arial" w:eastAsia="Times New Roman" w:hAnsi="Arial" w:cs="Arial"/>
          <w:color w:val="000000"/>
          <w:sz w:val="20"/>
          <w:lang w:val="en-US"/>
        </w:rPr>
      </w:pPr>
      <w:r w:rsidRPr="0090328B">
        <w:rPr>
          <w:rFonts w:ascii="Arial" w:hAnsi="Arial"/>
          <w:color w:val="000000"/>
          <w:sz w:val="20"/>
          <w:lang w:val="en-US"/>
        </w:rPr>
        <w:t>Control gear:</w:t>
      </w:r>
      <w:r w:rsidRPr="0090328B">
        <w:rPr>
          <w:rFonts w:ascii="Arial" w:hAnsi="Arial"/>
          <w:color w:val="000000"/>
          <w:sz w:val="20"/>
          <w:lang w:val="en-US"/>
        </w:rPr>
        <w:tab/>
        <w:t xml:space="preserve">switchable, DALI dimmable, </w:t>
      </w:r>
      <w:proofErr w:type="spellStart"/>
      <w:r w:rsidRPr="0090328B">
        <w:rPr>
          <w:rFonts w:ascii="Arial" w:hAnsi="Arial"/>
          <w:color w:val="000000"/>
          <w:sz w:val="20"/>
          <w:lang w:val="en-US"/>
        </w:rPr>
        <w:t>Casambi</w:t>
      </w:r>
      <w:proofErr w:type="spellEnd"/>
      <w:r w:rsidRPr="0090328B">
        <w:rPr>
          <w:rFonts w:ascii="Arial" w:hAnsi="Arial"/>
          <w:color w:val="000000"/>
          <w:sz w:val="20"/>
          <w:lang w:val="en-US"/>
        </w:rPr>
        <w:t xml:space="preserve"> Bluetoot</w:t>
      </w:r>
      <w:r w:rsidR="00DA6C73">
        <w:rPr>
          <w:rFonts w:ascii="Arial" w:hAnsi="Arial"/>
          <w:color w:val="000000"/>
          <w:sz w:val="20"/>
          <w:lang w:val="en-US"/>
        </w:rPr>
        <w:t>h</w:t>
      </w:r>
      <w:r w:rsidR="00633402" w:rsidRPr="0090328B">
        <w:rPr>
          <w:lang w:val="en-US"/>
        </w:rPr>
        <w:br w:type="page"/>
      </w:r>
    </w:p>
    <w:p w14:paraId="0B5DC866" w14:textId="6AC88037" w:rsidR="006E0390" w:rsidRDefault="00DA6C73" w:rsidP="00633402">
      <w:pPr>
        <w:rPr>
          <w:rFonts w:ascii="Arial" w:hAnsi="Arial" w:cs="Arial"/>
          <w:b/>
          <w:bCs/>
          <w:noProof/>
          <w:sz w:val="20"/>
        </w:rPr>
      </w:pPr>
      <w:r>
        <w:rPr>
          <w:rFonts w:ascii="Arial" w:hAnsi="Arial" w:cs="Arial"/>
          <w:b/>
          <w:bCs/>
          <w:noProof/>
          <w:sz w:val="20"/>
        </w:rPr>
        <w:lastRenderedPageBreak/>
        <w:t>Images</w:t>
      </w:r>
    </w:p>
    <w:p w14:paraId="2A84CCE9" w14:textId="43B5CA88" w:rsidR="00B12E25" w:rsidRDefault="00B12E25"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20"/>
          <w:footerReference w:type="default" r:id="rId21"/>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32670918">
            <wp:extent cx="1979533" cy="1442329"/>
            <wp:effectExtent l="0" t="0" r="1905"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rotWithShape="1">
                    <a:blip r:embed="rId22" cstate="screen">
                      <a:extLst>
                        <a:ext uri="{28A0092B-C50C-407E-A947-70E740481C1C}">
                          <a14:useLocalDpi xmlns:a14="http://schemas.microsoft.com/office/drawing/2010/main"/>
                        </a:ext>
                      </a:extLst>
                    </a:blip>
                    <a:srcRect/>
                    <a:stretch/>
                  </pic:blipFill>
                  <pic:spPr bwMode="auto">
                    <a:xfrm>
                      <a:off x="0" y="0"/>
                      <a:ext cx="1980000" cy="1442669"/>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4A4C1341" w14:textId="77777777" w:rsidR="00DA6C73" w:rsidRPr="00DA6C73" w:rsidRDefault="00DA6C73" w:rsidP="00DA6C73">
      <w:pPr>
        <w:rPr>
          <w:rFonts w:ascii="Arial" w:hAnsi="Arial" w:cs="Arial"/>
          <w:sz w:val="20"/>
          <w:lang w:val="en-US"/>
        </w:rPr>
      </w:pPr>
      <w:r w:rsidRPr="00DA6C73">
        <w:rPr>
          <w:rFonts w:ascii="Arial" w:hAnsi="Arial" w:cs="Arial"/>
          <w:sz w:val="20"/>
          <w:lang w:val="en-US"/>
        </w:rPr>
        <w:t xml:space="preserve">The lighting technology of ERCO's highest-output museum spotlights is now also conquering outdoor applications in the form of the Beamer </w:t>
      </w:r>
      <w:r w:rsidRPr="00DA6C73">
        <w:rPr>
          <w:rFonts w:ascii="Arial" w:hAnsi="Arial" w:cs="Arial"/>
          <w:sz w:val="20"/>
          <w:vertAlign w:val="superscript"/>
          <w:lang w:val="en-US"/>
        </w:rPr>
        <w:t>New</w:t>
      </w:r>
      <w:r w:rsidRPr="00DA6C73">
        <w:rPr>
          <w:rFonts w:ascii="Arial" w:hAnsi="Arial" w:cs="Arial"/>
          <w:sz w:val="20"/>
          <w:lang w:val="en-US"/>
        </w:rPr>
        <w:t xml:space="preserve"> range of projectors.</w:t>
      </w:r>
    </w:p>
    <w:p w14:paraId="2E20BD0B" w14:textId="3AE5CB50" w:rsidR="007A357E" w:rsidRPr="00DA6C73" w:rsidRDefault="007A357E" w:rsidP="00B12E25">
      <w:pPr>
        <w:rPr>
          <w:rFonts w:ascii="Arial" w:hAnsi="Arial" w:cs="Arial"/>
          <w:sz w:val="20"/>
          <w:vertAlign w:val="superscript"/>
          <w:lang w:val="en-US"/>
        </w:rPr>
      </w:pPr>
    </w:p>
    <w:p w14:paraId="1CB59F7F" w14:textId="77777777" w:rsidR="00DC0F62" w:rsidRPr="00DA6C73" w:rsidRDefault="00DC0F62" w:rsidP="00B12E25">
      <w:pPr>
        <w:rPr>
          <w:rFonts w:ascii="Arial" w:hAnsi="Arial" w:cs="Arial"/>
          <w:sz w:val="20"/>
          <w:vertAlign w:val="superscript"/>
          <w:lang w:val="en-US"/>
        </w:rPr>
      </w:pPr>
    </w:p>
    <w:p w14:paraId="7C10DF4E" w14:textId="2E53A77A" w:rsidR="009C1102" w:rsidRPr="00E57E67" w:rsidRDefault="009C1102" w:rsidP="00B12E25">
      <w:pPr>
        <w:rPr>
          <w:rFonts w:ascii="Arial" w:hAnsi="Arial" w:cs="Arial"/>
          <w:sz w:val="20"/>
          <w:vertAlign w:val="superscript"/>
          <w:lang w:val="en-US"/>
        </w:rPr>
      </w:pPr>
      <w:r w:rsidRPr="00E57E67">
        <w:rPr>
          <w:rFonts w:ascii="Arial" w:hAnsi="Arial" w:cs="Arial"/>
          <w:sz w:val="20"/>
          <w:lang w:val="en-US"/>
        </w:rPr>
        <w:t>Copyright:  ERCO GmbH</w:t>
      </w:r>
    </w:p>
    <w:p w14:paraId="1ECEC2B8" w14:textId="77777777" w:rsidR="00E13F13" w:rsidRDefault="00E13F13" w:rsidP="00B12E25">
      <w:pPr>
        <w:rPr>
          <w:rFonts w:ascii="Arial" w:hAnsi="Arial" w:cs="Arial"/>
          <w:color w:val="FF0000"/>
          <w:sz w:val="22"/>
          <w:szCs w:val="22"/>
          <w:lang w:val="en-US"/>
        </w:rPr>
        <w:sectPr w:rsidR="00E13F13" w:rsidSect="001219CB">
          <w:type w:val="continuous"/>
          <w:pgSz w:w="11907" w:h="16840" w:code="9"/>
          <w:pgMar w:top="2438" w:right="850" w:bottom="1134" w:left="4139" w:header="720" w:footer="585" w:gutter="0"/>
          <w:cols w:num="2" w:space="624" w:equalWidth="0">
            <w:col w:w="3119" w:space="624"/>
            <w:col w:w="3175"/>
          </w:cols>
        </w:sectPr>
      </w:pPr>
    </w:p>
    <w:p w14:paraId="34667112" w14:textId="77777777" w:rsidR="009C1102" w:rsidRPr="00E57E67" w:rsidRDefault="009C1102" w:rsidP="00B12E25">
      <w:pPr>
        <w:rPr>
          <w:rFonts w:ascii="Arial" w:hAnsi="Arial" w:cs="Arial"/>
          <w:color w:val="FF0000"/>
          <w:sz w:val="22"/>
          <w:szCs w:val="22"/>
          <w:lang w:val="en-US"/>
        </w:rPr>
      </w:pPr>
    </w:p>
    <w:p w14:paraId="61433EEF" w14:textId="31055336" w:rsidR="00E13F13" w:rsidRDefault="00E13F13" w:rsidP="00633402">
      <w:pPr>
        <w:rPr>
          <w:rFonts w:ascii="Arial" w:hAnsi="Arial" w:cs="Arial"/>
          <w:b/>
          <w:bCs/>
          <w:noProof/>
          <w:sz w:val="20"/>
          <w:lang w:val="en-US"/>
        </w:rPr>
      </w:pPr>
    </w:p>
    <w:p w14:paraId="34560A98" w14:textId="63E14A19" w:rsidR="00A2454A" w:rsidRDefault="00A2454A" w:rsidP="00633402">
      <w:pPr>
        <w:rPr>
          <w:rFonts w:ascii="Arial" w:hAnsi="Arial" w:cs="Arial"/>
          <w:b/>
          <w:bCs/>
          <w:noProof/>
          <w:sz w:val="20"/>
          <w:lang w:val="en-US"/>
        </w:rPr>
      </w:pPr>
    </w:p>
    <w:p w14:paraId="54E49BF7" w14:textId="77777777" w:rsidR="00A2454A" w:rsidRDefault="00A2454A" w:rsidP="00633402">
      <w:pPr>
        <w:rPr>
          <w:rFonts w:ascii="Arial" w:hAnsi="Arial" w:cs="Arial"/>
          <w:b/>
          <w:bCs/>
          <w:noProof/>
          <w:sz w:val="20"/>
          <w:lang w:val="en-US"/>
        </w:rPr>
      </w:pPr>
    </w:p>
    <w:p w14:paraId="7DA10D63" w14:textId="77777777" w:rsidR="00E13F13" w:rsidRDefault="00E13F13" w:rsidP="00633402">
      <w:pPr>
        <w:rPr>
          <w:rFonts w:ascii="Arial" w:hAnsi="Arial" w:cs="Arial"/>
          <w:sz w:val="20"/>
        </w:rPr>
      </w:pPr>
    </w:p>
    <w:p w14:paraId="321FC830" w14:textId="77777777" w:rsidR="00E13F13" w:rsidRDefault="00E13F13" w:rsidP="00633402">
      <w:pPr>
        <w:rPr>
          <w:rFonts w:ascii="Arial" w:hAnsi="Arial" w:cs="Arial"/>
          <w:sz w:val="20"/>
        </w:rPr>
        <w:sectPr w:rsidR="00E13F13"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drawing>
          <wp:inline distT="0" distB="0" distL="0" distR="0" wp14:anchorId="0DE2E49C" wp14:editId="729A6A9B">
            <wp:extent cx="1980565" cy="1419860"/>
            <wp:effectExtent l="0" t="0" r="635" b="254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3" cstate="screen">
                      <a:extLst>
                        <a:ext uri="{28A0092B-C50C-407E-A947-70E740481C1C}">
                          <a14:useLocalDpi xmlns:a14="http://schemas.microsoft.com/office/drawing/2010/main"/>
                        </a:ext>
                      </a:extLst>
                    </a:blip>
                    <a:stretch>
                      <a:fillRect/>
                    </a:stretch>
                  </pic:blipFill>
                  <pic:spPr>
                    <a:xfrm>
                      <a:off x="0" y="0"/>
                      <a:ext cx="1980565" cy="1419860"/>
                    </a:xfrm>
                    <a:prstGeom prst="rect">
                      <a:avLst/>
                    </a:prstGeom>
                  </pic:spPr>
                </pic:pic>
              </a:graphicData>
            </a:graphic>
          </wp:inline>
        </w:drawing>
      </w:r>
    </w:p>
    <w:p w14:paraId="2A84F01B" w14:textId="77777777" w:rsidR="00A2454A" w:rsidRDefault="00A2454A" w:rsidP="00A2454A">
      <w:pPr>
        <w:rPr>
          <w:rFonts w:ascii="Arial" w:hAnsi="Arial" w:cs="Arial"/>
          <w:sz w:val="20"/>
        </w:rPr>
      </w:pPr>
    </w:p>
    <w:p w14:paraId="08BD9FA7" w14:textId="77777777" w:rsidR="00A2454A" w:rsidRDefault="00A2454A" w:rsidP="00A2454A">
      <w:pPr>
        <w:rPr>
          <w:rFonts w:ascii="Arial" w:hAnsi="Arial" w:cs="Arial"/>
          <w:sz w:val="20"/>
        </w:rPr>
      </w:pPr>
    </w:p>
    <w:p w14:paraId="64B9F0A6" w14:textId="600E7205" w:rsidR="00A2454A" w:rsidRPr="00DA6C73" w:rsidRDefault="00DA6C73" w:rsidP="00A2454A">
      <w:pPr>
        <w:rPr>
          <w:rFonts w:ascii="Arial" w:hAnsi="Arial" w:cs="Arial"/>
          <w:sz w:val="20"/>
          <w:lang w:val="en-US"/>
        </w:rPr>
      </w:pPr>
      <w:r w:rsidRPr="00DA6C73">
        <w:rPr>
          <w:rFonts w:ascii="Arial" w:hAnsi="Arial" w:cs="Arial"/>
          <w:sz w:val="20"/>
          <w:lang w:val="en-US"/>
        </w:rPr>
        <w:t xml:space="preserve">The new Beamer projectors are the first of their kind to feature </w:t>
      </w:r>
      <w:proofErr w:type="spellStart"/>
      <w:r w:rsidRPr="00DA6C73">
        <w:rPr>
          <w:rFonts w:ascii="Arial" w:hAnsi="Arial" w:cs="Arial"/>
          <w:sz w:val="20"/>
          <w:lang w:val="en-US"/>
        </w:rPr>
        <w:t>darklight</w:t>
      </w:r>
      <w:proofErr w:type="spellEnd"/>
      <w:r w:rsidRPr="00DA6C73">
        <w:rPr>
          <w:rFonts w:ascii="Arial" w:hAnsi="Arial" w:cs="Arial"/>
          <w:sz w:val="20"/>
          <w:lang w:val="en-US"/>
        </w:rPr>
        <w:t xml:space="preserve"> lenses, an ERCO technology previously only used in high-end museum spotlights. The luminaires meet maximum demands for quality of light and visual comfort in outdoor applications</w:t>
      </w:r>
      <w:r w:rsidR="00A2454A" w:rsidRPr="00DA6C73">
        <w:rPr>
          <w:rFonts w:ascii="Arial" w:hAnsi="Arial" w:cs="Arial"/>
          <w:sz w:val="20"/>
          <w:lang w:val="en-US"/>
        </w:rPr>
        <w:t>.</w:t>
      </w:r>
    </w:p>
    <w:p w14:paraId="4C51F2FC" w14:textId="082324A6" w:rsidR="00A2454A" w:rsidRPr="00DA6C73" w:rsidRDefault="00A2454A" w:rsidP="00A2454A">
      <w:pPr>
        <w:rPr>
          <w:rFonts w:ascii="Arial" w:hAnsi="Arial" w:cs="Arial"/>
          <w:sz w:val="20"/>
          <w:lang w:val="en-US"/>
        </w:rPr>
      </w:pPr>
    </w:p>
    <w:p w14:paraId="47419B0B" w14:textId="77777777" w:rsidR="00DC0F62" w:rsidRPr="00DA6C73" w:rsidRDefault="00DC0F62" w:rsidP="00A2454A">
      <w:pPr>
        <w:rPr>
          <w:rFonts w:ascii="Arial" w:hAnsi="Arial" w:cs="Arial"/>
          <w:sz w:val="20"/>
          <w:lang w:val="en-US"/>
        </w:rPr>
      </w:pPr>
    </w:p>
    <w:p w14:paraId="7EE38FD9" w14:textId="77777777" w:rsidR="00A2454A" w:rsidRPr="00CD2416" w:rsidRDefault="00A2454A" w:rsidP="00A2454A">
      <w:pPr>
        <w:rPr>
          <w:rFonts w:ascii="Arial" w:hAnsi="Arial" w:cs="Arial"/>
          <w:sz w:val="20"/>
        </w:rPr>
      </w:pPr>
      <w:r w:rsidRPr="00CD2416">
        <w:rPr>
          <w:rFonts w:ascii="Arial" w:hAnsi="Arial" w:cs="Arial"/>
          <w:sz w:val="20"/>
        </w:rPr>
        <w:t>Copyright:  ERCO GmbH</w:t>
      </w:r>
    </w:p>
    <w:p w14:paraId="084F94B6" w14:textId="7559B5F3" w:rsidR="00E13F13" w:rsidRPr="00A2454A" w:rsidRDefault="00E13F13" w:rsidP="00633402">
      <w:pPr>
        <w:rPr>
          <w:rFonts w:ascii="Arial" w:hAnsi="Arial" w:cs="Arial"/>
          <w:sz w:val="20"/>
        </w:rPr>
        <w:sectPr w:rsidR="00E13F13" w:rsidRPr="00A2454A"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 xml:space="preserve">                         </w:t>
      </w:r>
      <w:r>
        <w:rPr>
          <w:rFonts w:ascii="Arial" w:hAnsi="Arial" w:cs="Arial"/>
          <w:sz w:val="20"/>
        </w:rPr>
        <w:tab/>
        <w:t xml:space="preserve">     </w:t>
      </w:r>
      <w:r w:rsidR="001219CB">
        <w:rPr>
          <w:rFonts w:ascii="Arial" w:hAnsi="Arial" w:cs="Arial"/>
          <w:sz w:val="20"/>
        </w:rPr>
        <w:tab/>
      </w:r>
      <w:r w:rsidR="001219CB">
        <w:rPr>
          <w:rFonts w:ascii="Arial" w:hAnsi="Arial" w:cs="Arial"/>
          <w:sz w:val="20"/>
        </w:rPr>
        <w:tab/>
      </w:r>
    </w:p>
    <w:p w14:paraId="3AE49F2C" w14:textId="77777777" w:rsidR="00A2454A" w:rsidRPr="00E57E67" w:rsidRDefault="00A2454A" w:rsidP="00633402">
      <w:pPr>
        <w:rPr>
          <w:rFonts w:ascii="Arial" w:hAnsi="Arial" w:cs="Arial"/>
          <w:sz w:val="20"/>
          <w:lang w:val="en-US"/>
        </w:rPr>
      </w:pPr>
    </w:p>
    <w:p w14:paraId="41F80EDD" w14:textId="77777777" w:rsidR="00633402" w:rsidRPr="00E57E67" w:rsidRDefault="00633402" w:rsidP="00633402">
      <w:pPr>
        <w:rPr>
          <w:rFonts w:ascii="Arial" w:hAnsi="Arial" w:cs="Arial"/>
          <w:sz w:val="20"/>
          <w:lang w:val="en-US"/>
        </w:rPr>
      </w:pPr>
    </w:p>
    <w:p w14:paraId="797B7226" w14:textId="77777777" w:rsidR="00E13F13" w:rsidRDefault="00E13F13">
      <w:pPr>
        <w:rPr>
          <w:rFonts w:ascii="Arial" w:hAnsi="Arial" w:cs="Arial"/>
          <w:color w:val="FF0000"/>
          <w:sz w:val="20"/>
        </w:rPr>
        <w:sectPr w:rsidR="00E13F13"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569EE599">
            <wp:extent cx="1980000" cy="15552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rotWithShape="1">
                    <a:blip r:embed="rId24" cstate="screen">
                      <a:extLst>
                        <a:ext uri="{28A0092B-C50C-407E-A947-70E740481C1C}">
                          <a14:useLocalDpi xmlns:a14="http://schemas.microsoft.com/office/drawing/2010/main"/>
                        </a:ext>
                      </a:extLst>
                    </a:blip>
                    <a:srcRect/>
                    <a:stretch/>
                  </pic:blipFill>
                  <pic:spPr bwMode="auto">
                    <a:xfrm>
                      <a:off x="0" y="0"/>
                      <a:ext cx="1980000" cy="15552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7CC4E455" w14:textId="0040E359" w:rsidR="00153AC1" w:rsidRPr="00DA6C73" w:rsidRDefault="00DA6C73" w:rsidP="00DA6C73">
      <w:pPr>
        <w:rPr>
          <w:rFonts w:ascii="Arial" w:hAnsi="Arial" w:cs="Arial"/>
          <w:color w:val="FF0000"/>
          <w:sz w:val="20"/>
          <w:lang w:val="en-US"/>
        </w:rPr>
      </w:pPr>
      <w:r w:rsidRPr="00DA6C73">
        <w:rPr>
          <w:rFonts w:ascii="Arial" w:hAnsi="Arial" w:cs="Arial"/>
          <w:sz w:val="20"/>
          <w:lang w:val="en-US"/>
        </w:rPr>
        <w:t>Two sizes: different lumen packages for</w:t>
      </w:r>
      <w:r>
        <w:rPr>
          <w:rFonts w:ascii="Arial" w:hAnsi="Arial" w:cs="Arial"/>
          <w:color w:val="FF0000"/>
          <w:sz w:val="20"/>
          <w:lang w:val="en-US"/>
        </w:rPr>
        <w:t xml:space="preserve"> </w:t>
      </w:r>
      <w:r w:rsidRPr="00DA6C73">
        <w:rPr>
          <w:rFonts w:ascii="Arial" w:hAnsi="Arial" w:cs="Arial"/>
          <w:sz w:val="20"/>
          <w:lang w:val="en-US"/>
        </w:rPr>
        <w:t>your application from 302lm to 2598lm, sizes from diameter 104mm</w:t>
      </w:r>
      <w:r w:rsidR="00153AC1" w:rsidRPr="00DA6C73">
        <w:rPr>
          <w:rFonts w:ascii="Arial" w:hAnsi="Arial" w:cs="Arial"/>
          <w:sz w:val="20"/>
          <w:lang w:val="en-US"/>
        </w:rPr>
        <w:t>.</w:t>
      </w:r>
    </w:p>
    <w:p w14:paraId="1032C905" w14:textId="5A3C0E2F" w:rsidR="00885D30" w:rsidRPr="00DA6C73" w:rsidRDefault="00885D30">
      <w:pPr>
        <w:rPr>
          <w:rFonts w:ascii="Arial" w:hAnsi="Arial" w:cs="Arial"/>
          <w:sz w:val="20"/>
          <w:lang w:val="en-US"/>
        </w:rPr>
      </w:pPr>
    </w:p>
    <w:p w14:paraId="4CF90434" w14:textId="77777777" w:rsidR="00DC0F62" w:rsidRPr="00DA6C73" w:rsidRDefault="00DC0F62">
      <w:pPr>
        <w:rPr>
          <w:rFonts w:ascii="Arial" w:hAnsi="Arial" w:cs="Arial"/>
          <w:sz w:val="20"/>
          <w:lang w:val="en-US"/>
        </w:rPr>
      </w:pPr>
    </w:p>
    <w:p w14:paraId="6438CCBE" w14:textId="363CEC24" w:rsidR="00153AC1" w:rsidRDefault="00153AC1">
      <w:pPr>
        <w:rPr>
          <w:rFonts w:ascii="Arial" w:hAnsi="Arial" w:cs="Arial"/>
          <w:sz w:val="20"/>
        </w:rPr>
      </w:pPr>
      <w:r>
        <w:rPr>
          <w:rFonts w:ascii="Arial" w:hAnsi="Arial" w:cs="Arial"/>
          <w:sz w:val="20"/>
        </w:rPr>
        <w:t>Copyright: ERCO GmbH</w:t>
      </w:r>
    </w:p>
    <w:p w14:paraId="0FD71AF6" w14:textId="77777777" w:rsidR="00E13F13" w:rsidRDefault="00E13F13">
      <w:pPr>
        <w:rPr>
          <w:rFonts w:ascii="Arial" w:hAnsi="Arial" w:cs="Arial"/>
          <w:sz w:val="20"/>
        </w:rPr>
        <w:sectPr w:rsidR="00E13F13" w:rsidSect="001219CB">
          <w:type w:val="continuous"/>
          <w:pgSz w:w="11907" w:h="16840" w:code="9"/>
          <w:pgMar w:top="2438" w:right="850" w:bottom="1134" w:left="4139" w:header="720" w:footer="585" w:gutter="0"/>
          <w:cols w:num="2" w:space="624" w:equalWidth="0">
            <w:col w:w="3119" w:space="624"/>
            <w:col w:w="3175"/>
          </w:cols>
        </w:sectPr>
      </w:pPr>
    </w:p>
    <w:p w14:paraId="5A3BFD17" w14:textId="77777777" w:rsidR="00B12E25" w:rsidRDefault="00B12E25">
      <w:pPr>
        <w:rPr>
          <w:rFonts w:ascii="Arial" w:hAnsi="Arial" w:cs="Arial"/>
          <w:sz w:val="20"/>
        </w:rPr>
      </w:pPr>
    </w:p>
    <w:p w14:paraId="1B4F3F02" w14:textId="77777777" w:rsidR="00E13F13" w:rsidRDefault="00E13F13">
      <w:pPr>
        <w:rPr>
          <w:rFonts w:ascii="Arial" w:hAnsi="Arial" w:cs="Arial"/>
          <w:color w:val="FF0000"/>
          <w:sz w:val="20"/>
        </w:rPr>
      </w:pPr>
      <w:bookmarkStart w:id="1" w:name="_Hlk90474871"/>
    </w:p>
    <w:p w14:paraId="45BB769C" w14:textId="77777777" w:rsidR="00E13F13" w:rsidRDefault="00E13F13">
      <w:pPr>
        <w:rPr>
          <w:rFonts w:ascii="Arial" w:hAnsi="Arial" w:cs="Arial"/>
          <w:color w:val="FF0000"/>
          <w:sz w:val="20"/>
        </w:rPr>
      </w:pPr>
    </w:p>
    <w:p w14:paraId="2C6D0B21" w14:textId="4020CF3F" w:rsidR="00E13F13" w:rsidRDefault="00E13F13">
      <w:pPr>
        <w:rPr>
          <w:rFonts w:ascii="Arial" w:hAnsi="Arial" w:cs="Arial"/>
          <w:color w:val="FF0000"/>
          <w:sz w:val="20"/>
        </w:rPr>
        <w:sectPr w:rsidR="00E13F13" w:rsidSect="00E13F13">
          <w:type w:val="continuous"/>
          <w:pgSz w:w="11907" w:h="16840" w:code="9"/>
          <w:pgMar w:top="2438" w:right="850" w:bottom="1134" w:left="4139" w:header="720" w:footer="585" w:gutter="0"/>
          <w:cols w:space="720"/>
        </w:sectPr>
      </w:pPr>
    </w:p>
    <w:p w14:paraId="7F227BF7" w14:textId="0F71AFDA" w:rsidR="00E13F13" w:rsidRPr="00B12E25" w:rsidRDefault="00E13F13">
      <w:pPr>
        <w:rPr>
          <w:rFonts w:ascii="Arial" w:hAnsi="Arial" w:cs="Arial"/>
          <w:color w:val="FF0000"/>
          <w:sz w:val="20"/>
        </w:rPr>
      </w:pPr>
      <w:r>
        <w:rPr>
          <w:rFonts w:ascii="Arial" w:hAnsi="Arial" w:cs="Arial"/>
          <w:noProof/>
          <w:color w:val="FF0000"/>
          <w:sz w:val="20"/>
        </w:rPr>
        <w:drawing>
          <wp:inline distT="0" distB="0" distL="0" distR="0" wp14:anchorId="1774059B" wp14:editId="28DAF37A">
            <wp:extent cx="1980000" cy="1864800"/>
            <wp:effectExtent l="0" t="0" r="1270" b="254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5"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1"/>
    <w:p w14:paraId="2AFFEC32" w14:textId="77777777" w:rsidR="00E13F13" w:rsidRDefault="00E13F13">
      <w:pPr>
        <w:rPr>
          <w:rFonts w:ascii="Arial" w:hAnsi="Arial" w:cs="Arial"/>
          <w:bCs/>
          <w:sz w:val="20"/>
        </w:rPr>
      </w:pPr>
    </w:p>
    <w:p w14:paraId="3D292D7F" w14:textId="77777777" w:rsidR="00E13F13" w:rsidRDefault="00E13F13">
      <w:pPr>
        <w:rPr>
          <w:rFonts w:ascii="Arial" w:hAnsi="Arial" w:cs="Arial"/>
          <w:bCs/>
          <w:sz w:val="20"/>
        </w:rPr>
      </w:pPr>
    </w:p>
    <w:p w14:paraId="199608E4" w14:textId="77777777" w:rsidR="001219CB" w:rsidRDefault="001219CB">
      <w:pPr>
        <w:rPr>
          <w:rFonts w:ascii="Arial" w:hAnsi="Arial" w:cs="Arial"/>
          <w:bCs/>
          <w:sz w:val="20"/>
        </w:rPr>
      </w:pPr>
    </w:p>
    <w:p w14:paraId="240227EC" w14:textId="77777777" w:rsidR="00BD0311" w:rsidRPr="00DA6C73" w:rsidRDefault="00BD0311" w:rsidP="00BD0311">
      <w:pPr>
        <w:rPr>
          <w:rFonts w:ascii="Arial" w:hAnsi="Arial" w:cs="Arial"/>
          <w:sz w:val="20"/>
          <w:lang w:val="en-US"/>
        </w:rPr>
      </w:pPr>
      <w:r w:rsidRPr="006E0C8E">
        <w:rPr>
          <w:rFonts w:ascii="Arial" w:hAnsi="Arial" w:cs="Arial"/>
          <w:sz w:val="20"/>
          <w:lang w:val="en-US"/>
        </w:rPr>
        <w:t>The optics, in the form of lens units, can be replaced with one hand without tools and exchanged for optics with different characteristics</w:t>
      </w:r>
      <w:r w:rsidRPr="00DA6C73">
        <w:rPr>
          <w:rFonts w:ascii="Arial" w:hAnsi="Arial" w:cs="Arial"/>
          <w:sz w:val="20"/>
          <w:lang w:val="en-US"/>
        </w:rPr>
        <w:t>.</w:t>
      </w:r>
    </w:p>
    <w:p w14:paraId="0253CD70" w14:textId="77777777" w:rsidR="00E13F13" w:rsidRPr="00BD0311" w:rsidRDefault="00E13F13">
      <w:pPr>
        <w:rPr>
          <w:rFonts w:ascii="Arial" w:hAnsi="Arial" w:cs="Arial"/>
          <w:b/>
          <w:bCs/>
          <w:sz w:val="22"/>
          <w:szCs w:val="22"/>
          <w:lang w:val="en-US"/>
        </w:rPr>
      </w:pPr>
    </w:p>
    <w:p w14:paraId="775F4012" w14:textId="77777777" w:rsidR="00E13F13" w:rsidRPr="00BD0311" w:rsidRDefault="00E13F13">
      <w:pPr>
        <w:rPr>
          <w:rFonts w:ascii="Arial" w:hAnsi="Arial" w:cs="Arial"/>
          <w:b/>
          <w:bCs/>
          <w:sz w:val="22"/>
          <w:szCs w:val="22"/>
          <w:lang w:val="en-US"/>
        </w:rPr>
      </w:pPr>
    </w:p>
    <w:p w14:paraId="6E50C20F" w14:textId="084E2194" w:rsidR="00E13F13" w:rsidRPr="00513827" w:rsidRDefault="00E13F13">
      <w:pPr>
        <w:rPr>
          <w:rFonts w:ascii="Arial" w:hAnsi="Arial" w:cs="Arial"/>
          <w:sz w:val="20"/>
        </w:rPr>
        <w:sectPr w:rsidR="00E13F13" w:rsidRPr="00513827" w:rsidSect="001219CB">
          <w:type w:val="continuous"/>
          <w:pgSz w:w="11907" w:h="16840" w:code="9"/>
          <w:pgMar w:top="2438" w:right="850" w:bottom="1134" w:left="4139" w:header="720" w:footer="585" w:gutter="0"/>
          <w:cols w:num="2" w:space="624" w:equalWidth="0">
            <w:col w:w="3119" w:space="624"/>
            <w:col w:w="3175"/>
          </w:cols>
        </w:sectPr>
      </w:pPr>
      <w:r>
        <w:rPr>
          <w:rFonts w:ascii="Arial" w:hAnsi="Arial" w:cs="Arial"/>
          <w:sz w:val="20"/>
        </w:rPr>
        <w:t>Copyright: ERCO Gmb</w:t>
      </w:r>
      <w:r w:rsidR="00513827">
        <w:rPr>
          <w:rFonts w:ascii="Arial" w:hAnsi="Arial" w:cs="Arial"/>
          <w:sz w:val="20"/>
        </w:rPr>
        <w:t>H</w:t>
      </w:r>
    </w:p>
    <w:p w14:paraId="50C5CC2A" w14:textId="77777777" w:rsidR="001219CB" w:rsidRDefault="001219CB">
      <w:pPr>
        <w:rPr>
          <w:rFonts w:ascii="Arial" w:hAnsi="Arial" w:cs="Arial"/>
          <w:color w:val="FF0000"/>
          <w:sz w:val="22"/>
          <w:szCs w:val="22"/>
        </w:rPr>
      </w:pPr>
      <w:bookmarkStart w:id="2" w:name="_Hlk90476886"/>
      <w:bookmarkStart w:id="3" w:name="_Hlk90476459"/>
    </w:p>
    <w:p w14:paraId="4317EC63" w14:textId="77777777" w:rsidR="001219CB" w:rsidRDefault="001219CB">
      <w:pPr>
        <w:rPr>
          <w:rFonts w:ascii="Arial" w:hAnsi="Arial" w:cs="Arial"/>
          <w:color w:val="FF0000"/>
          <w:sz w:val="22"/>
          <w:szCs w:val="22"/>
        </w:rPr>
      </w:pPr>
    </w:p>
    <w:p w14:paraId="7B1BD0CC" w14:textId="77777777" w:rsidR="001219CB" w:rsidRDefault="001219CB">
      <w:pPr>
        <w:rPr>
          <w:rFonts w:ascii="Arial" w:hAnsi="Arial" w:cs="Arial"/>
          <w:color w:val="FF0000"/>
          <w:sz w:val="22"/>
          <w:szCs w:val="22"/>
        </w:rPr>
      </w:pPr>
    </w:p>
    <w:p w14:paraId="1CACC28B" w14:textId="07D46B0F" w:rsidR="001219CB" w:rsidRDefault="001219CB">
      <w:pPr>
        <w:rPr>
          <w:rFonts w:ascii="Arial" w:hAnsi="Arial" w:cs="Arial"/>
          <w:color w:val="FF0000"/>
          <w:sz w:val="22"/>
          <w:szCs w:val="22"/>
        </w:rPr>
        <w:sectPr w:rsidR="001219CB" w:rsidSect="00E13F13">
          <w:type w:val="continuous"/>
          <w:pgSz w:w="11907" w:h="16840" w:code="9"/>
          <w:pgMar w:top="2438" w:right="850" w:bottom="1134" w:left="4139" w:header="720" w:footer="585" w:gutter="0"/>
          <w:cols w:space="720"/>
        </w:sectPr>
      </w:pPr>
    </w:p>
    <w:p w14:paraId="058E8DE8" w14:textId="527D95B8" w:rsidR="001219CB" w:rsidRPr="00005534" w:rsidRDefault="001219CB">
      <w:pPr>
        <w:rPr>
          <w:rFonts w:ascii="Arial" w:hAnsi="Arial" w:cs="Arial"/>
          <w:color w:val="FF0000"/>
          <w:sz w:val="22"/>
          <w:szCs w:val="22"/>
        </w:rPr>
      </w:pPr>
      <w:r>
        <w:rPr>
          <w:rFonts w:ascii="Arial" w:hAnsi="Arial" w:cs="Arial"/>
          <w:noProof/>
          <w:color w:val="FF0000"/>
          <w:sz w:val="22"/>
          <w:szCs w:val="22"/>
        </w:rPr>
        <w:drawing>
          <wp:inline distT="0" distB="0" distL="0" distR="0" wp14:anchorId="36E5A702" wp14:editId="752624B5">
            <wp:extent cx="1980000" cy="1864800"/>
            <wp:effectExtent l="0" t="0" r="1270" b="254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6" cstate="screen">
                      <a:extLst>
                        <a:ext uri="{28A0092B-C50C-407E-A947-70E740481C1C}">
                          <a14:useLocalDpi xmlns:a14="http://schemas.microsoft.com/office/drawing/2010/main"/>
                        </a:ext>
                      </a:extLst>
                    </a:blip>
                    <a:stretch>
                      <a:fillRect/>
                    </a:stretch>
                  </pic:blipFill>
                  <pic:spPr>
                    <a:xfrm>
                      <a:off x="0" y="0"/>
                      <a:ext cx="1980000" cy="1864800"/>
                    </a:xfrm>
                    <a:prstGeom prst="rect">
                      <a:avLst/>
                    </a:prstGeom>
                  </pic:spPr>
                </pic:pic>
              </a:graphicData>
            </a:graphic>
          </wp:inline>
        </w:drawing>
      </w:r>
    </w:p>
    <w:bookmarkEnd w:id="2"/>
    <w:p w14:paraId="6A9AAA22" w14:textId="77777777" w:rsidR="001219CB" w:rsidRDefault="001219CB">
      <w:pPr>
        <w:rPr>
          <w:rFonts w:ascii="Arial" w:hAnsi="Arial" w:cs="Arial"/>
          <w:sz w:val="20"/>
        </w:rPr>
      </w:pPr>
    </w:p>
    <w:bookmarkEnd w:id="3"/>
    <w:p w14:paraId="20347AB0" w14:textId="34D1AAA3" w:rsidR="001219CB" w:rsidRDefault="00BD0311" w:rsidP="00B12E25">
      <w:pPr>
        <w:rPr>
          <w:rFonts w:ascii="Arial" w:hAnsi="Arial" w:cs="Arial"/>
          <w:sz w:val="20"/>
          <w:lang w:val="en-US"/>
        </w:rPr>
      </w:pPr>
      <w:r w:rsidRPr="00DA6C73">
        <w:rPr>
          <w:rFonts w:ascii="Arial" w:hAnsi="Arial" w:cs="Arial"/>
          <w:sz w:val="20"/>
          <w:lang w:val="en-US"/>
        </w:rPr>
        <w:t>Whether on the ground, on facades or high masts, luminaires can always be mounted quickly and securely with the appropriate accessories.</w:t>
      </w:r>
    </w:p>
    <w:p w14:paraId="6A8C01EF" w14:textId="77777777" w:rsidR="00BD0311" w:rsidRDefault="00BD0311" w:rsidP="00B12E25">
      <w:pPr>
        <w:rPr>
          <w:rFonts w:ascii="Arial" w:hAnsi="Arial" w:cs="Arial"/>
          <w:color w:val="FF0000"/>
          <w:sz w:val="20"/>
          <w:lang w:val="fr-FR"/>
        </w:rPr>
      </w:pPr>
    </w:p>
    <w:p w14:paraId="42E159BA" w14:textId="77777777" w:rsidR="00DC0F62" w:rsidRDefault="00DC0F62" w:rsidP="00B12E25">
      <w:pPr>
        <w:rPr>
          <w:rFonts w:ascii="Arial" w:hAnsi="Arial" w:cs="Arial"/>
          <w:color w:val="FF0000"/>
          <w:sz w:val="20"/>
          <w:lang w:val="fr-FR"/>
        </w:rPr>
      </w:pPr>
    </w:p>
    <w:p w14:paraId="18536CE9" w14:textId="77777777" w:rsidR="001219CB" w:rsidRDefault="001219CB" w:rsidP="001219CB">
      <w:pPr>
        <w:rPr>
          <w:rFonts w:ascii="Arial" w:hAnsi="Arial" w:cs="Arial"/>
          <w:sz w:val="20"/>
        </w:rPr>
      </w:pPr>
      <w:r>
        <w:rPr>
          <w:rFonts w:ascii="Arial" w:hAnsi="Arial" w:cs="Arial"/>
          <w:sz w:val="20"/>
        </w:rPr>
        <w:t>Copyright: ERCO GmbH</w:t>
      </w:r>
    </w:p>
    <w:p w14:paraId="2AB01DC6" w14:textId="798937F4" w:rsidR="001219CB" w:rsidRDefault="001219CB" w:rsidP="00B12E25">
      <w:pPr>
        <w:rPr>
          <w:rFonts w:ascii="Arial" w:hAnsi="Arial" w:cs="Arial"/>
          <w:color w:val="FF0000"/>
          <w:sz w:val="20"/>
          <w:lang w:val="fr-FR"/>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C6AE0C6" w14:textId="77777777" w:rsidR="00B12E25" w:rsidRPr="000B2ECA" w:rsidRDefault="00B12E25" w:rsidP="00B12E25">
      <w:pPr>
        <w:rPr>
          <w:rFonts w:ascii="Arial" w:hAnsi="Arial" w:cs="Arial"/>
          <w:color w:val="FF0000"/>
          <w:sz w:val="20"/>
          <w:lang w:val="fr-FR"/>
        </w:rPr>
      </w:pPr>
    </w:p>
    <w:p w14:paraId="734BE122" w14:textId="77777777" w:rsidR="001219CB" w:rsidRDefault="001219CB" w:rsidP="00B12E25">
      <w:pPr>
        <w:rPr>
          <w:rFonts w:ascii="Arial" w:hAnsi="Arial" w:cs="Arial"/>
          <w:color w:val="FF0000"/>
          <w:sz w:val="20"/>
        </w:rPr>
      </w:pPr>
      <w:bookmarkStart w:id="4" w:name="_Hlk90474738"/>
    </w:p>
    <w:p w14:paraId="4ACF4740" w14:textId="77777777" w:rsidR="001219CB" w:rsidRDefault="001219CB" w:rsidP="00B12E25">
      <w:pPr>
        <w:rPr>
          <w:rFonts w:ascii="Arial" w:hAnsi="Arial" w:cs="Arial"/>
          <w:color w:val="FF0000"/>
          <w:sz w:val="20"/>
        </w:rPr>
      </w:pPr>
    </w:p>
    <w:p w14:paraId="377B5FD3" w14:textId="77777777" w:rsidR="001219CB" w:rsidRDefault="001219CB" w:rsidP="00B12E25">
      <w:pPr>
        <w:rPr>
          <w:rFonts w:ascii="Arial" w:hAnsi="Arial" w:cs="Arial"/>
          <w:color w:val="FF0000"/>
          <w:sz w:val="20"/>
        </w:rPr>
      </w:pPr>
    </w:p>
    <w:p w14:paraId="10BF93A8" w14:textId="77777777" w:rsidR="001219CB" w:rsidRDefault="001219CB" w:rsidP="00B12E25">
      <w:pPr>
        <w:rPr>
          <w:rFonts w:ascii="Arial" w:hAnsi="Arial" w:cs="Arial"/>
          <w:color w:val="FF0000"/>
          <w:sz w:val="20"/>
        </w:rPr>
      </w:pPr>
    </w:p>
    <w:bookmarkEnd w:id="4"/>
    <w:p w14:paraId="2A8763A4" w14:textId="77777777" w:rsidR="001219CB" w:rsidRDefault="001219CB" w:rsidP="00B12E25">
      <w:pPr>
        <w:rPr>
          <w:rFonts w:ascii="Arial" w:hAnsi="Arial" w:cs="Arial"/>
          <w:sz w:val="20"/>
        </w:rPr>
        <w:sectPr w:rsidR="001219CB" w:rsidSect="00E13F13">
          <w:type w:val="continuous"/>
          <w:pgSz w:w="11907" w:h="16840" w:code="9"/>
          <w:pgMar w:top="2438" w:right="850" w:bottom="1134" w:left="4139" w:header="720" w:footer="585" w:gutter="0"/>
          <w:cols w:space="720"/>
        </w:sectPr>
      </w:pPr>
    </w:p>
    <w:p w14:paraId="2E79C133" w14:textId="20904962" w:rsidR="00B12E25" w:rsidRDefault="00B12E25" w:rsidP="00B12E25">
      <w:pPr>
        <w:rPr>
          <w:rFonts w:ascii="Arial" w:hAnsi="Arial" w:cs="Arial"/>
          <w:sz w:val="20"/>
        </w:rPr>
      </w:pPr>
      <w:r>
        <w:rPr>
          <w:rFonts w:ascii="Arial" w:hAnsi="Arial" w:cs="Arial"/>
          <w:noProof/>
          <w:sz w:val="20"/>
        </w:rPr>
        <w:drawing>
          <wp:inline distT="0" distB="0" distL="0" distR="0" wp14:anchorId="4346561D" wp14:editId="53F227E9">
            <wp:extent cx="1980000" cy="1317600"/>
            <wp:effectExtent l="0" t="0" r="127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27" cstate="screen">
                      <a:extLst>
                        <a:ext uri="{28A0092B-C50C-407E-A947-70E740481C1C}">
                          <a14:useLocalDpi xmlns:a14="http://schemas.microsoft.com/office/drawing/2010/main"/>
                        </a:ext>
                      </a:extLst>
                    </a:blip>
                    <a:stretch>
                      <a:fillRect/>
                    </a:stretch>
                  </pic:blipFill>
                  <pic:spPr>
                    <a:xfrm>
                      <a:off x="0" y="0"/>
                      <a:ext cx="1980000" cy="1317600"/>
                    </a:xfrm>
                    <a:prstGeom prst="rect">
                      <a:avLst/>
                    </a:prstGeom>
                  </pic:spPr>
                </pic:pic>
              </a:graphicData>
            </a:graphic>
          </wp:inline>
        </w:drawing>
      </w:r>
    </w:p>
    <w:p w14:paraId="39B22117" w14:textId="77777777" w:rsidR="007A357E" w:rsidRDefault="007A357E" w:rsidP="007A357E">
      <w:pPr>
        <w:rPr>
          <w:rFonts w:ascii="Arial" w:hAnsi="Arial" w:cs="Arial"/>
          <w:sz w:val="20"/>
        </w:rPr>
      </w:pPr>
    </w:p>
    <w:p w14:paraId="35D5F64A" w14:textId="77777777" w:rsidR="001219CB" w:rsidRDefault="001219CB" w:rsidP="007A357E">
      <w:pPr>
        <w:rPr>
          <w:rFonts w:ascii="Arial" w:hAnsi="Arial" w:cs="Arial"/>
          <w:sz w:val="20"/>
        </w:rPr>
      </w:pPr>
    </w:p>
    <w:p w14:paraId="4456750E" w14:textId="77777777" w:rsidR="001219CB" w:rsidRDefault="001219CB" w:rsidP="007A357E">
      <w:pPr>
        <w:rPr>
          <w:rFonts w:ascii="Arial" w:hAnsi="Arial" w:cs="Arial"/>
          <w:sz w:val="20"/>
        </w:rPr>
      </w:pPr>
    </w:p>
    <w:p w14:paraId="48B23077" w14:textId="77777777" w:rsidR="00DC0F62" w:rsidRDefault="00DC0F62" w:rsidP="007A357E">
      <w:pPr>
        <w:rPr>
          <w:rFonts w:ascii="Arial" w:hAnsi="Arial" w:cs="Arial"/>
          <w:sz w:val="20"/>
        </w:rPr>
      </w:pPr>
    </w:p>
    <w:p w14:paraId="4FE65817" w14:textId="77777777" w:rsidR="00DA6C73" w:rsidRDefault="00DA6C73" w:rsidP="00DA6C73">
      <w:pPr>
        <w:rPr>
          <w:rFonts w:ascii="Arial" w:hAnsi="Arial" w:cs="Arial"/>
          <w:sz w:val="20"/>
        </w:rPr>
      </w:pPr>
    </w:p>
    <w:p w14:paraId="4FA4D21E" w14:textId="77777777" w:rsidR="00DA6C73" w:rsidRDefault="00DA6C73" w:rsidP="00DA6C73">
      <w:pPr>
        <w:rPr>
          <w:rFonts w:ascii="Arial" w:hAnsi="Arial" w:cs="Arial"/>
          <w:sz w:val="20"/>
        </w:rPr>
      </w:pPr>
    </w:p>
    <w:p w14:paraId="5ABB2950" w14:textId="17CB4468" w:rsidR="00B12E25" w:rsidRPr="00DA6C73" w:rsidRDefault="00DA6C73" w:rsidP="007A357E">
      <w:pPr>
        <w:rPr>
          <w:lang w:val="en-US"/>
        </w:rPr>
      </w:pPr>
      <w:r w:rsidRPr="00DA6C73">
        <w:rPr>
          <w:rFonts w:ascii="Arial" w:hAnsi="Arial" w:cs="Arial"/>
          <w:sz w:val="20"/>
          <w:lang w:val="en-US"/>
        </w:rPr>
        <w:t xml:space="preserve">Good light in outdoor spaces is adaptable: the new Beamer projectors not only feature interchangeable </w:t>
      </w:r>
      <w:proofErr w:type="spellStart"/>
      <w:r w:rsidRPr="00DA6C73">
        <w:rPr>
          <w:rFonts w:ascii="Arial" w:hAnsi="Arial" w:cs="Arial"/>
          <w:sz w:val="20"/>
          <w:lang w:val="en-US"/>
        </w:rPr>
        <w:t>darklight</w:t>
      </w:r>
      <w:proofErr w:type="spellEnd"/>
      <w:r w:rsidRPr="00DA6C73">
        <w:rPr>
          <w:rFonts w:ascii="Arial" w:hAnsi="Arial" w:cs="Arial"/>
          <w:sz w:val="20"/>
          <w:lang w:val="en-US"/>
        </w:rPr>
        <w:t xml:space="preserve"> lenses but also digital control options, classically via DALI, but also wirelessly via </w:t>
      </w:r>
      <w:proofErr w:type="spellStart"/>
      <w:r w:rsidRPr="00DA6C73">
        <w:rPr>
          <w:rFonts w:ascii="Arial" w:hAnsi="Arial" w:cs="Arial"/>
          <w:sz w:val="20"/>
          <w:lang w:val="en-US"/>
        </w:rPr>
        <w:t>Casambi</w:t>
      </w:r>
      <w:proofErr w:type="spellEnd"/>
      <w:r w:rsidRPr="00DA6C73">
        <w:rPr>
          <w:rFonts w:ascii="Arial" w:hAnsi="Arial" w:cs="Arial"/>
          <w:sz w:val="20"/>
          <w:lang w:val="en-US"/>
        </w:rPr>
        <w:t xml:space="preserve"> Bluetooth – for the right lighting atmosphere at any time of night</w:t>
      </w:r>
      <w:r w:rsidR="00B12E25" w:rsidRPr="00DA6C73">
        <w:rPr>
          <w:rFonts w:ascii="Arial" w:hAnsi="Arial" w:cs="Arial"/>
          <w:sz w:val="20"/>
          <w:lang w:val="en-US"/>
        </w:rPr>
        <w:t>.</w:t>
      </w:r>
    </w:p>
    <w:p w14:paraId="0EBA8C01" w14:textId="7EB48008" w:rsidR="001219CB" w:rsidRPr="00DA6C73" w:rsidRDefault="001219CB" w:rsidP="007A357E">
      <w:pPr>
        <w:rPr>
          <w:rFonts w:ascii="Arial" w:hAnsi="Arial" w:cs="Arial"/>
          <w:sz w:val="20"/>
          <w:lang w:val="en-US"/>
        </w:rPr>
      </w:pPr>
    </w:p>
    <w:p w14:paraId="6DA0BC3F" w14:textId="77777777" w:rsidR="00DC0F62" w:rsidRPr="00DA6C73" w:rsidRDefault="00DC0F62" w:rsidP="007A357E">
      <w:pPr>
        <w:rPr>
          <w:rFonts w:ascii="Arial" w:hAnsi="Arial" w:cs="Arial"/>
          <w:sz w:val="20"/>
          <w:lang w:val="en-US"/>
        </w:rPr>
      </w:pPr>
    </w:p>
    <w:p w14:paraId="1D4256F5" w14:textId="77777777" w:rsidR="001219CB" w:rsidRPr="001219CB" w:rsidRDefault="001219CB" w:rsidP="001219CB">
      <w:pPr>
        <w:rPr>
          <w:rFonts w:ascii="Arial" w:hAnsi="Arial" w:cs="Arial"/>
          <w:sz w:val="20"/>
          <w:lang w:val="en-US"/>
        </w:rPr>
      </w:pPr>
      <w:r w:rsidRPr="001219CB">
        <w:rPr>
          <w:rFonts w:ascii="Arial" w:hAnsi="Arial" w:cs="Arial"/>
          <w:sz w:val="20"/>
          <w:lang w:val="en-US"/>
        </w:rPr>
        <w:t>Copyright: ERCO GmbH</w:t>
      </w:r>
    </w:p>
    <w:p w14:paraId="169996FE" w14:textId="68553642" w:rsidR="001219CB" w:rsidRPr="001219CB" w:rsidRDefault="0020450B" w:rsidP="007A357E">
      <w:pPr>
        <w:rPr>
          <w:rFonts w:ascii="Arial" w:hAnsi="Arial" w:cs="Arial"/>
          <w:sz w:val="20"/>
          <w:lang w:val="en-US"/>
        </w:rPr>
      </w:pPr>
      <w:r>
        <w:rPr>
          <w:rFonts w:ascii="Arial" w:hAnsi="Arial" w:cs="Arial"/>
          <w:sz w:val="20"/>
          <w:lang w:val="en-US"/>
        </w:rPr>
        <w:t>Visualization</w:t>
      </w:r>
      <w:r w:rsidR="001219CB" w:rsidRPr="001219CB">
        <w:rPr>
          <w:rFonts w:ascii="Arial" w:hAnsi="Arial" w:cs="Arial"/>
          <w:sz w:val="20"/>
          <w:lang w:val="en-US"/>
        </w:rPr>
        <w:t xml:space="preserve">: Electric </w:t>
      </w:r>
      <w:r w:rsidR="001219CB">
        <w:rPr>
          <w:rFonts w:ascii="Arial" w:hAnsi="Arial" w:cs="Arial"/>
          <w:sz w:val="20"/>
          <w:lang w:val="en-US"/>
        </w:rPr>
        <w:t>Gobo</w:t>
      </w:r>
    </w:p>
    <w:p w14:paraId="4A7DB76A" w14:textId="77777777" w:rsidR="001219CB" w:rsidRDefault="001219CB" w:rsidP="00B12E25">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592CC950" w14:textId="77777777" w:rsidR="00B12E25" w:rsidRPr="001219CB" w:rsidRDefault="00B12E25" w:rsidP="00B12E25">
      <w:pPr>
        <w:rPr>
          <w:rFonts w:ascii="Arial" w:hAnsi="Arial" w:cs="Arial"/>
          <w:sz w:val="20"/>
          <w:lang w:val="en-US"/>
        </w:rPr>
      </w:pPr>
    </w:p>
    <w:p w14:paraId="270663BF" w14:textId="77777777" w:rsidR="001219CB" w:rsidRPr="001219CB" w:rsidRDefault="001219CB" w:rsidP="00B12E25">
      <w:pPr>
        <w:ind w:left="2836"/>
        <w:rPr>
          <w:rFonts w:ascii="Arial" w:hAnsi="Arial" w:cs="Arial"/>
          <w:sz w:val="20"/>
          <w:lang w:val="en-US"/>
        </w:rPr>
        <w:sectPr w:rsidR="001219CB" w:rsidRPr="001219CB" w:rsidSect="001219CB">
          <w:type w:val="continuous"/>
          <w:pgSz w:w="11907" w:h="16840" w:code="9"/>
          <w:pgMar w:top="2438" w:right="850" w:bottom="1134" w:left="4139" w:header="720" w:footer="585" w:gutter="0"/>
          <w:cols w:num="2" w:space="964" w:equalWidth="0">
            <w:col w:w="1985" w:space="964"/>
            <w:col w:w="3969"/>
          </w:cols>
        </w:sectPr>
      </w:pPr>
    </w:p>
    <w:p w14:paraId="37664C26" w14:textId="3EF37ED3" w:rsidR="00B12E25" w:rsidRDefault="00B12E25" w:rsidP="001219CB">
      <w:pPr>
        <w:rPr>
          <w:rFonts w:ascii="Arial" w:hAnsi="Arial" w:cs="Arial"/>
          <w:sz w:val="20"/>
          <w:lang w:val="en-US"/>
        </w:rPr>
      </w:pPr>
    </w:p>
    <w:p w14:paraId="56D6A0C4" w14:textId="77777777" w:rsidR="001219CB" w:rsidRPr="0020450B" w:rsidRDefault="001219CB" w:rsidP="001219CB">
      <w:pPr>
        <w:rPr>
          <w:rFonts w:ascii="Arial" w:hAnsi="Arial" w:cs="Arial"/>
          <w:sz w:val="20"/>
          <w:lang w:val="en-US"/>
        </w:rPr>
      </w:pPr>
      <w:r>
        <w:rPr>
          <w:rFonts w:ascii="Arial" w:hAnsi="Arial" w:cs="Arial"/>
          <w:noProof/>
          <w:sz w:val="20"/>
          <w:lang w:val="en-US"/>
        </w:rPr>
        <w:drawing>
          <wp:inline distT="0" distB="0" distL="0" distR="0" wp14:anchorId="4B0874AB" wp14:editId="2FB723F5">
            <wp:extent cx="1980000" cy="1980000"/>
            <wp:effectExtent l="0" t="0" r="1270" b="127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8" cstate="screen">
                      <a:extLst>
                        <a:ext uri="{28A0092B-C50C-407E-A947-70E740481C1C}">
                          <a14:useLocalDpi xmlns:a14="http://schemas.microsoft.com/office/drawing/2010/main"/>
                        </a:ext>
                      </a:extLst>
                    </a:blip>
                    <a:stretch>
                      <a:fillRect/>
                    </a:stretch>
                  </pic:blipFill>
                  <pic:spPr>
                    <a:xfrm>
                      <a:off x="0" y="0"/>
                      <a:ext cx="1980000" cy="1980000"/>
                    </a:xfrm>
                    <a:prstGeom prst="rect">
                      <a:avLst/>
                    </a:prstGeom>
                  </pic:spPr>
                </pic:pic>
              </a:graphicData>
            </a:graphic>
          </wp:inline>
        </w:drawing>
      </w:r>
      <w:r w:rsidRPr="0020450B">
        <w:rPr>
          <w:rFonts w:ascii="Arial" w:hAnsi="Arial" w:cs="Arial"/>
          <w:sz w:val="20"/>
          <w:lang w:val="en-US"/>
        </w:rPr>
        <w:t xml:space="preserve"> </w:t>
      </w:r>
    </w:p>
    <w:p w14:paraId="6421A286" w14:textId="1B9F0A79" w:rsidR="001219CB" w:rsidRPr="00DA6C73" w:rsidRDefault="00DA6C73" w:rsidP="001219CB">
      <w:pPr>
        <w:rPr>
          <w:rFonts w:ascii="Arial" w:hAnsi="Arial" w:cs="Arial"/>
          <w:sz w:val="20"/>
          <w:lang w:val="en-US"/>
        </w:rPr>
      </w:pPr>
      <w:r w:rsidRPr="00DA6C73">
        <w:rPr>
          <w:rFonts w:ascii="Arial" w:hAnsi="Arial" w:cs="Arial"/>
          <w:sz w:val="20"/>
          <w:lang w:val="en-US"/>
        </w:rPr>
        <w:t xml:space="preserve">Light in outdoor spaces fulfils needs on several levels. The harmonious appearance of a building at night, a </w:t>
      </w:r>
      <w:proofErr w:type="spellStart"/>
      <w:r w:rsidRPr="00DA6C73">
        <w:rPr>
          <w:rFonts w:ascii="Arial" w:hAnsi="Arial" w:cs="Arial"/>
          <w:sz w:val="20"/>
          <w:lang w:val="en-US"/>
        </w:rPr>
        <w:t>neighbourhood</w:t>
      </w:r>
      <w:proofErr w:type="spellEnd"/>
      <w:r w:rsidRPr="00DA6C73">
        <w:rPr>
          <w:rFonts w:ascii="Arial" w:hAnsi="Arial" w:cs="Arial"/>
          <w:sz w:val="20"/>
          <w:lang w:val="en-US"/>
        </w:rPr>
        <w:t xml:space="preserve"> or even an entire town or city forms the background. Individual areas and objects, with their specific lighting design, then come to the fore</w:t>
      </w:r>
      <w:r w:rsidR="001219CB" w:rsidRPr="00DA6C73">
        <w:rPr>
          <w:rFonts w:ascii="Arial" w:hAnsi="Arial" w:cs="Arial"/>
          <w:sz w:val="20"/>
          <w:lang w:val="en-US"/>
        </w:rPr>
        <w:t xml:space="preserve">. </w:t>
      </w:r>
    </w:p>
    <w:p w14:paraId="7964D1E2" w14:textId="76FA1DA5" w:rsidR="001219CB" w:rsidRPr="00DA6C73" w:rsidRDefault="001219CB" w:rsidP="001219CB">
      <w:pPr>
        <w:rPr>
          <w:rFonts w:ascii="Arial" w:hAnsi="Arial" w:cs="Arial"/>
          <w:sz w:val="20"/>
          <w:lang w:val="en-US"/>
        </w:rPr>
      </w:pPr>
    </w:p>
    <w:p w14:paraId="745029AA" w14:textId="77777777" w:rsidR="00DC0F62" w:rsidRPr="00DA6C73" w:rsidRDefault="00DC0F62" w:rsidP="001219CB">
      <w:pPr>
        <w:rPr>
          <w:rFonts w:ascii="Arial" w:hAnsi="Arial" w:cs="Arial"/>
          <w:sz w:val="20"/>
          <w:lang w:val="en-US"/>
        </w:rPr>
      </w:pPr>
    </w:p>
    <w:p w14:paraId="2BD4B7D3" w14:textId="77777777" w:rsidR="001219CB" w:rsidRPr="006544C8" w:rsidRDefault="001219CB" w:rsidP="001219CB">
      <w:pPr>
        <w:rPr>
          <w:rFonts w:ascii="Arial" w:hAnsi="Arial" w:cs="Arial"/>
          <w:sz w:val="20"/>
          <w:lang w:val="en-US"/>
        </w:rPr>
      </w:pPr>
      <w:r w:rsidRPr="006544C8">
        <w:rPr>
          <w:rFonts w:ascii="Arial" w:hAnsi="Arial" w:cs="Arial"/>
          <w:sz w:val="20"/>
          <w:lang w:val="en-US"/>
        </w:rPr>
        <w:t xml:space="preserve">Copyright: ERCO GmbH </w:t>
      </w:r>
    </w:p>
    <w:p w14:paraId="1A9CE2B6" w14:textId="01DE4F86" w:rsidR="001219CB" w:rsidRPr="006544C8" w:rsidRDefault="0020450B" w:rsidP="001219CB">
      <w:pPr>
        <w:rPr>
          <w:rFonts w:ascii="Arial" w:hAnsi="Arial" w:cs="Arial"/>
          <w:sz w:val="20"/>
          <w:lang w:val="en-US"/>
        </w:rPr>
      </w:pPr>
      <w:r>
        <w:rPr>
          <w:rFonts w:ascii="Arial" w:hAnsi="Arial" w:cs="Arial"/>
          <w:sz w:val="20"/>
          <w:lang w:val="en-US"/>
        </w:rPr>
        <w:t>Visualization</w:t>
      </w:r>
      <w:r w:rsidR="001219CB" w:rsidRPr="006544C8">
        <w:rPr>
          <w:rFonts w:ascii="Arial" w:hAnsi="Arial" w:cs="Arial"/>
          <w:sz w:val="20"/>
          <w:lang w:val="en-US"/>
        </w:rPr>
        <w:t>: Electric Gobo</w:t>
      </w:r>
    </w:p>
    <w:p w14:paraId="37355878" w14:textId="0FB2176B" w:rsidR="001219CB" w:rsidRDefault="001219CB" w:rsidP="001219CB">
      <w:pPr>
        <w:rPr>
          <w:rFonts w:ascii="Arial" w:hAnsi="Arial" w:cs="Arial"/>
          <w:sz w:val="20"/>
          <w:lang w:val="en-US"/>
        </w:rPr>
        <w:sectPr w:rsidR="001219CB" w:rsidSect="001219CB">
          <w:type w:val="continuous"/>
          <w:pgSz w:w="11907" w:h="16840" w:code="9"/>
          <w:pgMar w:top="2438" w:right="850" w:bottom="1134" w:left="4139" w:header="720" w:footer="585" w:gutter="0"/>
          <w:cols w:num="2" w:space="624" w:equalWidth="0">
            <w:col w:w="3119" w:space="624"/>
            <w:col w:w="3175"/>
          </w:cols>
        </w:sectPr>
      </w:pPr>
    </w:p>
    <w:p w14:paraId="2AA098F4" w14:textId="55F4A933" w:rsidR="001219CB" w:rsidRPr="001219CB" w:rsidRDefault="001219CB" w:rsidP="001219CB">
      <w:pPr>
        <w:rPr>
          <w:rFonts w:ascii="Arial" w:hAnsi="Arial" w:cs="Arial"/>
          <w:color w:val="FF0000"/>
          <w:sz w:val="22"/>
          <w:szCs w:val="22"/>
          <w:lang w:val="en-US"/>
        </w:rPr>
        <w:sectPr w:rsidR="001219CB" w:rsidRPr="001219CB" w:rsidSect="001219CB">
          <w:type w:val="continuous"/>
          <w:pgSz w:w="11907" w:h="16840" w:code="9"/>
          <w:pgMar w:top="2438" w:right="850" w:bottom="1134" w:left="4139" w:header="720" w:footer="585" w:gutter="0"/>
          <w:cols w:num="2" w:space="624" w:equalWidth="0">
            <w:col w:w="3119" w:space="624"/>
            <w:col w:w="3175"/>
          </w:cols>
        </w:sectPr>
      </w:pPr>
    </w:p>
    <w:p w14:paraId="004EDFF0" w14:textId="77777777" w:rsidR="00ED2BF3" w:rsidRDefault="00ED2BF3" w:rsidP="007A357E">
      <w:pPr>
        <w:ind w:left="2836"/>
        <w:rPr>
          <w:rFonts w:ascii="Arial" w:hAnsi="Arial" w:cs="Arial"/>
          <w:color w:val="FF0000"/>
          <w:sz w:val="22"/>
          <w:szCs w:val="22"/>
          <w:lang w:val="fr-FR"/>
        </w:rPr>
      </w:pPr>
    </w:p>
    <w:p w14:paraId="57B3F02F" w14:textId="77777777" w:rsidR="00B12E25" w:rsidRPr="00E57E67" w:rsidRDefault="00B12E25" w:rsidP="00B12E25">
      <w:pPr>
        <w:rPr>
          <w:rFonts w:ascii="Arial" w:hAnsi="Arial" w:cs="Arial"/>
          <w:sz w:val="20"/>
          <w:lang w:val="en-US"/>
        </w:rPr>
      </w:pPr>
    </w:p>
    <w:p w14:paraId="6E455E63" w14:textId="7642E4DD" w:rsidR="00885D30" w:rsidRPr="00E57E67" w:rsidRDefault="00885D30">
      <w:pPr>
        <w:rPr>
          <w:rFonts w:ascii="Arial" w:hAnsi="Arial" w:cs="Arial"/>
          <w:b/>
          <w:bCs/>
          <w:sz w:val="22"/>
          <w:szCs w:val="22"/>
          <w:lang w:val="en-US"/>
        </w:rPr>
      </w:pPr>
    </w:p>
    <w:p w14:paraId="7F52D782" w14:textId="6B89ADD8" w:rsidR="00885D30" w:rsidRDefault="00885D30">
      <w:pPr>
        <w:rPr>
          <w:rFonts w:ascii="Arial" w:hAnsi="Arial" w:cs="Arial"/>
          <w:b/>
          <w:bCs/>
          <w:sz w:val="22"/>
          <w:szCs w:val="22"/>
          <w:lang w:val="en-US"/>
        </w:rPr>
      </w:pPr>
    </w:p>
    <w:p w14:paraId="441C86CE" w14:textId="77777777" w:rsidR="00D4538D" w:rsidRPr="00D4538D" w:rsidRDefault="00D4538D" w:rsidP="00D4538D">
      <w:pPr>
        <w:pStyle w:val="01berschriftERCO"/>
        <w:rPr>
          <w:lang w:val="en-US"/>
        </w:rPr>
      </w:pPr>
      <w:r w:rsidRPr="00D4538D">
        <w:rPr>
          <w:lang w:val="en-US"/>
        </w:rPr>
        <w:lastRenderedPageBreak/>
        <w:t>About ERCO</w:t>
      </w:r>
    </w:p>
    <w:p w14:paraId="156C7789" w14:textId="77777777" w:rsidR="00D4538D" w:rsidRPr="00D4538D" w:rsidRDefault="00D4538D" w:rsidP="00D4538D">
      <w:pPr>
        <w:pStyle w:val="02TextERCO"/>
        <w:rPr>
          <w:lang w:val="en-US"/>
        </w:rPr>
      </w:pPr>
    </w:p>
    <w:p w14:paraId="17B4F51C" w14:textId="7112BF83" w:rsidR="00D4538D" w:rsidRPr="00D4538D" w:rsidRDefault="00D4538D" w:rsidP="00D4538D">
      <w:pPr>
        <w:pStyle w:val="02TextERCO"/>
        <w:rPr>
          <w:lang w:val="en-US"/>
        </w:rPr>
      </w:pPr>
      <w:r w:rsidRPr="00D4538D">
        <w:rPr>
          <w:lang w:val="en-US"/>
        </w:rPr>
        <w:t xml:space="preserve">ERCO is an international specialist for high-quality and digital architectural lighting. The family-owned company, founded in 1934, operates globally in 55 countries with independent sales </w:t>
      </w:r>
      <w:proofErr w:type="spellStart"/>
      <w:r w:rsidRPr="00D4538D">
        <w:rPr>
          <w:lang w:val="en-US"/>
        </w:rPr>
        <w:t>organisations</w:t>
      </w:r>
      <w:proofErr w:type="spellEnd"/>
      <w:r w:rsidRPr="00D4538D">
        <w:rPr>
          <w:lang w:val="en-US"/>
        </w:rPr>
        <w:t xml:space="preserve"> and partners. </w:t>
      </w:r>
    </w:p>
    <w:p w14:paraId="142BE2C1" w14:textId="77777777" w:rsidR="00D4538D" w:rsidRPr="00D4538D" w:rsidRDefault="00D4538D" w:rsidP="00D4538D">
      <w:pPr>
        <w:pStyle w:val="02TextERCO"/>
        <w:rPr>
          <w:lang w:val="en-US"/>
        </w:rPr>
      </w:pPr>
    </w:p>
    <w:p w14:paraId="72A6C6B3" w14:textId="4F4E0D8F" w:rsidR="00D4538D" w:rsidRPr="00D4538D" w:rsidRDefault="00D4538D" w:rsidP="00D4538D">
      <w:pPr>
        <w:pStyle w:val="02TextERCO"/>
        <w:rPr>
          <w:lang w:val="en-US"/>
        </w:rPr>
      </w:pPr>
      <w:r w:rsidRPr="00D4538D">
        <w:rPr>
          <w:lang w:val="en-US"/>
        </w:rPr>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D4538D">
        <w:rPr>
          <w:lang w:val="en-US"/>
        </w:rPr>
        <w:t>Greenology</w:t>
      </w:r>
      <w:proofErr w:type="spellEnd"/>
      <w:r w:rsidR="002D47CD" w:rsidRPr="0036743B">
        <w:rPr>
          <w:rFonts w:eastAsia="Times New Roman"/>
          <w:color w:val="000000" w:themeColor="text1"/>
          <w:shd w:val="clear" w:color="auto" w:fill="FFFFFF"/>
          <w:vertAlign w:val="superscript"/>
          <w:lang w:val="en-US"/>
        </w:rPr>
        <w:t>®</w:t>
      </w:r>
      <w:r w:rsidRPr="00D4538D">
        <w:rPr>
          <w:lang w:val="en-US"/>
        </w:rPr>
        <w:t xml:space="preserve"> – the corporate strategy for sustainable lighting – combines ecological responsibility with technological expertise.</w:t>
      </w:r>
    </w:p>
    <w:p w14:paraId="0321B0E6" w14:textId="77777777" w:rsidR="00D4538D" w:rsidRPr="00D4538D" w:rsidRDefault="00D4538D" w:rsidP="00D4538D">
      <w:pPr>
        <w:pStyle w:val="02TextERCO"/>
        <w:rPr>
          <w:lang w:val="en-US"/>
        </w:rPr>
      </w:pPr>
    </w:p>
    <w:p w14:paraId="3E8C2260" w14:textId="77777777" w:rsidR="00D4538D" w:rsidRPr="00D4538D" w:rsidRDefault="00D4538D" w:rsidP="00D4538D">
      <w:pPr>
        <w:pStyle w:val="02TextERCO"/>
        <w:rPr>
          <w:lang w:val="en-US"/>
        </w:rPr>
      </w:pPr>
      <w:r w:rsidRPr="00D4538D">
        <w:rPr>
          <w:lang w:val="en-US"/>
        </w:rPr>
        <w:t xml:space="preserve">At the light factory in </w:t>
      </w:r>
      <w:proofErr w:type="spellStart"/>
      <w:r w:rsidRPr="00D4538D">
        <w:rPr>
          <w:lang w:val="en-US"/>
        </w:rPr>
        <w:t>Lüdenscheid</w:t>
      </w:r>
      <w:proofErr w:type="spellEnd"/>
      <w:r w:rsidRPr="00D4538D">
        <w:rPr>
          <w:lang w:val="en-US"/>
        </w:rPr>
        <w:t>, Germany, ERCO develops, designs and manufactures luminaires with a focus on photometric optics, electronics and sustainable design. The lighting tools are developed in close collaboration with architects, lighting designers and electrical 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210F86E9" w14:textId="77777777" w:rsidR="00D4538D" w:rsidRPr="00D4538D" w:rsidRDefault="00D4538D" w:rsidP="00D4538D">
      <w:pPr>
        <w:pStyle w:val="02TextERCO"/>
        <w:rPr>
          <w:lang w:val="en-US"/>
        </w:rPr>
      </w:pPr>
    </w:p>
    <w:p w14:paraId="6BB74E71" w14:textId="212698ED" w:rsidR="00D4538D" w:rsidRPr="00D4538D" w:rsidRDefault="00D4538D" w:rsidP="00D4538D">
      <w:pPr>
        <w:pStyle w:val="02TextERCO"/>
        <w:rPr>
          <w:lang w:val="en-US"/>
        </w:rPr>
      </w:pPr>
      <w:r w:rsidRPr="00D4538D">
        <w:rPr>
          <w:lang w:val="en-US"/>
        </w:rPr>
        <w:t xml:space="preserve">If you require any further information on ERCO or image material, please visit us at </w:t>
      </w:r>
      <w:hyperlink r:id="rId29" w:history="1">
        <w:r w:rsidRPr="00D4538D">
          <w:rPr>
            <w:rStyle w:val="Hyperlink"/>
            <w:lang w:val="en-US"/>
          </w:rPr>
          <w:t>www.erco.com/presse</w:t>
        </w:r>
      </w:hyperlink>
      <w:r w:rsidRPr="00D4538D">
        <w:rPr>
          <w:lang w:val="en-US"/>
        </w:rPr>
        <w:t>. We can also provide you with material on projects worldwide for your media coverage.</w:t>
      </w:r>
    </w:p>
    <w:p w14:paraId="07F7FAF1" w14:textId="4DED8C8B" w:rsidR="004F0FEA" w:rsidRPr="0020450B" w:rsidRDefault="004F0FEA" w:rsidP="004F5E7A">
      <w:pPr>
        <w:pStyle w:val="02TextERCO"/>
        <w:rPr>
          <w:lang w:val="en-US"/>
        </w:rPr>
      </w:pPr>
    </w:p>
    <w:p w14:paraId="3C71640E" w14:textId="51678BC0" w:rsidR="005F2632" w:rsidRPr="0020450B" w:rsidRDefault="005F2632" w:rsidP="004F5E7A">
      <w:pPr>
        <w:pStyle w:val="ERCOText"/>
        <w:rPr>
          <w:lang w:val="en-US"/>
        </w:rPr>
      </w:pPr>
    </w:p>
    <w:p w14:paraId="38766287" w14:textId="77777777" w:rsidR="00E13F13" w:rsidRPr="0020450B" w:rsidRDefault="00E13F13" w:rsidP="004F5E7A">
      <w:pPr>
        <w:pStyle w:val="ERCOText"/>
        <w:rPr>
          <w:lang w:val="en-US"/>
        </w:rPr>
      </w:pPr>
    </w:p>
    <w:sectPr w:rsidR="00E13F13" w:rsidRPr="0020450B"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9512F" w14:textId="77777777" w:rsidR="006C02B4" w:rsidRDefault="006C02B4">
      <w:r>
        <w:separator/>
      </w:r>
    </w:p>
  </w:endnote>
  <w:endnote w:type="continuationSeparator" w:id="0">
    <w:p w14:paraId="0649497A" w14:textId="77777777" w:rsidR="006C02B4" w:rsidRDefault="006C02B4">
      <w:r>
        <w:continuationSeparator/>
      </w:r>
    </w:p>
  </w:endnote>
  <w:endnote w:type="continuationNotice" w:id="1">
    <w:p w14:paraId="0F26AEE8" w14:textId="77777777" w:rsidR="006C02B4" w:rsidRDefault="006C02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altName w:val="Calibri"/>
    <w:panose1 w:val="020B0606050204020204"/>
    <w:charset w:val="4D"/>
    <w:family w:val="swiss"/>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4DE6D" w14:textId="77777777" w:rsidR="006C02B4" w:rsidRDefault="006C02B4">
      <w:r>
        <w:separator/>
      </w:r>
    </w:p>
  </w:footnote>
  <w:footnote w:type="continuationSeparator" w:id="0">
    <w:p w14:paraId="1C38B82F" w14:textId="77777777" w:rsidR="006C02B4" w:rsidRDefault="006C02B4">
      <w:r>
        <w:continuationSeparator/>
      </w:r>
    </w:p>
  </w:footnote>
  <w:footnote w:type="continuationNotice" w:id="1">
    <w:p w14:paraId="3340CA19" w14:textId="77777777" w:rsidR="006C02B4" w:rsidRDefault="006C02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3E591360" w:rsidR="00547FCF" w:rsidRPr="0020450B" w:rsidRDefault="00526139"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en-US"/>
      </w:rPr>
    </w:pPr>
    <w:r w:rsidRPr="0020450B">
      <w:rPr>
        <w:rFonts w:ascii="Arial" w:hAnsi="Arial" w:cs="Arial"/>
        <w:b/>
        <w:sz w:val="44"/>
        <w:szCs w:val="44"/>
        <w:lang w:val="en-US"/>
      </w:rPr>
      <w:t>Press release</w:t>
    </w:r>
  </w:p>
  <w:p w14:paraId="72BD21EA" w14:textId="77777777" w:rsidR="00547FCF" w:rsidRPr="0020450B"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20450B">
      <w:rPr>
        <w:rFonts w:ascii="Arial" w:hAnsi="Arial" w:cs="Arial"/>
        <w:sz w:val="44"/>
        <w:szCs w:val="44"/>
        <w:lang w:val="en-US"/>
      </w:rPr>
      <w:tab/>
    </w:r>
  </w:p>
  <w:p w14:paraId="5CCAFF4C" w14:textId="77777777" w:rsidR="00547FCF" w:rsidRPr="0020450B" w:rsidRDefault="00547FCF">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20450B" w:rsidRDefault="00547FCF" w:rsidP="007A5E47">
    <w:pPr>
      <w:pStyle w:val="ERCOAdresse"/>
      <w:framePr w:wrap="around" w:y="11341"/>
    </w:pPr>
  </w:p>
  <w:p w14:paraId="0A4E4309" w14:textId="77777777" w:rsidR="00547FCF" w:rsidRPr="0020450B" w:rsidRDefault="00547FCF" w:rsidP="007A5E47">
    <w:pPr>
      <w:pStyle w:val="ERCOAdresse"/>
      <w:framePr w:wrap="around" w:y="11341"/>
    </w:pPr>
  </w:p>
  <w:p w14:paraId="776E5A73" w14:textId="77777777" w:rsidR="00662870" w:rsidRPr="0020450B" w:rsidRDefault="00662870" w:rsidP="007A5E47">
    <w:pPr>
      <w:pStyle w:val="ERCOAdresse"/>
      <w:framePr w:wrap="around" w:y="11341"/>
    </w:pPr>
  </w:p>
  <w:p w14:paraId="5F90F818" w14:textId="77777777" w:rsidR="00662870" w:rsidRPr="0020450B" w:rsidRDefault="00662870" w:rsidP="007A5E47">
    <w:pPr>
      <w:pStyle w:val="ERCOAdresse"/>
      <w:framePr w:wrap="around" w:y="11341"/>
    </w:pPr>
  </w:p>
  <w:p w14:paraId="578A968C" w14:textId="77777777" w:rsidR="00662870" w:rsidRPr="0020450B" w:rsidRDefault="00662870" w:rsidP="007A5E47">
    <w:pPr>
      <w:pStyle w:val="ERCOAdresse"/>
      <w:framePr w:wrap="around" w:y="11341"/>
    </w:pPr>
  </w:p>
  <w:p w14:paraId="64371496" w14:textId="77777777" w:rsidR="00526139" w:rsidRPr="0020450B" w:rsidRDefault="00526139" w:rsidP="00526139">
    <w:pPr>
      <w:pStyle w:val="ERCOAdresse"/>
      <w:framePr w:wrap="around" w:y="11341"/>
      <w:rPr>
        <w:b/>
        <w:bCs/>
      </w:rPr>
    </w:pPr>
    <w:r w:rsidRPr="0020450B">
      <w:rPr>
        <w:b/>
      </w:rPr>
      <w:t>ERCO GmbH</w:t>
    </w:r>
  </w:p>
  <w:p w14:paraId="301DBA46" w14:textId="77777777" w:rsidR="00526139" w:rsidRPr="0020450B" w:rsidRDefault="00526139" w:rsidP="00526139">
    <w:pPr>
      <w:pStyle w:val="ERCOAdresse"/>
      <w:framePr w:wrap="around" w:y="11341"/>
    </w:pPr>
    <w:r w:rsidRPr="0020450B">
      <w:t xml:space="preserve">Katrin </w:t>
    </w:r>
    <w:proofErr w:type="spellStart"/>
    <w:r w:rsidRPr="0020450B">
      <w:t>Haner</w:t>
    </w:r>
    <w:proofErr w:type="spellEnd"/>
  </w:p>
  <w:p w14:paraId="7F7FEBF6" w14:textId="77777777" w:rsidR="00526139" w:rsidRPr="00B01BBE" w:rsidRDefault="00526139" w:rsidP="00526139">
    <w:pPr>
      <w:pStyle w:val="ERCOAdresse"/>
      <w:framePr w:wrap="around" w:y="11341"/>
      <w:rPr>
        <w:lang w:val="de-DE"/>
      </w:rPr>
    </w:pPr>
    <w:r w:rsidRPr="00B01BBE">
      <w:rPr>
        <w:lang w:val="de-DE"/>
      </w:rPr>
      <w:t>Content Manager / PR</w:t>
    </w:r>
  </w:p>
  <w:p w14:paraId="698C4915" w14:textId="77777777" w:rsidR="00526139" w:rsidRPr="00E70E5A" w:rsidRDefault="00526139" w:rsidP="00526139">
    <w:pPr>
      <w:pStyle w:val="ERCOAdresse"/>
      <w:framePr w:wrap="around" w:y="11341"/>
      <w:rPr>
        <w:lang w:val="de-DE"/>
      </w:rPr>
    </w:pPr>
    <w:proofErr w:type="spellStart"/>
    <w:r w:rsidRPr="00E70E5A">
      <w:rPr>
        <w:lang w:val="de-DE"/>
      </w:rPr>
      <w:t>Brockhauser</w:t>
    </w:r>
    <w:proofErr w:type="spellEnd"/>
    <w:r w:rsidRPr="00E70E5A">
      <w:rPr>
        <w:lang w:val="de-DE"/>
      </w:rPr>
      <w:t xml:space="preserve"> Weg 80-82</w:t>
    </w:r>
  </w:p>
  <w:p w14:paraId="45DC8943" w14:textId="77777777" w:rsidR="00526139" w:rsidRPr="00E70E5A" w:rsidRDefault="00526139" w:rsidP="00526139">
    <w:pPr>
      <w:pStyle w:val="ERCOAdresse"/>
      <w:framePr w:wrap="around" w:y="11341"/>
      <w:rPr>
        <w:lang w:val="de-DE"/>
      </w:rPr>
    </w:pPr>
    <w:r w:rsidRPr="00E70E5A">
      <w:rPr>
        <w:lang w:val="de-DE"/>
      </w:rPr>
      <w:t>58507 Lüdenscheid</w:t>
    </w:r>
  </w:p>
  <w:p w14:paraId="388AB8FD" w14:textId="77777777" w:rsidR="00526139" w:rsidRPr="00E70E5A" w:rsidRDefault="00526139" w:rsidP="00526139">
    <w:pPr>
      <w:pStyle w:val="ERCOAdresse"/>
      <w:framePr w:wrap="around" w:y="11341"/>
      <w:rPr>
        <w:lang w:val="de-DE"/>
      </w:rPr>
    </w:pPr>
    <w:r w:rsidRPr="00E70E5A">
      <w:rPr>
        <w:lang w:val="de-DE"/>
      </w:rPr>
      <w:t>Tel: +49 2351 551 345</w:t>
    </w:r>
  </w:p>
  <w:p w14:paraId="3CE7A018" w14:textId="77777777" w:rsidR="00526139" w:rsidRPr="00E70E5A" w:rsidRDefault="00526139" w:rsidP="00526139">
    <w:pPr>
      <w:pStyle w:val="ERCOAdresse"/>
      <w:framePr w:wrap="around" w:y="11341"/>
      <w:rPr>
        <w:lang w:val="de-DE"/>
      </w:rPr>
    </w:pPr>
    <w:r w:rsidRPr="00E70E5A">
      <w:rPr>
        <w:lang w:val="de-DE"/>
      </w:rPr>
      <w:t>k.haner@erco.com</w:t>
    </w:r>
  </w:p>
  <w:p w14:paraId="1CF59EEC" w14:textId="77777777" w:rsidR="00526139" w:rsidRPr="00122358" w:rsidRDefault="00526139" w:rsidP="00526139">
    <w:pPr>
      <w:pStyle w:val="ERCOAdresse"/>
      <w:framePr w:wrap="around" w:y="11341"/>
      <w:rPr>
        <w:lang w:val="fr-FR"/>
      </w:rPr>
    </w:pPr>
    <w:r w:rsidRPr="00122358">
      <w:rPr>
        <w:lang w:val="fr-FR"/>
      </w:rPr>
      <w:t>www.erco.com</w:t>
    </w:r>
  </w:p>
  <w:p w14:paraId="15DE9449" w14:textId="77777777" w:rsidR="00526139" w:rsidRPr="00122358" w:rsidRDefault="00526139" w:rsidP="00526139">
    <w:pPr>
      <w:pStyle w:val="ERCOAdresse"/>
      <w:framePr w:wrap="around" w:y="11341"/>
      <w:rPr>
        <w:b/>
        <w:lang w:val="fr-FR"/>
      </w:rPr>
    </w:pPr>
  </w:p>
  <w:p w14:paraId="16EB721D" w14:textId="77777777" w:rsidR="00526139" w:rsidRPr="00122358" w:rsidRDefault="00526139" w:rsidP="00526139">
    <w:pPr>
      <w:pStyle w:val="ERCOAdresse"/>
      <w:framePr w:wrap="around" w:y="11341"/>
      <w:rPr>
        <w:b/>
        <w:lang w:val="fr-FR"/>
      </w:rPr>
    </w:pPr>
  </w:p>
  <w:p w14:paraId="618581D9" w14:textId="77777777" w:rsidR="00526139" w:rsidRPr="00122358" w:rsidRDefault="00526139" w:rsidP="00526139">
    <w:pPr>
      <w:pStyle w:val="ERCOAdresse"/>
      <w:framePr w:wrap="around" w:y="11341"/>
      <w:rPr>
        <w:b/>
        <w:lang w:val="fr-FR"/>
      </w:rPr>
    </w:pPr>
    <w:proofErr w:type="gramStart"/>
    <w:r w:rsidRPr="00122358">
      <w:rPr>
        <w:b/>
        <w:lang w:val="fr-FR"/>
      </w:rPr>
      <w:t>mai</w:t>
    </w:r>
    <w:proofErr w:type="gramEnd"/>
    <w:r w:rsidRPr="00122358">
      <w:rPr>
        <w:b/>
        <w:lang w:val="fr-FR"/>
      </w:rPr>
      <w:t xml:space="preserve"> public relations </w:t>
    </w:r>
    <w:proofErr w:type="spellStart"/>
    <w:r w:rsidRPr="00122358">
      <w:rPr>
        <w:b/>
        <w:lang w:val="fr-FR"/>
      </w:rPr>
      <w:t>GmbH</w:t>
    </w:r>
    <w:proofErr w:type="spellEnd"/>
    <w:r w:rsidRPr="00122358">
      <w:rPr>
        <w:b/>
        <w:lang w:val="fr-FR"/>
      </w:rPr>
      <w:t xml:space="preserve"> </w:t>
    </w:r>
  </w:p>
  <w:p w14:paraId="59D34E54" w14:textId="77777777" w:rsidR="00526139" w:rsidRPr="00122358" w:rsidRDefault="00526139" w:rsidP="00526139">
    <w:pPr>
      <w:pStyle w:val="ERCOAdresse"/>
      <w:framePr w:wrap="around" w:y="11341"/>
      <w:rPr>
        <w:lang w:val="fr-FR"/>
      </w:rPr>
    </w:pPr>
    <w:r w:rsidRPr="00122358">
      <w:rPr>
        <w:lang w:val="fr-FR"/>
      </w:rPr>
      <w:t xml:space="preserve">Arno </w:t>
    </w:r>
    <w:proofErr w:type="spellStart"/>
    <w:r w:rsidRPr="00122358">
      <w:rPr>
        <w:lang w:val="fr-FR"/>
      </w:rPr>
      <w:t>Heitland</w:t>
    </w:r>
    <w:proofErr w:type="spellEnd"/>
  </w:p>
  <w:p w14:paraId="1A70C6F5" w14:textId="77777777" w:rsidR="00526139" w:rsidRPr="00122358" w:rsidRDefault="00526139" w:rsidP="00526139">
    <w:pPr>
      <w:pStyle w:val="ERCOAdresse"/>
      <w:framePr w:wrap="around" w:y="11341"/>
      <w:rPr>
        <w:lang w:val="fr-FR"/>
      </w:rPr>
    </w:pPr>
    <w:r w:rsidRPr="00122358">
      <w:rPr>
        <w:lang w:val="fr-FR"/>
      </w:rPr>
      <w:t>PR Consultant</w:t>
    </w:r>
  </w:p>
  <w:p w14:paraId="738D61B1" w14:textId="77777777" w:rsidR="00526139" w:rsidRPr="00122358" w:rsidRDefault="00526139" w:rsidP="00526139">
    <w:pPr>
      <w:pStyle w:val="ERCOAdresse"/>
      <w:framePr w:wrap="around" w:y="11341"/>
      <w:rPr>
        <w:lang w:val="fr-FR"/>
      </w:rPr>
    </w:pPr>
    <w:proofErr w:type="spellStart"/>
    <w:r w:rsidRPr="00122358">
      <w:rPr>
        <w:lang w:val="fr-FR"/>
      </w:rPr>
      <w:t>Leuschnerdamm</w:t>
    </w:r>
    <w:proofErr w:type="spellEnd"/>
    <w:r w:rsidRPr="00122358">
      <w:rPr>
        <w:lang w:val="fr-FR"/>
      </w:rPr>
      <w:t xml:space="preserve"> 13</w:t>
    </w:r>
  </w:p>
  <w:p w14:paraId="11E9C874" w14:textId="77777777" w:rsidR="00526139" w:rsidRPr="00122358" w:rsidRDefault="00526139" w:rsidP="00526139">
    <w:pPr>
      <w:pStyle w:val="ERCOAdresse"/>
      <w:framePr w:wrap="around" w:y="11341"/>
      <w:rPr>
        <w:lang w:val="de-DE"/>
      </w:rPr>
    </w:pPr>
    <w:r w:rsidRPr="00122358">
      <w:rPr>
        <w:lang w:val="de-DE"/>
      </w:rPr>
      <w:t>10999 Berlin</w:t>
    </w:r>
  </w:p>
  <w:p w14:paraId="50BBB513" w14:textId="53C2BF81" w:rsidR="00526139" w:rsidRPr="00122358" w:rsidRDefault="00526139" w:rsidP="00526139">
    <w:pPr>
      <w:pStyle w:val="ERCOAdresse"/>
      <w:framePr w:wrap="around" w:y="11341"/>
      <w:rPr>
        <w:lang w:val="de-DE"/>
      </w:rPr>
    </w:pPr>
    <w:r w:rsidRPr="00122358">
      <w:rPr>
        <w:lang w:val="de-DE"/>
      </w:rPr>
      <w:t>Tel: +49 30 66 40 40 55</w:t>
    </w:r>
    <w:r w:rsidR="0036743B">
      <w:rPr>
        <w:lang w:val="de-DE"/>
      </w:rPr>
      <w:t>3</w:t>
    </w:r>
  </w:p>
  <w:p w14:paraId="4C1E76D0" w14:textId="77777777" w:rsidR="00526139" w:rsidRPr="00122358" w:rsidRDefault="006C02B4" w:rsidP="00526139">
    <w:pPr>
      <w:pStyle w:val="ERCOAdresse"/>
      <w:framePr w:wrap="around" w:y="11341"/>
      <w:rPr>
        <w:lang w:val="de-DE"/>
      </w:rPr>
    </w:pPr>
    <w:hyperlink r:id="rId1" w:history="1">
      <w:r w:rsidR="00526139" w:rsidRPr="00122358">
        <w:rPr>
          <w:lang w:val="de-DE"/>
        </w:rPr>
        <w:t>erco@maipr.com</w:t>
      </w:r>
    </w:hyperlink>
  </w:p>
  <w:p w14:paraId="47C0EC65" w14:textId="77777777" w:rsidR="00526139" w:rsidRPr="00122358" w:rsidRDefault="00526139" w:rsidP="00526139">
    <w:pPr>
      <w:pStyle w:val="ERCOAdresse"/>
      <w:framePr w:wrap="around" w:y="11341"/>
      <w:rPr>
        <w:lang w:val="de-DE"/>
      </w:rPr>
    </w:pPr>
    <w:r w:rsidRPr="00122358">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abstractNumId w:val="0"/>
  </w:num>
  <w:num w:numId="2">
    <w:abstractNumId w:val="5"/>
  </w:num>
  <w:num w:numId="3">
    <w:abstractNumId w:val="4"/>
  </w:num>
  <w:num w:numId="4">
    <w:abstractNumId w:val="3"/>
  </w:num>
  <w:num w:numId="5">
    <w:abstractNumId w:val="2"/>
  </w:num>
  <w:num w:numId="6">
    <w:abstractNumId w:val="1"/>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26818"/>
    <w:rsid w:val="00031289"/>
    <w:rsid w:val="00031B50"/>
    <w:rsid w:val="00032366"/>
    <w:rsid w:val="00034137"/>
    <w:rsid w:val="000341C2"/>
    <w:rsid w:val="00035B98"/>
    <w:rsid w:val="00036EDA"/>
    <w:rsid w:val="00040B4E"/>
    <w:rsid w:val="00046307"/>
    <w:rsid w:val="0004690B"/>
    <w:rsid w:val="000473CC"/>
    <w:rsid w:val="000502FE"/>
    <w:rsid w:val="000525B2"/>
    <w:rsid w:val="00052C4D"/>
    <w:rsid w:val="00056217"/>
    <w:rsid w:val="0005621C"/>
    <w:rsid w:val="0005685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1AB9"/>
    <w:rsid w:val="00102F71"/>
    <w:rsid w:val="00106076"/>
    <w:rsid w:val="001064D1"/>
    <w:rsid w:val="0010782F"/>
    <w:rsid w:val="001107A9"/>
    <w:rsid w:val="001114F3"/>
    <w:rsid w:val="00113AA5"/>
    <w:rsid w:val="0011719E"/>
    <w:rsid w:val="001219CB"/>
    <w:rsid w:val="00122B6C"/>
    <w:rsid w:val="00124A9F"/>
    <w:rsid w:val="00132C16"/>
    <w:rsid w:val="0013778A"/>
    <w:rsid w:val="00142063"/>
    <w:rsid w:val="00142A3E"/>
    <w:rsid w:val="001452BF"/>
    <w:rsid w:val="00146AE4"/>
    <w:rsid w:val="00151D7F"/>
    <w:rsid w:val="00153AC1"/>
    <w:rsid w:val="00163F36"/>
    <w:rsid w:val="00165278"/>
    <w:rsid w:val="00165B9D"/>
    <w:rsid w:val="0016676F"/>
    <w:rsid w:val="00167613"/>
    <w:rsid w:val="001720E5"/>
    <w:rsid w:val="001779BA"/>
    <w:rsid w:val="001801E3"/>
    <w:rsid w:val="001814F1"/>
    <w:rsid w:val="00182F79"/>
    <w:rsid w:val="00183568"/>
    <w:rsid w:val="001837A7"/>
    <w:rsid w:val="001853AC"/>
    <w:rsid w:val="001854C0"/>
    <w:rsid w:val="001901D5"/>
    <w:rsid w:val="001915D3"/>
    <w:rsid w:val="00194E1A"/>
    <w:rsid w:val="001971D5"/>
    <w:rsid w:val="00197F6B"/>
    <w:rsid w:val="001A27C3"/>
    <w:rsid w:val="001A4618"/>
    <w:rsid w:val="001A4A60"/>
    <w:rsid w:val="001A5D26"/>
    <w:rsid w:val="001B2881"/>
    <w:rsid w:val="001B4C89"/>
    <w:rsid w:val="001B4F2C"/>
    <w:rsid w:val="001B6E0B"/>
    <w:rsid w:val="001B74C6"/>
    <w:rsid w:val="001C0450"/>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450B"/>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3155"/>
    <w:rsid w:val="00267E7A"/>
    <w:rsid w:val="00270E41"/>
    <w:rsid w:val="002720EE"/>
    <w:rsid w:val="00275E4E"/>
    <w:rsid w:val="0028005E"/>
    <w:rsid w:val="00280797"/>
    <w:rsid w:val="002829BD"/>
    <w:rsid w:val="00283479"/>
    <w:rsid w:val="00283D76"/>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D47CD"/>
    <w:rsid w:val="002E31AF"/>
    <w:rsid w:val="002E5274"/>
    <w:rsid w:val="002F294A"/>
    <w:rsid w:val="002F2F68"/>
    <w:rsid w:val="002F43C0"/>
    <w:rsid w:val="002F46F5"/>
    <w:rsid w:val="002F4EE7"/>
    <w:rsid w:val="002F6E1F"/>
    <w:rsid w:val="00305EF9"/>
    <w:rsid w:val="00306DEC"/>
    <w:rsid w:val="0031162C"/>
    <w:rsid w:val="003120D1"/>
    <w:rsid w:val="00312C77"/>
    <w:rsid w:val="00312E1E"/>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353C"/>
    <w:rsid w:val="00353C18"/>
    <w:rsid w:val="00356CD5"/>
    <w:rsid w:val="00357B4C"/>
    <w:rsid w:val="0036189F"/>
    <w:rsid w:val="0036743B"/>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E1501"/>
    <w:rsid w:val="003E21B1"/>
    <w:rsid w:val="003E2CF9"/>
    <w:rsid w:val="003E4ED4"/>
    <w:rsid w:val="003E50CA"/>
    <w:rsid w:val="003E5A86"/>
    <w:rsid w:val="003E7D25"/>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827"/>
    <w:rsid w:val="00513FDC"/>
    <w:rsid w:val="005156B0"/>
    <w:rsid w:val="0051707E"/>
    <w:rsid w:val="0051771F"/>
    <w:rsid w:val="00520016"/>
    <w:rsid w:val="005227E4"/>
    <w:rsid w:val="00522B4D"/>
    <w:rsid w:val="005245BE"/>
    <w:rsid w:val="00524619"/>
    <w:rsid w:val="005246E6"/>
    <w:rsid w:val="00526139"/>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3B91"/>
    <w:rsid w:val="005C4F93"/>
    <w:rsid w:val="005C5544"/>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4A6"/>
    <w:rsid w:val="006108DA"/>
    <w:rsid w:val="00613A03"/>
    <w:rsid w:val="00614B31"/>
    <w:rsid w:val="006155A2"/>
    <w:rsid w:val="006261F7"/>
    <w:rsid w:val="00631A6B"/>
    <w:rsid w:val="006326F3"/>
    <w:rsid w:val="00632AD6"/>
    <w:rsid w:val="00633004"/>
    <w:rsid w:val="00633402"/>
    <w:rsid w:val="00633C91"/>
    <w:rsid w:val="00634458"/>
    <w:rsid w:val="0063768D"/>
    <w:rsid w:val="00642F89"/>
    <w:rsid w:val="00643A9B"/>
    <w:rsid w:val="0064414F"/>
    <w:rsid w:val="00650C0D"/>
    <w:rsid w:val="00651EB4"/>
    <w:rsid w:val="0065429C"/>
    <w:rsid w:val="00656313"/>
    <w:rsid w:val="0065684A"/>
    <w:rsid w:val="0066154D"/>
    <w:rsid w:val="00662870"/>
    <w:rsid w:val="00671D19"/>
    <w:rsid w:val="0067208F"/>
    <w:rsid w:val="00672535"/>
    <w:rsid w:val="00677FDB"/>
    <w:rsid w:val="00683D1E"/>
    <w:rsid w:val="006855D3"/>
    <w:rsid w:val="00685C7C"/>
    <w:rsid w:val="00690E73"/>
    <w:rsid w:val="006929F2"/>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02B4"/>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508"/>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30AC"/>
    <w:rsid w:val="008A40F8"/>
    <w:rsid w:val="008B2303"/>
    <w:rsid w:val="008B6737"/>
    <w:rsid w:val="008B75DA"/>
    <w:rsid w:val="008C34E7"/>
    <w:rsid w:val="008C7BCC"/>
    <w:rsid w:val="008D0401"/>
    <w:rsid w:val="008D045D"/>
    <w:rsid w:val="008D30E4"/>
    <w:rsid w:val="008D3420"/>
    <w:rsid w:val="008D3C1A"/>
    <w:rsid w:val="008D5FA6"/>
    <w:rsid w:val="008D695E"/>
    <w:rsid w:val="008E1574"/>
    <w:rsid w:val="008E3FD3"/>
    <w:rsid w:val="008E431B"/>
    <w:rsid w:val="008E6B6C"/>
    <w:rsid w:val="008F4217"/>
    <w:rsid w:val="008F65D3"/>
    <w:rsid w:val="008F6DF0"/>
    <w:rsid w:val="009006D6"/>
    <w:rsid w:val="00901442"/>
    <w:rsid w:val="009016BC"/>
    <w:rsid w:val="00902F34"/>
    <w:rsid w:val="0090328B"/>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C64"/>
    <w:rsid w:val="009C1102"/>
    <w:rsid w:val="009C2C2F"/>
    <w:rsid w:val="009C328D"/>
    <w:rsid w:val="009C4411"/>
    <w:rsid w:val="009C541D"/>
    <w:rsid w:val="009C5B83"/>
    <w:rsid w:val="009C79A8"/>
    <w:rsid w:val="009D0B6B"/>
    <w:rsid w:val="009D1109"/>
    <w:rsid w:val="009D46ED"/>
    <w:rsid w:val="009D6EBA"/>
    <w:rsid w:val="009E4D4B"/>
    <w:rsid w:val="009E54CC"/>
    <w:rsid w:val="009E602E"/>
    <w:rsid w:val="009E6510"/>
    <w:rsid w:val="009E6FAF"/>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05D7"/>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6BC4"/>
    <w:rsid w:val="00B274DB"/>
    <w:rsid w:val="00B27EA1"/>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4F15"/>
    <w:rsid w:val="00B800F2"/>
    <w:rsid w:val="00B81908"/>
    <w:rsid w:val="00B819C8"/>
    <w:rsid w:val="00B83C8B"/>
    <w:rsid w:val="00B84DC3"/>
    <w:rsid w:val="00B85D00"/>
    <w:rsid w:val="00B87866"/>
    <w:rsid w:val="00B94511"/>
    <w:rsid w:val="00B95BF0"/>
    <w:rsid w:val="00BA0774"/>
    <w:rsid w:val="00BA6736"/>
    <w:rsid w:val="00BB0C91"/>
    <w:rsid w:val="00BC0C5A"/>
    <w:rsid w:val="00BC1F34"/>
    <w:rsid w:val="00BC2B30"/>
    <w:rsid w:val="00BC319A"/>
    <w:rsid w:val="00BC4216"/>
    <w:rsid w:val="00BC552E"/>
    <w:rsid w:val="00BC6D76"/>
    <w:rsid w:val="00BC7CE0"/>
    <w:rsid w:val="00BD0311"/>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4F2E"/>
    <w:rsid w:val="00D4538D"/>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4D97"/>
    <w:rsid w:val="00D85A23"/>
    <w:rsid w:val="00D90C1C"/>
    <w:rsid w:val="00D92F35"/>
    <w:rsid w:val="00D9328E"/>
    <w:rsid w:val="00D9376C"/>
    <w:rsid w:val="00DA09EC"/>
    <w:rsid w:val="00DA1AA2"/>
    <w:rsid w:val="00DA390B"/>
    <w:rsid w:val="00DA4B3E"/>
    <w:rsid w:val="00DA533D"/>
    <w:rsid w:val="00DA62FA"/>
    <w:rsid w:val="00DA6C73"/>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7E46"/>
    <w:rsid w:val="00DF1DEC"/>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5BC"/>
    <w:rsid w:val="00E5556A"/>
    <w:rsid w:val="00E557F6"/>
    <w:rsid w:val="00E56469"/>
    <w:rsid w:val="00E5757C"/>
    <w:rsid w:val="00E57E67"/>
    <w:rsid w:val="00E60863"/>
    <w:rsid w:val="00E62020"/>
    <w:rsid w:val="00E647C9"/>
    <w:rsid w:val="00E6613E"/>
    <w:rsid w:val="00E6622C"/>
    <w:rsid w:val="00E7231F"/>
    <w:rsid w:val="00E74F1B"/>
    <w:rsid w:val="00E75C55"/>
    <w:rsid w:val="00E76C08"/>
    <w:rsid w:val="00E80D16"/>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BA5"/>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E30"/>
    <w:rsid w:val="00F906B3"/>
    <w:rsid w:val="00F90B4C"/>
    <w:rsid w:val="00F91666"/>
    <w:rsid w:val="00F92BEF"/>
    <w:rsid w:val="00FA2DAC"/>
    <w:rsid w:val="00FA5FD6"/>
    <w:rsid w:val="00FB03C4"/>
    <w:rsid w:val="00FB23B7"/>
    <w:rsid w:val="00FB3FF8"/>
    <w:rsid w:val="00FB481E"/>
    <w:rsid w:val="00FC15EB"/>
    <w:rsid w:val="00FD143B"/>
    <w:rsid w:val="00FD2CED"/>
    <w:rsid w:val="00FD59E1"/>
    <w:rsid w:val="00FD5A67"/>
    <w:rsid w:val="00FE1036"/>
    <w:rsid w:val="00FE1141"/>
    <w:rsid w:val="00FE32E7"/>
    <w:rsid w:val="00FE3EF6"/>
    <w:rsid w:val="00FE5BAD"/>
    <w:rsid w:val="00FE70CB"/>
    <w:rsid w:val="00FF01D0"/>
    <w:rsid w:val="00FF25E1"/>
    <w:rsid w:val="00FF2BE4"/>
    <w:rsid w:val="00FF5221"/>
    <w:rsid w:val="00FF5359"/>
    <w:rsid w:val="00FF59D8"/>
    <w:rsid w:val="00FF5C2F"/>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character" w:styleId="BesuchterLink">
    <w:name w:val="FollowedHyperlink"/>
    <w:basedOn w:val="Absatz-Standardschriftart"/>
    <w:rsid w:val="0052613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18575136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com/press/7370/en" TargetMode="External"/><Relationship Id="rId18" Type="http://schemas.openxmlformats.org/officeDocument/2006/relationships/hyperlink" Target="https://www.erco.com/press/7370/en" TargetMode="External"/><Relationship Id="rId26" Type="http://schemas.openxmlformats.org/officeDocument/2006/relationships/image" Target="media/image6.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erco.com/press/7108/en" TargetMode="External"/><Relationship Id="rId17" Type="http://schemas.openxmlformats.org/officeDocument/2006/relationships/hyperlink" Target="https://www.erco.com/press/6770/en" TargetMode="External"/><Relationship Id="rId25"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hyperlink" Target="https://www.erco.com/press/7370/en" TargetMode="External"/><Relationship Id="rId20" Type="http://schemas.openxmlformats.org/officeDocument/2006/relationships/header" Target="header1.xml"/><Relationship Id="rId29" Type="http://schemas.openxmlformats.org/officeDocument/2006/relationships/hyperlink" Target="https://press.erco.com/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70/en" TargetMode="External"/><Relationship Id="rId24" Type="http://schemas.openxmlformats.org/officeDocument/2006/relationships/image" Target="media/image4.jpeg"/><Relationship Id="rId5" Type="http://schemas.openxmlformats.org/officeDocument/2006/relationships/numbering" Target="numbering.xml"/><Relationship Id="rId15" Type="http://schemas.openxmlformats.org/officeDocument/2006/relationships/hyperlink" Target="https://www.erco.com/press/7370/en" TargetMode="External"/><Relationship Id="rId23" Type="http://schemas.openxmlformats.org/officeDocument/2006/relationships/image" Target="media/image3.jpeg"/><Relationship Id="rId28" Type="http://schemas.openxmlformats.org/officeDocument/2006/relationships/image" Target="media/image8.jpeg"/><Relationship Id="rId10" Type="http://schemas.openxmlformats.org/officeDocument/2006/relationships/endnotes" Target="endnotes.xml"/><Relationship Id="rId19" Type="http://schemas.openxmlformats.org/officeDocument/2006/relationships/hyperlink" Target="https://www.youtube.com/watch?v=wfN2swwyhE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70/en" TargetMode="External"/><Relationship Id="rId22" Type="http://schemas.openxmlformats.org/officeDocument/2006/relationships/image" Target="media/image2.jpeg"/><Relationship Id="rId27" Type="http://schemas.openxmlformats.org/officeDocument/2006/relationships/image" Target="media/image7.jpeg"/><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customXml/itemProps2.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3.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1330</Words>
  <Characters>8383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9694</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16</cp:revision>
  <cp:lastPrinted>2021-05-18T10:12:00Z</cp:lastPrinted>
  <dcterms:created xsi:type="dcterms:W3CDTF">2022-03-06T10:30:00Z</dcterms:created>
  <dcterms:modified xsi:type="dcterms:W3CDTF">2022-03-14T09:17:00Z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