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A4FEB" w14:textId="2CF60917" w:rsidR="00D67FCD" w:rsidRDefault="00125E44" w:rsidP="00D67FCD">
      <w:pPr>
        <w:pStyle w:val="ERCOberschrift"/>
      </w:pPr>
      <w:r>
        <w:t>Un nouveau système qui crée une magie grandiose sur une petite scène :</w:t>
      </w:r>
      <w:r w:rsidR="00872745">
        <w:t xml:space="preserve"> </w:t>
      </w:r>
      <w:r>
        <w:t>c’est ce que ERCO propose avec son éclairage de vitrine Axis</w:t>
      </w:r>
    </w:p>
    <w:p w14:paraId="21400E3A" w14:textId="77777777" w:rsidR="003853D4" w:rsidRPr="00BE0E44" w:rsidRDefault="003853D4" w:rsidP="003853D4">
      <w:pPr>
        <w:pStyle w:val="ERCOberschrift"/>
        <w:rPr>
          <w:b w:val="0"/>
        </w:rPr>
      </w:pPr>
    </w:p>
    <w:p w14:paraId="14AE08C0" w14:textId="3A1C6E57" w:rsidR="00D67FCD" w:rsidRDefault="00D67FCD" w:rsidP="00D67FCD">
      <w:pPr>
        <w:pStyle w:val="ERCOberschrift"/>
      </w:pPr>
      <w:r>
        <w:t xml:space="preserve">Lüdenscheid, janvier 2024. Lorsqu’une marque, forte de plusieurs décennies d’expérience dans l’éclairage de musées, propose un nouveau système pour éclairer les vitrines, les concepteurs et les utilisateurs sont en droit d’en attendre beaucoup. Avec </w:t>
      </w:r>
      <w:hyperlink r:id="rId8" w:history="1">
        <w:r w:rsidRPr="001C1AE3">
          <w:rPr>
            <w:rStyle w:val="Hyperlink"/>
          </w:rPr>
          <w:t>Axis</w:t>
        </w:r>
      </w:hyperlink>
      <w:r>
        <w:t>, ERCO propose désormais un système modulaire d’éclairage qui devient la référence en matière de qualité de lumière dans les vitrines : respectueuse et efficace, flexible et précise. Et bien entendu, le tout avec une connectivité numérique. Le système comprend des luminaires miniaturisés sur tige, des luminaires apparents et des luminaires semi-encastrés que l’on peut individuellement configurer en fonction de leurs applications.</w:t>
      </w:r>
    </w:p>
    <w:p w14:paraId="778B1114" w14:textId="77777777" w:rsidR="003853D4" w:rsidRDefault="003853D4" w:rsidP="003853D4">
      <w:pPr>
        <w:pStyle w:val="ERCOberschrift"/>
      </w:pPr>
    </w:p>
    <w:p w14:paraId="276FE661" w14:textId="2EE8B101" w:rsidR="00242399" w:rsidRDefault="00242399" w:rsidP="00D67FCD">
      <w:pPr>
        <w:pStyle w:val="ERCOberschrift"/>
        <w:rPr>
          <w:b w:val="0"/>
          <w:bCs w:val="0"/>
        </w:rPr>
      </w:pPr>
      <w:r>
        <w:rPr>
          <w:b w:val="0"/>
        </w:rPr>
        <w:t xml:space="preserve">Les outils d’éclairage ERCO sont déjà utilisés dans des milliers de musées et de galeries à travers le monde afin de mettre en valeur l’architecture et les objets exposés. Pour de nombreux curateurs, organisateurs d’expositions et conservateurs, la qualité de la lumière et de la conception des projecteurs ERCO pour rails conducteurs définit la norme. Ce sont les mêmes qualités qu’apporte le nouveau </w:t>
      </w:r>
      <w:hyperlink r:id="rId9" w:history="1">
        <w:r w:rsidRPr="001C1AE3">
          <w:rPr>
            <w:rStyle w:val="Hyperlink"/>
            <w:b w:val="0"/>
          </w:rPr>
          <w:t>système Axis</w:t>
        </w:r>
      </w:hyperlink>
      <w:r>
        <w:rPr>
          <w:b w:val="0"/>
        </w:rPr>
        <w:t xml:space="preserve"> à une échelle miniaturisée. Axis complète la gamme existante de produits ERCO pour les musées, permettant ainsi la mise en œuvre très cohérente de concepts d’éclairage holistiques : dans des atriums de plusieurs étages accueillant de grandes sculptures, dans des salles et galeries de tous formats ou encore dans des espaces plus intimes – une expérience désormais possible dans les vitrines, les présentoirs et les dioramas.</w:t>
      </w:r>
    </w:p>
    <w:p w14:paraId="5CAE128A" w14:textId="77777777" w:rsidR="00242399" w:rsidRDefault="00242399" w:rsidP="00D67FCD">
      <w:pPr>
        <w:pStyle w:val="ERCOberschrift"/>
        <w:rPr>
          <w:b w:val="0"/>
          <w:bCs w:val="0"/>
        </w:rPr>
      </w:pPr>
    </w:p>
    <w:p w14:paraId="3A973ADF" w14:textId="030954DA" w:rsidR="00764725" w:rsidRPr="00795589" w:rsidRDefault="00764725" w:rsidP="00D67FCD">
      <w:pPr>
        <w:pStyle w:val="ERCOberschrift"/>
      </w:pPr>
      <w:r>
        <w:t>Un positionnement particulièrement variable</w:t>
      </w:r>
    </w:p>
    <w:p w14:paraId="124424DD" w14:textId="75C624EF" w:rsidR="00EC0B80" w:rsidRDefault="00A52853" w:rsidP="00A52853">
      <w:pPr>
        <w:pStyle w:val="ERCOText"/>
        <w:outlineLvl w:val="0"/>
        <w:rPr>
          <w:rStyle w:val="Ohne"/>
        </w:rPr>
      </w:pPr>
      <w:r>
        <w:rPr>
          <w:rStyle w:val="Ohne"/>
        </w:rPr>
        <w:t xml:space="preserve">Lorsque l’on éclaire des objets exposés dans des vitrines, il est nécessaire de créer de la magie sur une petite scène – tout en préservant au mieux les matériaux et les couleurs sensibles. C’est pourquoi avec </w:t>
      </w:r>
      <w:hyperlink r:id="rId10" w:history="1">
        <w:r w:rsidRPr="001C1AE3">
          <w:rPr>
            <w:rStyle w:val="Hyperlink"/>
          </w:rPr>
          <w:t>Axis</w:t>
        </w:r>
      </w:hyperlink>
      <w:r>
        <w:rPr>
          <w:rStyle w:val="Ohne"/>
        </w:rPr>
        <w:t xml:space="preserve">, l’éclairage LED répond à des exigences élevées </w:t>
      </w:r>
      <w:r>
        <w:rPr>
          <w:rStyle w:val="Ohne"/>
        </w:rPr>
        <w:lastRenderedPageBreak/>
        <w:t xml:space="preserve">en matière de conservation : exempt de rayonnements UV, avec un rendu des couleurs de très grande qualité (jusqu’à un IRC&gt;97) et un très faible facteur de nuisance de 0,140 – 0,187 mW/lm. Forts de cette certitude, les curateurs peuvent se consacrer entièrement à la parfaite mise en scène de leurs objets. </w:t>
      </w:r>
    </w:p>
    <w:p w14:paraId="4B4DAB7A" w14:textId="77777777" w:rsidR="00EC0B80" w:rsidRDefault="00EC0B80" w:rsidP="00A52853">
      <w:pPr>
        <w:pStyle w:val="ERCOText"/>
        <w:outlineLvl w:val="0"/>
        <w:rPr>
          <w:rStyle w:val="Ohne"/>
        </w:rPr>
      </w:pPr>
    </w:p>
    <w:p w14:paraId="68F554EB" w14:textId="663B1827" w:rsidR="001D3C86" w:rsidRDefault="00000000" w:rsidP="00A52853">
      <w:pPr>
        <w:pStyle w:val="ERCOText"/>
        <w:outlineLvl w:val="0"/>
        <w:rPr>
          <w:rStyle w:val="Ohne"/>
        </w:rPr>
      </w:pPr>
      <w:hyperlink r:id="rId11" w:history="1">
        <w:r w:rsidR="00DA0021" w:rsidRPr="001C1AE3">
          <w:rPr>
            <w:rStyle w:val="Hyperlink"/>
          </w:rPr>
          <w:t>Axis</w:t>
        </w:r>
      </w:hyperlink>
      <w:r w:rsidR="00DA0021">
        <w:rPr>
          <w:rStyle w:val="Ohne"/>
        </w:rPr>
        <w:t xml:space="preserve"> fonctionne avec des modules d’éclairage LED de forme sphérique, pivotants et inclinables, d’un diamètre de 25 mm seulement. Le système offre diverses possibilités pour le positionnement de ces modules d’éclairage : les luminaires semi-encastrés simples, doubles et quadruples s’intègrent sur les socles et les plafonds des vitrines de manière élégante. En tant que luminaire modulaire apparent, un ou plusieurs modules d’éclairage fixés sur une base cylindrique se dressent dans la vitrine. Le luminaire sur tige apporte une flexibilité supplémentaire pour ce qui est de la hauteur des points lumineux. La connexion mécanique et électrique stable entre un maximum de trois modules d’éclairage (ou deux modules dans le cas d’un montage au plafond) se fait à l’aide de supports magnétiques et ne </w:t>
      </w:r>
      <w:proofErr w:type="spellStart"/>
      <w:r w:rsidR="00DA0021">
        <w:rPr>
          <w:rStyle w:val="Ohne"/>
        </w:rPr>
        <w:t>necessite</w:t>
      </w:r>
      <w:proofErr w:type="spellEnd"/>
      <w:r w:rsidR="00DA0021">
        <w:rPr>
          <w:rStyle w:val="Ohne"/>
        </w:rPr>
        <w:t xml:space="preserve"> aucun outil. L’association de trois optiques à lentilles interchangeables – Spot (env. 17°), Flood (env. 32°) et Wide flood (env. 45°) – permet d'éclairer les objets exposés de manière nuancée dans toutes les directions souhaitées. À cette fin, </w:t>
      </w:r>
      <w:hyperlink r:id="rId12" w:history="1">
        <w:r w:rsidR="00DA0021" w:rsidRPr="001C1AE3">
          <w:rPr>
            <w:rStyle w:val="Hyperlink"/>
          </w:rPr>
          <w:t>Axis</w:t>
        </w:r>
      </w:hyperlink>
      <w:r w:rsidR="00DA0021">
        <w:rPr>
          <w:rStyle w:val="Ohne"/>
        </w:rPr>
        <w:t xml:space="preserve"> utilise la même technologie de lentilles que les « grands » projecteurs ERCO, et ce, pour une efficacité et une qualité de lumière optimales. Cela signifie : des faisceaux lumineux précis, brillants et très uniformes, sans lumière parasite. </w:t>
      </w:r>
    </w:p>
    <w:p w14:paraId="6B5610F6" w14:textId="77777777" w:rsidR="00DA0021" w:rsidRDefault="00DA0021" w:rsidP="00A52853">
      <w:pPr>
        <w:pStyle w:val="ERCOText"/>
        <w:outlineLvl w:val="0"/>
        <w:rPr>
          <w:rStyle w:val="Ohne"/>
        </w:rPr>
      </w:pPr>
    </w:p>
    <w:p w14:paraId="40021DBB" w14:textId="529CFAE7" w:rsidR="00764725" w:rsidRPr="00795589" w:rsidRDefault="00764725" w:rsidP="00A52853">
      <w:pPr>
        <w:pStyle w:val="ERCOText"/>
        <w:outlineLvl w:val="0"/>
        <w:rPr>
          <w:rStyle w:val="Ohne"/>
          <w:b/>
          <w:bCs/>
        </w:rPr>
      </w:pPr>
      <w:r>
        <w:rPr>
          <w:rStyle w:val="Ohne"/>
          <w:b/>
        </w:rPr>
        <w:t>Adaptable – grâce à des accessoires personnalisés</w:t>
      </w:r>
    </w:p>
    <w:p w14:paraId="222BBA54" w14:textId="66CB55A2" w:rsidR="00DA0021" w:rsidRPr="00A52853" w:rsidRDefault="003064FF" w:rsidP="00A52853">
      <w:pPr>
        <w:pStyle w:val="ERCOText"/>
        <w:outlineLvl w:val="0"/>
        <w:rPr>
          <w:rStyle w:val="Ohne"/>
        </w:rPr>
      </w:pPr>
      <w:r>
        <w:rPr>
          <w:rStyle w:val="Ohne"/>
        </w:rPr>
        <w:t xml:space="preserve">Après avoir déterminé la position et le faisceau des modules d’éclairage dans la vitrine, l’éclairage entre en jeu : les luminaires semi-encastrés Axis permettent une rotation de 360° et une inclinaison sur 140°. Les éléments magnétiques Axis des luminaires sur tige et apparents peuvent tourner librement autour de leur axe cylindrique. Les modules d’éclairage sont inclinables à 270°. Un driver Axis peut alimenter jusqu’à 12 modules d’éclairage. Il est possible </w:t>
      </w:r>
      <w:proofErr w:type="gramStart"/>
      <w:r>
        <w:rPr>
          <w:rStyle w:val="Ohne"/>
        </w:rPr>
        <w:t>de les grader</w:t>
      </w:r>
      <w:proofErr w:type="gramEnd"/>
      <w:r>
        <w:rPr>
          <w:rStyle w:val="Ohne"/>
        </w:rPr>
        <w:t xml:space="preserve">, </w:t>
      </w:r>
      <w:r>
        <w:rPr>
          <w:rStyle w:val="Ohne"/>
        </w:rPr>
        <w:lastRenderedPageBreak/>
        <w:t xml:space="preserve">jusqu’à 1% du flux lumineux, directement sur le driver au moyen d’un potentiomètre, sans fil via </w:t>
      </w:r>
      <w:proofErr w:type="spellStart"/>
      <w:r>
        <w:rPr>
          <w:rStyle w:val="Ohne"/>
        </w:rPr>
        <w:t>Casambi</w:t>
      </w:r>
      <w:proofErr w:type="spellEnd"/>
      <w:r>
        <w:rPr>
          <w:rStyle w:val="Ohne"/>
        </w:rPr>
        <w:t xml:space="preserve"> Bluetooth ou par DALI via une passerelle. Il est également possible de réduire individuellement le flux lumineux de chaque module d’éclairage en utilisant des filtres de densité neutre à clipser (accessoires). Les différentes Lens </w:t>
      </w:r>
      <w:proofErr w:type="spellStart"/>
      <w:r>
        <w:rPr>
          <w:rStyle w:val="Ohne"/>
        </w:rPr>
        <w:t>Units</w:t>
      </w:r>
      <w:proofErr w:type="spellEnd"/>
      <w:r>
        <w:rPr>
          <w:rStyle w:val="Ohne"/>
        </w:rPr>
        <w:t xml:space="preserve">, des filtres Blue Light pour une protection supplémentaire des objets d’exposition sensibles, des lentilles soft ou des lentilles à sculpture ainsi que des accessoires permettant de contrôler l’éblouissement tels que des </w:t>
      </w:r>
      <w:proofErr w:type="spellStart"/>
      <w:r>
        <w:rPr>
          <w:rStyle w:val="Ohne"/>
        </w:rPr>
        <w:t>snoots</w:t>
      </w:r>
      <w:proofErr w:type="spellEnd"/>
      <w:r>
        <w:rPr>
          <w:rStyle w:val="Ohne"/>
        </w:rPr>
        <w:t xml:space="preserve"> ou des grilles nid-d’abeilles sont disponibles en tant qu’accessoires, faisant d’</w:t>
      </w:r>
      <w:hyperlink r:id="rId13" w:history="1">
        <w:r w:rsidRPr="001C1AE3">
          <w:rPr>
            <w:rStyle w:val="Hyperlink"/>
          </w:rPr>
          <w:t>Axis</w:t>
        </w:r>
      </w:hyperlink>
      <w:r>
        <w:rPr>
          <w:rStyle w:val="Ohne"/>
        </w:rPr>
        <w:t xml:space="preserve"> une solution particulièrement adaptable. </w:t>
      </w:r>
    </w:p>
    <w:p w14:paraId="3447D81C" w14:textId="63C92E34" w:rsidR="001D3C86" w:rsidRDefault="001D3C86" w:rsidP="00E3228C">
      <w:pPr>
        <w:pStyle w:val="ERCOText"/>
        <w:outlineLvl w:val="0"/>
        <w:rPr>
          <w:rStyle w:val="Ohne"/>
          <w:b/>
          <w:bCs/>
        </w:rPr>
      </w:pPr>
    </w:p>
    <w:p w14:paraId="68A58F2A" w14:textId="6B5263D4" w:rsidR="00C91F8F" w:rsidRDefault="00C91F8F" w:rsidP="00E3228C">
      <w:pPr>
        <w:pStyle w:val="ERCOText"/>
        <w:outlineLvl w:val="0"/>
        <w:rPr>
          <w:rStyle w:val="Ohne"/>
          <w:b/>
          <w:bCs/>
        </w:rPr>
      </w:pPr>
      <w:r>
        <w:rPr>
          <w:rStyle w:val="Ohne"/>
          <w:b/>
        </w:rPr>
        <w:t>Testé et certifié par des organismes indépendants</w:t>
      </w:r>
    </w:p>
    <w:p w14:paraId="48C82763" w14:textId="06EB97F5" w:rsidR="001852D1" w:rsidRDefault="000945E5" w:rsidP="00E3228C">
      <w:pPr>
        <w:pStyle w:val="ERCOText"/>
        <w:outlineLvl w:val="0"/>
        <w:rPr>
          <w:rStyle w:val="Ohne"/>
        </w:rPr>
      </w:pPr>
      <w:r>
        <w:rPr>
          <w:rStyle w:val="Ohne"/>
        </w:rPr>
        <w:t>C’est justement lorsqu’il est combiné avec d’autres outils d’éclairage ERCO, tels que les projecteurs et projecteurs à faisceau mural 48 V, qu’</w:t>
      </w:r>
      <w:hyperlink r:id="rId14" w:history="1">
        <w:r w:rsidRPr="001C1AE3">
          <w:rPr>
            <w:rStyle w:val="Hyperlink"/>
          </w:rPr>
          <w:t>Axis</w:t>
        </w:r>
      </w:hyperlink>
      <w:r>
        <w:rPr>
          <w:rStyle w:val="Ohne"/>
        </w:rPr>
        <w:t xml:space="preserve"> révèle ses atouts. Les luminaires Axis permettent une accentuation précise à courte distance, tandis que les projecteurs Eclipse 48V sont utilisés pour des distances plus importantes ou pour des éclairements plus puissants. Dans les vitrines de grandes dimensions, les appareils à faisceau mural 48 V peuvent éclairer les murs en arrière-plan de manière uniforme, tandis qu’Axis met en valeur de manière efficace les différents objets exposés. </w:t>
      </w:r>
    </w:p>
    <w:p w14:paraId="137C1EA2" w14:textId="77777777" w:rsidR="001852D1" w:rsidRDefault="001852D1" w:rsidP="00E3228C">
      <w:pPr>
        <w:pStyle w:val="ERCOText"/>
        <w:outlineLvl w:val="0"/>
        <w:rPr>
          <w:rStyle w:val="Ohne"/>
        </w:rPr>
      </w:pPr>
    </w:p>
    <w:p w14:paraId="6505DC53" w14:textId="75957311" w:rsidR="000945E5" w:rsidRDefault="00562AE0" w:rsidP="00E3228C">
      <w:pPr>
        <w:pStyle w:val="ERCOText"/>
        <w:outlineLvl w:val="0"/>
        <w:rPr>
          <w:rStyle w:val="Ohne"/>
        </w:rPr>
      </w:pPr>
      <w:r>
        <w:rPr>
          <w:rStyle w:val="Ohne"/>
        </w:rPr>
        <w:t xml:space="preserve">Les spectres de lumière LED disponibles pour Axis sont conformes au standard ERCO : de 2 700 à 4 000 K avec IRC 92 ainsi que 3 000 K avec IRC 97. Comme dans le cas des projecteurs, les LED utilisées pour la gamme Axis présentent une cohérence chromatique particulièrement élevée de 1,5 SDCM – ce qui signifie que même des yeux exercés ne pourront distinguer aucune différence dans la localisation chromatique. Le rendu est absolument uniforme. Par ailleurs, Axis est actuellement le seul éclairage de vitrine sur le marché à être certifié ENEC et UL, offrant ainsi un haut niveau de sécurité testé par un organisme indépendant. C’est un argument de taille pour tous les professionnels œuvrant dans les musées et qui souhaiteraient travailler à l’avenir avec l’éclairage de vitrine </w:t>
      </w:r>
      <w:hyperlink r:id="rId15" w:history="1">
        <w:r w:rsidRPr="001C1AE3">
          <w:rPr>
            <w:rStyle w:val="Hyperlink"/>
          </w:rPr>
          <w:t>Axis</w:t>
        </w:r>
      </w:hyperlink>
      <w:r>
        <w:rPr>
          <w:rStyle w:val="Ohne"/>
        </w:rPr>
        <w:t xml:space="preserve"> et faire confiance à sa lumière pour éclairer des objets de collection irremplaçables.</w:t>
      </w:r>
    </w:p>
    <w:p w14:paraId="1917844F" w14:textId="0C3CDBCE" w:rsidR="005029AA" w:rsidRPr="00940F38" w:rsidRDefault="005029AA" w:rsidP="005029AA">
      <w:pPr>
        <w:pStyle w:val="ERCOText"/>
        <w:rPr>
          <w:b/>
          <w:bCs/>
          <w:lang w:val="en-US"/>
        </w:rPr>
      </w:pPr>
      <w:r>
        <w:rPr>
          <w:b/>
          <w:bCs/>
        </w:rPr>
        <w:lastRenderedPageBreak/>
        <w:t>D</w:t>
      </w:r>
      <w:r w:rsidRPr="00423FD2">
        <w:rPr>
          <w:b/>
          <w:bCs/>
        </w:rPr>
        <w:t>écouvrez</w:t>
      </w:r>
      <w:r w:rsidRPr="00940F38">
        <w:rPr>
          <w:b/>
          <w:bCs/>
        </w:rPr>
        <w:t xml:space="preserve"> </w:t>
      </w:r>
      <w:proofErr w:type="spellStart"/>
      <w:r w:rsidRPr="00423FD2">
        <w:rPr>
          <w:b/>
          <w:bCs/>
          <w:lang w:val="en-US"/>
        </w:rPr>
        <w:t>Projecteur</w:t>
      </w:r>
      <w:proofErr w:type="spellEnd"/>
      <w:r w:rsidRPr="00423FD2">
        <w:rPr>
          <w:b/>
          <w:bCs/>
          <w:lang w:val="en-US"/>
        </w:rPr>
        <w:t xml:space="preserve"> pour vitrines Axis – Pour </w:t>
      </w:r>
      <w:proofErr w:type="spellStart"/>
      <w:r w:rsidRPr="00423FD2">
        <w:rPr>
          <w:b/>
          <w:bCs/>
          <w:lang w:val="en-US"/>
        </w:rPr>
        <w:t>une</w:t>
      </w:r>
      <w:proofErr w:type="spellEnd"/>
      <w:r w:rsidRPr="00423FD2">
        <w:rPr>
          <w:b/>
          <w:bCs/>
          <w:lang w:val="en-US"/>
        </w:rPr>
        <w:t xml:space="preserve"> </w:t>
      </w:r>
      <w:proofErr w:type="spellStart"/>
      <w:r w:rsidRPr="00423FD2">
        <w:rPr>
          <w:b/>
          <w:bCs/>
          <w:lang w:val="en-US"/>
        </w:rPr>
        <w:t>magie</w:t>
      </w:r>
      <w:proofErr w:type="spellEnd"/>
      <w:r w:rsidRPr="00423FD2">
        <w:rPr>
          <w:b/>
          <w:bCs/>
          <w:lang w:val="en-US"/>
        </w:rPr>
        <w:t xml:space="preserve"> grandiose sur </w:t>
      </w:r>
      <w:proofErr w:type="spellStart"/>
      <w:r w:rsidRPr="00423FD2">
        <w:rPr>
          <w:b/>
          <w:bCs/>
          <w:lang w:val="en-US"/>
        </w:rPr>
        <w:t>une</w:t>
      </w:r>
      <w:proofErr w:type="spellEnd"/>
      <w:r w:rsidRPr="00423FD2">
        <w:rPr>
          <w:b/>
          <w:bCs/>
          <w:lang w:val="en-US"/>
        </w:rPr>
        <w:t xml:space="preserve"> petite </w:t>
      </w:r>
      <w:r>
        <w:rPr>
          <w:b/>
          <w:bCs/>
          <w:lang w:val="en-US"/>
        </w:rPr>
        <w:t xml:space="preserve">scene </w:t>
      </w:r>
      <w:r w:rsidRPr="00423FD2">
        <w:rPr>
          <w:b/>
          <w:bCs/>
          <w:lang w:val="en-US"/>
        </w:rPr>
        <w:t>:</w:t>
      </w:r>
    </w:p>
    <w:p w14:paraId="684799FA" w14:textId="77777777" w:rsidR="005029AA" w:rsidRDefault="00000000" w:rsidP="005029AA">
      <w:pPr>
        <w:pStyle w:val="ERCOText"/>
        <w:outlineLvl w:val="0"/>
        <w:rPr>
          <w:rStyle w:val="Hyperlink"/>
          <w:b/>
          <w:bCs/>
        </w:rPr>
      </w:pPr>
      <w:hyperlink r:id="rId16" w:history="1">
        <w:r w:rsidR="005029AA" w:rsidRPr="00EB3A6A">
          <w:rPr>
            <w:rStyle w:val="Hyperlink"/>
            <w:b/>
            <w:bCs/>
            <w:lang w:val="es-ES"/>
          </w:rPr>
          <w:t>https://www.youtube.com/watch?v=P0uSVS066DE</w:t>
        </w:r>
      </w:hyperlink>
    </w:p>
    <w:p w14:paraId="1DEAFB3E" w14:textId="77777777" w:rsidR="005029AA" w:rsidRDefault="005029AA" w:rsidP="005029AA">
      <w:pPr>
        <w:pStyle w:val="ERCOText"/>
        <w:outlineLvl w:val="0"/>
        <w:rPr>
          <w:rStyle w:val="Ohne"/>
        </w:rPr>
      </w:pPr>
    </w:p>
    <w:p w14:paraId="5AB530D2" w14:textId="77777777" w:rsidR="005029AA" w:rsidRDefault="005029AA" w:rsidP="005029AA">
      <w:pPr>
        <w:pStyle w:val="ERCOText"/>
        <w:outlineLvl w:val="0"/>
        <w:rPr>
          <w:rStyle w:val="Ohne"/>
        </w:rPr>
      </w:pPr>
      <w:r>
        <w:rPr>
          <w:noProof/>
        </w:rPr>
        <w:drawing>
          <wp:inline distT="0" distB="0" distL="0" distR="0" wp14:anchorId="2236B520" wp14:editId="27CF517C">
            <wp:extent cx="1080000" cy="108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7" cstate="print">
                      <a:extLst>
                        <a:ext uri="{28A0092B-C50C-407E-A947-70E740481C1C}">
                          <a14:useLocalDpi xmlns:a14="http://schemas.microsoft.com/office/drawing/2010/main"/>
                        </a:ext>
                      </a:extLst>
                    </a:blip>
                    <a:stretch>
                      <a:fillRect/>
                    </a:stretch>
                  </pic:blipFill>
                  <pic:spPr>
                    <a:xfrm>
                      <a:off x="0" y="0"/>
                      <a:ext cx="1080000" cy="1080000"/>
                    </a:xfrm>
                    <a:prstGeom prst="rect">
                      <a:avLst/>
                    </a:prstGeom>
                  </pic:spPr>
                </pic:pic>
              </a:graphicData>
            </a:graphic>
          </wp:inline>
        </w:drawing>
      </w:r>
    </w:p>
    <w:p w14:paraId="741EC413" w14:textId="77777777" w:rsidR="005029AA" w:rsidRDefault="005029AA" w:rsidP="005029AA">
      <w:pPr>
        <w:pStyle w:val="ERCOText"/>
        <w:outlineLvl w:val="0"/>
        <w:rPr>
          <w:rStyle w:val="Ohne"/>
        </w:rPr>
      </w:pPr>
    </w:p>
    <w:p w14:paraId="5B54FA4C" w14:textId="46E845D7" w:rsidR="005029AA" w:rsidRPr="0013487C" w:rsidRDefault="005029AA" w:rsidP="005029AA">
      <w:pPr>
        <w:pStyle w:val="ERCOText"/>
        <w:outlineLvl w:val="0"/>
        <w:rPr>
          <w:b/>
          <w:bCs/>
          <w:lang w:val="de-DE"/>
        </w:rPr>
      </w:pPr>
      <w:r w:rsidRPr="005029AA">
        <w:rPr>
          <w:b/>
          <w:bCs/>
          <w:lang w:val="de-DE"/>
        </w:rPr>
        <w:t xml:space="preserve">Plus </w:t>
      </w:r>
      <w:proofErr w:type="spellStart"/>
      <w:r w:rsidRPr="005029AA">
        <w:rPr>
          <w:b/>
          <w:bCs/>
          <w:lang w:val="de-DE"/>
        </w:rPr>
        <w:t>d‘informations</w:t>
      </w:r>
      <w:proofErr w:type="spellEnd"/>
      <w:r w:rsidRPr="005029AA">
        <w:rPr>
          <w:b/>
          <w:bCs/>
          <w:lang w:val="de-DE"/>
        </w:rPr>
        <w:t xml:space="preserve"> </w:t>
      </w:r>
      <w:proofErr w:type="spellStart"/>
      <w:r w:rsidRPr="005029AA">
        <w:rPr>
          <w:b/>
          <w:bCs/>
          <w:lang w:val="de-DE"/>
        </w:rPr>
        <w:t>sur</w:t>
      </w:r>
      <w:proofErr w:type="spellEnd"/>
      <w:r w:rsidRPr="005029AA">
        <w:rPr>
          <w:b/>
          <w:bCs/>
          <w:lang w:val="de-DE"/>
        </w:rPr>
        <w:t xml:space="preserve"> </w:t>
      </w:r>
      <w:proofErr w:type="gramStart"/>
      <w:r>
        <w:rPr>
          <w:b/>
          <w:bCs/>
          <w:lang w:val="de-DE"/>
        </w:rPr>
        <w:t>Axis</w:t>
      </w:r>
      <w:r w:rsidR="008D1963">
        <w:rPr>
          <w:b/>
          <w:bCs/>
          <w:lang w:val="de-DE"/>
        </w:rPr>
        <w:t xml:space="preserve"> </w:t>
      </w:r>
      <w:r w:rsidRPr="0013487C">
        <w:rPr>
          <w:b/>
          <w:bCs/>
          <w:lang w:val="de-DE"/>
        </w:rPr>
        <w:t>:</w:t>
      </w:r>
      <w:proofErr w:type="gramEnd"/>
    </w:p>
    <w:p w14:paraId="661316F0" w14:textId="140F9621" w:rsidR="005029AA" w:rsidRDefault="00000000" w:rsidP="005029AA">
      <w:pPr>
        <w:pStyle w:val="ERCOText"/>
        <w:outlineLvl w:val="0"/>
        <w:rPr>
          <w:b/>
          <w:bCs/>
        </w:rPr>
      </w:pPr>
      <w:hyperlink r:id="rId18" w:history="1">
        <w:r w:rsidR="005029AA" w:rsidRPr="00EB3A6A">
          <w:rPr>
            <w:rStyle w:val="Hyperlink"/>
            <w:b/>
            <w:bCs/>
          </w:rPr>
          <w:t>https://www.erco.com/press/7851/fr</w:t>
        </w:r>
      </w:hyperlink>
      <w:r w:rsidR="005029AA">
        <w:rPr>
          <w:b/>
          <w:bCs/>
        </w:rPr>
        <w:t xml:space="preserve"> </w:t>
      </w:r>
    </w:p>
    <w:p w14:paraId="6827A456" w14:textId="77777777" w:rsidR="005029AA" w:rsidRDefault="005029AA" w:rsidP="005029AA">
      <w:pPr>
        <w:pStyle w:val="ERCOText"/>
        <w:outlineLvl w:val="0"/>
        <w:rPr>
          <w:b/>
          <w:bCs/>
        </w:rPr>
      </w:pPr>
    </w:p>
    <w:p w14:paraId="30CD34B6" w14:textId="06C183A2" w:rsidR="005029AA" w:rsidRDefault="005029AA" w:rsidP="005029AA">
      <w:pPr>
        <w:pStyle w:val="ERCOText"/>
        <w:outlineLvl w:val="0"/>
        <w:rPr>
          <w:b/>
          <w:bCs/>
        </w:rPr>
      </w:pPr>
      <w:r>
        <w:rPr>
          <w:b/>
          <w:bCs/>
          <w:noProof/>
        </w:rPr>
        <w:drawing>
          <wp:inline distT="0" distB="0" distL="0" distR="0" wp14:anchorId="48E38BA2" wp14:editId="137F52E2">
            <wp:extent cx="1080000" cy="10800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9"/>
                    <a:stretch>
                      <a:fillRect/>
                    </a:stretch>
                  </pic:blipFill>
                  <pic:spPr>
                    <a:xfrm>
                      <a:off x="0" y="0"/>
                      <a:ext cx="1080000" cy="1080000"/>
                    </a:xfrm>
                    <a:prstGeom prst="rect">
                      <a:avLst/>
                    </a:prstGeom>
                  </pic:spPr>
                </pic:pic>
              </a:graphicData>
            </a:graphic>
          </wp:inline>
        </w:drawing>
      </w:r>
    </w:p>
    <w:p w14:paraId="0563F385" w14:textId="77777777" w:rsidR="005029AA" w:rsidRDefault="005029AA" w:rsidP="005029AA">
      <w:pPr>
        <w:pStyle w:val="ERCOText"/>
        <w:outlineLvl w:val="0"/>
        <w:rPr>
          <w:rStyle w:val="Ohne"/>
        </w:rPr>
      </w:pPr>
    </w:p>
    <w:p w14:paraId="1AD4D36F" w14:textId="6AC1F226" w:rsidR="005029AA" w:rsidRPr="001F1FDE" w:rsidRDefault="001F1FDE" w:rsidP="005029AA">
      <w:pPr>
        <w:pStyle w:val="ERCOText"/>
        <w:outlineLvl w:val="0"/>
        <w:rPr>
          <w:b/>
          <w:bCs/>
          <w:color w:val="FF0000"/>
        </w:rPr>
      </w:pPr>
      <w:r w:rsidRPr="001F1FDE">
        <w:rPr>
          <w:b/>
          <w:bCs/>
          <w:color w:val="FF0000"/>
          <w:lang w:val="en-US"/>
        </w:rPr>
        <w:t xml:space="preserve">Note à la redaction: </w:t>
      </w:r>
      <w:r w:rsidRPr="001F1FDE">
        <w:rPr>
          <w:b/>
          <w:bCs/>
          <w:color w:val="FF0000"/>
        </w:rPr>
        <w:t xml:space="preserve">Veuillez utiliser ce </w:t>
      </w:r>
      <w:proofErr w:type="gramStart"/>
      <w:r w:rsidRPr="001F1FDE">
        <w:rPr>
          <w:b/>
          <w:bCs/>
          <w:color w:val="FF0000"/>
        </w:rPr>
        <w:t>lien :</w:t>
      </w:r>
      <w:proofErr w:type="gramEnd"/>
      <w:r w:rsidRPr="001F1FDE">
        <w:rPr>
          <w:b/>
          <w:bCs/>
          <w:color w:val="FF0000"/>
        </w:rPr>
        <w:t xml:space="preserve"> votre lectorat bénéficiera ainsi d'un parcours utilisateur continu mais aussi de contenu supplémentaire à ce communiqué de presse. Ce lien restera actif en permanence.</w:t>
      </w:r>
    </w:p>
    <w:p w14:paraId="6E7FE890" w14:textId="77777777" w:rsidR="005029AA" w:rsidRDefault="005029AA" w:rsidP="005029AA">
      <w:pPr>
        <w:pStyle w:val="ERCOText"/>
        <w:outlineLvl w:val="0"/>
        <w:rPr>
          <w:bCs/>
          <w:color w:val="FF0000"/>
        </w:rPr>
      </w:pPr>
    </w:p>
    <w:p w14:paraId="74327AE7" w14:textId="77777777" w:rsidR="001F1FDE" w:rsidRDefault="001F1FDE" w:rsidP="005029AA">
      <w:pPr>
        <w:pStyle w:val="ERCOText"/>
        <w:outlineLvl w:val="0"/>
        <w:rPr>
          <w:b/>
        </w:rPr>
      </w:pPr>
    </w:p>
    <w:p w14:paraId="145C5C85" w14:textId="77777777" w:rsidR="00320D43" w:rsidRDefault="00320D43">
      <w:pPr>
        <w:rPr>
          <w:rFonts w:ascii="Arial" w:hAnsi="Arial" w:cs="Arial"/>
          <w:b/>
          <w:sz w:val="22"/>
          <w:szCs w:val="22"/>
        </w:rPr>
      </w:pPr>
      <w:r>
        <w:rPr>
          <w:b/>
        </w:rPr>
        <w:br w:type="page"/>
      </w:r>
    </w:p>
    <w:p w14:paraId="35292798" w14:textId="72A739AB" w:rsidR="00D67FCD" w:rsidRPr="003D0C07" w:rsidRDefault="00D67FCD" w:rsidP="005029AA">
      <w:pPr>
        <w:pStyle w:val="ERCOText"/>
        <w:outlineLvl w:val="0"/>
        <w:rPr>
          <w:b/>
        </w:rPr>
      </w:pPr>
      <w:r>
        <w:rPr>
          <w:b/>
        </w:rPr>
        <w:lastRenderedPageBreak/>
        <w:t>Caractéristiques techniques</w:t>
      </w:r>
    </w:p>
    <w:p w14:paraId="784375A7" w14:textId="23F24A00" w:rsidR="00D67FCD" w:rsidRPr="00FE7D6B" w:rsidRDefault="00D67FCD" w:rsidP="001C1AE3">
      <w:pPr>
        <w:pStyle w:val="ERCOInfos"/>
        <w:rPr>
          <w:color w:val="000000" w:themeColor="text1"/>
          <w:sz w:val="22"/>
          <w:szCs w:val="22"/>
        </w:rPr>
      </w:pPr>
      <w:r>
        <w:rPr>
          <w:color w:val="000000" w:themeColor="text1"/>
          <w:sz w:val="22"/>
        </w:rPr>
        <w:t xml:space="preserve">Système de lentilles ERCO : lentille </w:t>
      </w:r>
      <w:proofErr w:type="spellStart"/>
      <w:r>
        <w:rPr>
          <w:color w:val="000000" w:themeColor="text1"/>
          <w:sz w:val="22"/>
        </w:rPr>
        <w:t>Spherolit</w:t>
      </w:r>
      <w:proofErr w:type="spellEnd"/>
      <w:r>
        <w:rPr>
          <w:color w:val="000000" w:themeColor="text1"/>
          <w:sz w:val="22"/>
        </w:rPr>
        <w:t xml:space="preserve">, optique de collimation </w:t>
      </w:r>
      <w:r w:rsidR="001C1AE3">
        <w:rPr>
          <w:color w:val="000000" w:themeColor="text1"/>
          <w:sz w:val="22"/>
        </w:rPr>
        <w:br/>
        <w:t xml:space="preserve"> </w:t>
      </w:r>
      <w:r w:rsidR="001C1AE3">
        <w:rPr>
          <w:color w:val="000000" w:themeColor="text1"/>
          <w:sz w:val="22"/>
        </w:rPr>
        <w:tab/>
      </w:r>
      <w:r w:rsidR="001C1AE3">
        <w:rPr>
          <w:color w:val="000000" w:themeColor="text1"/>
          <w:sz w:val="22"/>
        </w:rPr>
        <w:tab/>
      </w:r>
      <w:r w:rsidR="001C1AE3">
        <w:rPr>
          <w:color w:val="000000" w:themeColor="text1"/>
          <w:sz w:val="22"/>
        </w:rPr>
        <w:tab/>
      </w:r>
      <w:r w:rsidR="001C1AE3">
        <w:rPr>
          <w:color w:val="000000" w:themeColor="text1"/>
          <w:sz w:val="22"/>
        </w:rPr>
        <w:tab/>
      </w:r>
      <w:r>
        <w:rPr>
          <w:color w:val="000000" w:themeColor="text1"/>
          <w:sz w:val="22"/>
        </w:rPr>
        <w:t>en polymère optique</w:t>
      </w:r>
    </w:p>
    <w:p w14:paraId="052453A0" w14:textId="66A80814" w:rsidR="001F2935" w:rsidRDefault="00D67FCD" w:rsidP="00D67FCD">
      <w:pPr>
        <w:pStyle w:val="ERCOInfos"/>
        <w:rPr>
          <w:color w:val="000000" w:themeColor="text1"/>
          <w:sz w:val="22"/>
          <w:szCs w:val="22"/>
        </w:rPr>
      </w:pPr>
      <w:r>
        <w:rPr>
          <w:color w:val="000000" w:themeColor="text1"/>
          <w:sz w:val="22"/>
        </w:rPr>
        <w:t xml:space="preserve">Répartitions de lumière : </w:t>
      </w:r>
      <w:r>
        <w:rPr>
          <w:color w:val="000000" w:themeColor="text1"/>
          <w:sz w:val="22"/>
        </w:rPr>
        <w:tab/>
        <w:t>Spot (17°)</w:t>
      </w:r>
    </w:p>
    <w:p w14:paraId="6DAD6EA3" w14:textId="75C78E1F" w:rsidR="001F2935" w:rsidRDefault="001F2935" w:rsidP="00D67FCD">
      <w:pPr>
        <w:pStyle w:val="ERCOInfos"/>
        <w:rPr>
          <w:color w:val="000000" w:themeColor="text1"/>
          <w:sz w:val="22"/>
          <w:szCs w:val="22"/>
        </w:rPr>
      </w:pPr>
      <w:r>
        <w:rPr>
          <w:color w:val="000000" w:themeColor="text1"/>
          <w:sz w:val="22"/>
        </w:rPr>
        <w:tab/>
      </w:r>
      <w:r>
        <w:rPr>
          <w:color w:val="000000" w:themeColor="text1"/>
          <w:sz w:val="22"/>
        </w:rPr>
        <w:tab/>
      </w:r>
      <w:r>
        <w:rPr>
          <w:color w:val="000000" w:themeColor="text1"/>
          <w:sz w:val="22"/>
        </w:rPr>
        <w:tab/>
      </w:r>
      <w:r w:rsidR="00872745">
        <w:rPr>
          <w:color w:val="000000" w:themeColor="text1"/>
          <w:sz w:val="22"/>
        </w:rPr>
        <w:tab/>
      </w:r>
      <w:r>
        <w:rPr>
          <w:color w:val="000000" w:themeColor="text1"/>
          <w:sz w:val="22"/>
        </w:rPr>
        <w:t>Flood (32°)</w:t>
      </w:r>
    </w:p>
    <w:p w14:paraId="25468C8C" w14:textId="03A42224" w:rsidR="001F2935" w:rsidRPr="00FA1CB2" w:rsidRDefault="001F2935" w:rsidP="00D67FCD">
      <w:pPr>
        <w:pStyle w:val="ERCOInfos"/>
        <w:rPr>
          <w:color w:val="000000" w:themeColor="text1"/>
          <w:sz w:val="22"/>
          <w:szCs w:val="22"/>
          <w:lang w:val="en-US"/>
        </w:rPr>
      </w:pPr>
      <w:r>
        <w:rPr>
          <w:color w:val="000000" w:themeColor="text1"/>
          <w:sz w:val="22"/>
        </w:rPr>
        <w:tab/>
      </w:r>
      <w:r>
        <w:rPr>
          <w:color w:val="000000" w:themeColor="text1"/>
          <w:sz w:val="22"/>
        </w:rPr>
        <w:tab/>
      </w:r>
      <w:r>
        <w:rPr>
          <w:color w:val="000000" w:themeColor="text1"/>
          <w:sz w:val="22"/>
        </w:rPr>
        <w:tab/>
      </w:r>
      <w:r w:rsidR="00872745">
        <w:rPr>
          <w:color w:val="000000" w:themeColor="text1"/>
          <w:sz w:val="22"/>
        </w:rPr>
        <w:tab/>
      </w:r>
      <w:r w:rsidRPr="00FA1CB2">
        <w:rPr>
          <w:color w:val="000000" w:themeColor="text1"/>
          <w:sz w:val="22"/>
          <w:lang w:val="en-US"/>
        </w:rPr>
        <w:t>Wide flood (45</w:t>
      </w:r>
      <w:r w:rsidRPr="00FA1CB2">
        <w:rPr>
          <w:color w:val="000000" w:themeColor="text1"/>
          <w:sz w:val="22"/>
          <w:vertAlign w:val="superscript"/>
          <w:lang w:val="en-US"/>
        </w:rPr>
        <w:t>°</w:t>
      </w:r>
      <w:r w:rsidRPr="00FA1CB2">
        <w:rPr>
          <w:color w:val="000000" w:themeColor="text1"/>
          <w:sz w:val="22"/>
          <w:lang w:val="en-US"/>
        </w:rPr>
        <w:t>)</w:t>
      </w:r>
    </w:p>
    <w:p w14:paraId="6BE04975" w14:textId="4ABE81B0" w:rsidR="00D67FCD" w:rsidRPr="00FA1CB2" w:rsidRDefault="00D67FCD" w:rsidP="00D67FCD">
      <w:pPr>
        <w:pStyle w:val="ERCOInfos"/>
        <w:rPr>
          <w:color w:val="000000" w:themeColor="text1"/>
          <w:sz w:val="22"/>
          <w:szCs w:val="22"/>
          <w:lang w:val="en-US"/>
        </w:rPr>
      </w:pPr>
      <w:r w:rsidRPr="00FA1CB2">
        <w:rPr>
          <w:color w:val="000000" w:themeColor="text1"/>
          <w:sz w:val="22"/>
          <w:lang w:val="en-US"/>
        </w:rPr>
        <w:t xml:space="preserve">Module LED </w:t>
      </w:r>
      <w:proofErr w:type="gramStart"/>
      <w:r w:rsidRPr="00FA1CB2">
        <w:rPr>
          <w:color w:val="000000" w:themeColor="text1"/>
          <w:sz w:val="22"/>
          <w:lang w:val="en-US"/>
        </w:rPr>
        <w:t>ERCO :</w:t>
      </w:r>
      <w:proofErr w:type="gramEnd"/>
      <w:r w:rsidRPr="00FA1CB2">
        <w:rPr>
          <w:color w:val="000000" w:themeColor="text1"/>
          <w:sz w:val="22"/>
          <w:lang w:val="en-US"/>
        </w:rPr>
        <w:t xml:space="preserve"> </w:t>
      </w:r>
      <w:r w:rsidRPr="00FA1CB2">
        <w:rPr>
          <w:color w:val="000000" w:themeColor="text1"/>
          <w:sz w:val="22"/>
          <w:lang w:val="en-US"/>
        </w:rPr>
        <w:tab/>
      </w:r>
      <w:r w:rsidR="00872745" w:rsidRPr="00FA1CB2">
        <w:rPr>
          <w:color w:val="000000" w:themeColor="text1"/>
          <w:sz w:val="22"/>
          <w:lang w:val="en-US"/>
        </w:rPr>
        <w:tab/>
      </w:r>
      <w:r w:rsidRPr="00FA1CB2">
        <w:rPr>
          <w:color w:val="000000" w:themeColor="text1"/>
          <w:sz w:val="22"/>
          <w:lang w:val="en-US"/>
        </w:rPr>
        <w:t>LED High-power</w:t>
      </w:r>
    </w:p>
    <w:p w14:paraId="166F0CF6" w14:textId="6170E247" w:rsidR="00D67FCD" w:rsidRPr="001F2935" w:rsidRDefault="00872745" w:rsidP="00872745">
      <w:pPr>
        <w:pStyle w:val="ERCOText"/>
        <w:ind w:left="2832" w:hanging="2832"/>
        <w:rPr>
          <w:bCs/>
          <w:color w:val="000000" w:themeColor="text1"/>
        </w:rPr>
      </w:pPr>
      <w:r>
        <w:rPr>
          <w:color w:val="000000" w:themeColor="text1"/>
        </w:rPr>
        <w:t xml:space="preserve">Couleurs de lumière : </w:t>
      </w:r>
      <w:r>
        <w:rPr>
          <w:color w:val="000000" w:themeColor="text1"/>
        </w:rPr>
        <w:tab/>
      </w:r>
      <w:r w:rsidR="00D67FCD">
        <w:rPr>
          <w:color w:val="000000" w:themeColor="text1"/>
        </w:rPr>
        <w:t>2 700 K IRC 92, 3 000 K IRC 92, 3 000 K IRC 97, 3 500 K IRC 92, 4 000 K IRC 92</w:t>
      </w:r>
    </w:p>
    <w:p w14:paraId="5F26D2D6" w14:textId="77777777" w:rsidR="00872745" w:rsidRDefault="00D67FCD" w:rsidP="00813C21">
      <w:pPr>
        <w:pStyle w:val="ERCOInfos"/>
        <w:ind w:left="2120" w:hanging="2120"/>
        <w:rPr>
          <w:color w:val="000000" w:themeColor="text1"/>
          <w:sz w:val="22"/>
        </w:rPr>
      </w:pPr>
      <w:r>
        <w:rPr>
          <w:color w:val="000000" w:themeColor="text1"/>
          <w:sz w:val="22"/>
        </w:rPr>
        <w:t xml:space="preserve">Boîtier : </w:t>
      </w:r>
      <w:r>
        <w:rPr>
          <w:color w:val="000000" w:themeColor="text1"/>
          <w:sz w:val="22"/>
        </w:rPr>
        <w:tab/>
      </w:r>
      <w:r w:rsidR="00872745">
        <w:rPr>
          <w:color w:val="000000" w:themeColor="text1"/>
          <w:sz w:val="22"/>
        </w:rPr>
        <w:tab/>
      </w:r>
      <w:r>
        <w:rPr>
          <w:color w:val="000000" w:themeColor="text1"/>
          <w:sz w:val="22"/>
        </w:rPr>
        <w:tab/>
        <w:t xml:space="preserve">Tige et patère : profilé en aluminium, </w:t>
      </w:r>
    </w:p>
    <w:p w14:paraId="685DFCBC" w14:textId="69CFEAFF" w:rsidR="001F2935" w:rsidRPr="00FE7D6B" w:rsidRDefault="00D67FCD" w:rsidP="00872745">
      <w:pPr>
        <w:pStyle w:val="ERCOInfos"/>
        <w:ind w:left="2832"/>
        <w:rPr>
          <w:color w:val="000000" w:themeColor="text1"/>
          <w:sz w:val="22"/>
          <w:szCs w:val="22"/>
        </w:rPr>
      </w:pPr>
      <w:proofErr w:type="gramStart"/>
      <w:r>
        <w:rPr>
          <w:color w:val="000000" w:themeColor="text1"/>
          <w:sz w:val="22"/>
        </w:rPr>
        <w:t>couleur</w:t>
      </w:r>
      <w:proofErr w:type="gramEnd"/>
      <w:r>
        <w:rPr>
          <w:color w:val="000000" w:themeColor="text1"/>
          <w:sz w:val="22"/>
        </w:rPr>
        <w:t> : noir ; module d’éclairage : Plastique/métal, couleur : noir</w:t>
      </w:r>
    </w:p>
    <w:p w14:paraId="6472ADF3" w14:textId="68771745" w:rsidR="00D67FCD" w:rsidRPr="00FE7D6B" w:rsidRDefault="00D67FCD" w:rsidP="00D67FCD">
      <w:pPr>
        <w:pStyle w:val="ERCOInfos"/>
        <w:rPr>
          <w:color w:val="000000" w:themeColor="text1"/>
          <w:sz w:val="22"/>
          <w:szCs w:val="22"/>
        </w:rPr>
      </w:pPr>
      <w:r>
        <w:rPr>
          <w:color w:val="000000" w:themeColor="text1"/>
          <w:sz w:val="22"/>
        </w:rPr>
        <w:t xml:space="preserve">Montage : </w:t>
      </w:r>
      <w:r>
        <w:rPr>
          <w:color w:val="000000" w:themeColor="text1"/>
          <w:sz w:val="22"/>
        </w:rPr>
        <w:tab/>
      </w:r>
      <w:r>
        <w:rPr>
          <w:color w:val="000000" w:themeColor="text1"/>
          <w:sz w:val="22"/>
        </w:rPr>
        <w:tab/>
      </w:r>
      <w:r w:rsidR="00872745">
        <w:rPr>
          <w:color w:val="000000" w:themeColor="text1"/>
          <w:sz w:val="22"/>
        </w:rPr>
        <w:tab/>
      </w:r>
      <w:r>
        <w:rPr>
          <w:color w:val="000000" w:themeColor="text1"/>
          <w:sz w:val="22"/>
        </w:rPr>
        <w:t xml:space="preserve">Tige, apparent, semi-encastré  </w:t>
      </w:r>
    </w:p>
    <w:p w14:paraId="548D80A5" w14:textId="77777777" w:rsidR="00872745" w:rsidRDefault="00D67FCD" w:rsidP="00813C21">
      <w:pPr>
        <w:pStyle w:val="ERCOInfos"/>
        <w:ind w:left="2120" w:hanging="2120"/>
        <w:rPr>
          <w:color w:val="000000" w:themeColor="text1"/>
          <w:sz w:val="22"/>
        </w:rPr>
      </w:pPr>
      <w:r>
        <w:rPr>
          <w:color w:val="000000" w:themeColor="text1"/>
          <w:sz w:val="22"/>
        </w:rPr>
        <w:t xml:space="preserve">Drivers : </w:t>
      </w:r>
      <w:r>
        <w:rPr>
          <w:color w:val="000000" w:themeColor="text1"/>
          <w:sz w:val="22"/>
        </w:rPr>
        <w:tab/>
      </w:r>
      <w:r w:rsidR="00872745">
        <w:rPr>
          <w:color w:val="000000" w:themeColor="text1"/>
          <w:sz w:val="22"/>
        </w:rPr>
        <w:tab/>
      </w:r>
      <w:r w:rsidR="00872745">
        <w:rPr>
          <w:color w:val="000000" w:themeColor="text1"/>
          <w:sz w:val="22"/>
        </w:rPr>
        <w:tab/>
      </w:r>
      <w:r>
        <w:rPr>
          <w:color w:val="000000" w:themeColor="text1"/>
          <w:sz w:val="22"/>
        </w:rPr>
        <w:t xml:space="preserve">commutables, gradables sur le driver, </w:t>
      </w:r>
    </w:p>
    <w:p w14:paraId="1E883000" w14:textId="23EB7718" w:rsidR="00D67FCD" w:rsidRPr="00FE7D6B" w:rsidRDefault="00872745" w:rsidP="00813C21">
      <w:pPr>
        <w:pStyle w:val="ERCOInfos"/>
        <w:ind w:left="2120" w:hanging="2120"/>
        <w:rPr>
          <w:color w:val="000000" w:themeColor="text1"/>
          <w:sz w:val="22"/>
          <w:szCs w:val="22"/>
        </w:rPr>
      </w:pPr>
      <w:r>
        <w:rPr>
          <w:color w:val="000000" w:themeColor="text1"/>
          <w:sz w:val="22"/>
        </w:rPr>
        <w:tab/>
      </w:r>
      <w:r>
        <w:rPr>
          <w:color w:val="000000" w:themeColor="text1"/>
          <w:sz w:val="22"/>
        </w:rPr>
        <w:tab/>
      </w:r>
      <w:r>
        <w:rPr>
          <w:color w:val="000000" w:themeColor="text1"/>
          <w:sz w:val="22"/>
        </w:rPr>
        <w:tab/>
      </w:r>
      <w:r w:rsidR="00D67FCD">
        <w:rPr>
          <w:color w:val="000000" w:themeColor="text1"/>
          <w:sz w:val="22"/>
        </w:rPr>
        <w:t xml:space="preserve">DALI (via Gateway), </w:t>
      </w:r>
      <w:proofErr w:type="spellStart"/>
      <w:r w:rsidR="00D67FCD">
        <w:rPr>
          <w:color w:val="000000" w:themeColor="text1"/>
          <w:sz w:val="22"/>
        </w:rPr>
        <w:t>Casambi</w:t>
      </w:r>
      <w:proofErr w:type="spellEnd"/>
      <w:r w:rsidR="00D67FCD">
        <w:rPr>
          <w:color w:val="000000" w:themeColor="text1"/>
          <w:sz w:val="22"/>
        </w:rPr>
        <w:t xml:space="preserve"> Bluetooth</w:t>
      </w:r>
    </w:p>
    <w:p w14:paraId="2C061ADE" w14:textId="77777777" w:rsidR="005029AA" w:rsidRDefault="005029AA" w:rsidP="005029AA">
      <w:pPr>
        <w:pStyle w:val="ERCOText"/>
        <w:outlineLvl w:val="0"/>
        <w:rPr>
          <w:b/>
        </w:rPr>
      </w:pPr>
    </w:p>
    <w:p w14:paraId="13999A99" w14:textId="77777777" w:rsidR="001F1FDE" w:rsidRDefault="001F1FDE" w:rsidP="005029AA">
      <w:pPr>
        <w:pStyle w:val="ERCOText"/>
        <w:outlineLvl w:val="0"/>
        <w:rPr>
          <w:b/>
          <w:bCs/>
        </w:rPr>
      </w:pPr>
    </w:p>
    <w:p w14:paraId="6E19BC27" w14:textId="4FA1F750" w:rsidR="00A06C41" w:rsidRPr="005029AA" w:rsidRDefault="00A06C41" w:rsidP="005029AA">
      <w:pPr>
        <w:pStyle w:val="ERCOText"/>
        <w:outlineLvl w:val="0"/>
        <w:rPr>
          <w:b/>
          <w:bCs/>
        </w:rPr>
      </w:pPr>
      <w:r w:rsidRPr="005029AA">
        <w:rPr>
          <w:b/>
          <w:bCs/>
        </w:rPr>
        <w:t>Illustrations</w:t>
      </w:r>
    </w:p>
    <w:p w14:paraId="3E46679C" w14:textId="77777777" w:rsidR="00A06C41" w:rsidRPr="00FA1CB2" w:rsidRDefault="00A06C41" w:rsidP="00FE26C3">
      <w:pPr>
        <w:pStyle w:val="ERCOberschrift"/>
      </w:pPr>
    </w:p>
    <w:p w14:paraId="52B65EF1" w14:textId="4DE61344" w:rsidR="00001A39" w:rsidRDefault="00A06C41" w:rsidP="00A06C41">
      <w:pPr>
        <w:pStyle w:val="ERCOberschrift"/>
        <w:rPr>
          <w:b w:val="0"/>
        </w:rPr>
      </w:pPr>
      <w:r>
        <w:rPr>
          <w:b w:val="0"/>
        </w:rPr>
        <w:t xml:space="preserve">Axis de ERCO est un système modulaire d’éclairage qui devient la référence en matière de qualité de lumière dans les vitrines. Le système comprend des luminaires miniaturisés sur tige, des luminaires apparents et des luminaires semi-encastrés que l’on peut individuellement configurer en fonction de leurs applications. </w:t>
      </w:r>
      <w:r w:rsidR="000E7E49">
        <w:rPr>
          <w:b w:val="0"/>
          <w:bCs w:val="0"/>
          <w:sz w:val="18"/>
          <w:szCs w:val="18"/>
        </w:rPr>
        <w:br/>
      </w:r>
      <w:r w:rsidR="000E7E49">
        <w:rPr>
          <w:noProof/>
        </w:rPr>
        <w:drawing>
          <wp:inline distT="0" distB="0" distL="0" distR="0" wp14:anchorId="6F8D23D7" wp14:editId="14A4E2A6">
            <wp:extent cx="2473200" cy="1634400"/>
            <wp:effectExtent l="0" t="0" r="3810" b="4445"/>
            <wp:docPr id="3874105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41051" name="Grafik 38741051"/>
                    <pic:cNvPicPr/>
                  </pic:nvPicPr>
                  <pic:blipFill>
                    <a:blip r:embed="rId20"/>
                    <a:stretch>
                      <a:fillRect/>
                    </a:stretch>
                  </pic:blipFill>
                  <pic:spPr>
                    <a:xfrm>
                      <a:off x="0" y="0"/>
                      <a:ext cx="2473200" cy="1634400"/>
                    </a:xfrm>
                    <a:prstGeom prst="rect">
                      <a:avLst/>
                    </a:prstGeom>
                  </pic:spPr>
                </pic:pic>
              </a:graphicData>
            </a:graphic>
          </wp:inline>
        </w:drawing>
      </w:r>
      <w:r w:rsidR="001C1AE3">
        <w:rPr>
          <w:b w:val="0"/>
        </w:rPr>
        <w:br/>
      </w:r>
      <w:r w:rsidR="001C1AE3" w:rsidRPr="00B5698D">
        <w:rPr>
          <w:b w:val="0"/>
          <w:bCs w:val="0"/>
          <w:sz w:val="18"/>
          <w:szCs w:val="18"/>
        </w:rPr>
        <w:t xml:space="preserve">© ERCO </w:t>
      </w:r>
      <w:proofErr w:type="spellStart"/>
      <w:r w:rsidR="001C1AE3" w:rsidRPr="00B5698D">
        <w:rPr>
          <w:b w:val="0"/>
          <w:bCs w:val="0"/>
          <w:sz w:val="18"/>
          <w:szCs w:val="18"/>
        </w:rPr>
        <w:t>GmbH</w:t>
      </w:r>
      <w:proofErr w:type="spellEnd"/>
      <w:r w:rsidR="001F1FDE">
        <w:rPr>
          <w:b w:val="0"/>
          <w:bCs w:val="0"/>
          <w:sz w:val="18"/>
          <w:szCs w:val="18"/>
        </w:rPr>
        <w:t xml:space="preserve">, </w:t>
      </w:r>
      <w:r w:rsidR="001F1FDE" w:rsidRPr="001F1FDE">
        <w:rPr>
          <w:b w:val="0"/>
          <w:bCs w:val="0"/>
          <w:sz w:val="18"/>
          <w:szCs w:val="18"/>
        </w:rPr>
        <w:t xml:space="preserve">Visualisation </w:t>
      </w:r>
      <w:r w:rsidR="001F1FDE" w:rsidRPr="000E7E49">
        <w:rPr>
          <w:b w:val="0"/>
          <w:bCs w:val="0"/>
          <w:sz w:val="18"/>
          <w:szCs w:val="18"/>
        </w:rPr>
        <w:t>: Axel Gross</w:t>
      </w:r>
      <w:r w:rsidR="001C1AE3">
        <w:rPr>
          <w:b w:val="0"/>
          <w:bCs w:val="0"/>
          <w:sz w:val="18"/>
          <w:szCs w:val="18"/>
        </w:rPr>
        <w:br/>
      </w:r>
    </w:p>
    <w:p w14:paraId="1D9D88D1" w14:textId="77777777" w:rsidR="001F1FDE" w:rsidRDefault="001F1FDE">
      <w:pPr>
        <w:rPr>
          <w:rStyle w:val="Ohne"/>
          <w:rFonts w:ascii="Arial" w:hAnsi="Arial" w:cs="Arial"/>
          <w:sz w:val="22"/>
          <w:szCs w:val="22"/>
        </w:rPr>
      </w:pPr>
      <w:r>
        <w:rPr>
          <w:rStyle w:val="Ohne"/>
          <w:b/>
          <w:bCs/>
        </w:rPr>
        <w:br w:type="page"/>
      </w:r>
    </w:p>
    <w:p w14:paraId="3FF22D94" w14:textId="4F5C28FE" w:rsidR="00FE7D6B" w:rsidRPr="001C1AE3" w:rsidRDefault="00001A39" w:rsidP="00FE26C3">
      <w:pPr>
        <w:pStyle w:val="ERCOberschrift"/>
        <w:rPr>
          <w:b w:val="0"/>
          <w:bCs w:val="0"/>
          <w:color w:val="FF0000"/>
        </w:rPr>
      </w:pPr>
      <w:r w:rsidRPr="00001A39">
        <w:rPr>
          <w:rStyle w:val="Ohne"/>
          <w:b w:val="0"/>
          <w:bCs w:val="0"/>
        </w:rPr>
        <w:lastRenderedPageBreak/>
        <w:t>Les luminaires semi-encastrés s’intègrent sur les socles et les plafonds des vitrines de manière élégante. En tant que luminaire modulaire apparent, un ou plusieurs modules d’éclairage fixés sur une base cylindrique se dressent dans la vitrine. Le luminaire sur tige apporte une flexibilité supplémentaire pour ce qui est de la hauteur des points lumineux.</w:t>
      </w:r>
    </w:p>
    <w:p w14:paraId="2BEE8D5C" w14:textId="075883AD" w:rsidR="00A06C41" w:rsidRPr="001C1AE3" w:rsidRDefault="000E7E49" w:rsidP="001C1AE3">
      <w:pPr>
        <w:pStyle w:val="ERCOberschrift"/>
        <w:rPr>
          <w:color w:val="FF0000"/>
        </w:rPr>
      </w:pPr>
      <w:r>
        <w:rPr>
          <w:noProof/>
          <w:lang w:val="en-US"/>
        </w:rPr>
        <w:drawing>
          <wp:inline distT="0" distB="0" distL="0" distR="0" wp14:anchorId="70B6FF9B" wp14:editId="3778D9C4">
            <wp:extent cx="2473200" cy="1389600"/>
            <wp:effectExtent l="0" t="0" r="3810" b="0"/>
            <wp:docPr id="155724794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247943" name="Grafik 1557247943"/>
                    <pic:cNvPicPr/>
                  </pic:nvPicPr>
                  <pic:blipFill>
                    <a:blip r:embed="rId21"/>
                    <a:stretch>
                      <a:fillRect/>
                    </a:stretch>
                  </pic:blipFill>
                  <pic:spPr>
                    <a:xfrm>
                      <a:off x="0" y="0"/>
                      <a:ext cx="2473200" cy="1389600"/>
                    </a:xfrm>
                    <a:prstGeom prst="rect">
                      <a:avLst/>
                    </a:prstGeom>
                  </pic:spPr>
                </pic:pic>
              </a:graphicData>
            </a:graphic>
          </wp:inline>
        </w:drawing>
      </w:r>
      <w:r w:rsidR="001C1AE3">
        <w:br/>
      </w:r>
      <w:r w:rsidR="001C1AE3" w:rsidRPr="00B5698D">
        <w:rPr>
          <w:b w:val="0"/>
          <w:bCs w:val="0"/>
          <w:sz w:val="18"/>
          <w:szCs w:val="18"/>
        </w:rPr>
        <w:t xml:space="preserve">© ERCO </w:t>
      </w:r>
      <w:proofErr w:type="spellStart"/>
      <w:r w:rsidR="001C1AE3" w:rsidRPr="00B5698D">
        <w:rPr>
          <w:b w:val="0"/>
          <w:bCs w:val="0"/>
          <w:sz w:val="18"/>
          <w:szCs w:val="18"/>
        </w:rPr>
        <w:t>GmbH</w:t>
      </w:r>
      <w:proofErr w:type="spellEnd"/>
      <w:r w:rsidR="001C1AE3">
        <w:br/>
      </w:r>
      <w:r w:rsidR="001C1AE3">
        <w:rPr>
          <w:b w:val="0"/>
          <w:color w:val="FF0000"/>
        </w:rPr>
        <w:br/>
      </w:r>
    </w:p>
    <w:p w14:paraId="36526188" w14:textId="0DCA18E5" w:rsidR="000E7E49" w:rsidRDefault="0029317F" w:rsidP="001C1AE3">
      <w:pPr>
        <w:pStyle w:val="ERCOberschrift"/>
        <w:rPr>
          <w:rStyle w:val="Ohne"/>
          <w:b w:val="0"/>
        </w:rPr>
      </w:pPr>
      <w:r>
        <w:rPr>
          <w:rStyle w:val="Ohne"/>
          <w:b w:val="0"/>
        </w:rPr>
        <w:t>Le système Axis offre différentes possibilités de positionner les modules d’éclairage miniaturisés et orientables : les luminaires semi-encastrés simples, doubles et quadruples s’intègrent sur les socles et les plafonds des vitrines de manière élégante.</w:t>
      </w:r>
    </w:p>
    <w:p w14:paraId="5C8332B8" w14:textId="11746956" w:rsidR="00795589" w:rsidRDefault="000E7E49" w:rsidP="001C1AE3">
      <w:pPr>
        <w:pStyle w:val="ERCOberschrift"/>
        <w:rPr>
          <w:b w:val="0"/>
          <w:bCs w:val="0"/>
        </w:rPr>
      </w:pPr>
      <w:r>
        <w:rPr>
          <w:b w:val="0"/>
          <w:bCs w:val="0"/>
          <w:noProof/>
        </w:rPr>
        <w:drawing>
          <wp:inline distT="0" distB="0" distL="0" distR="0" wp14:anchorId="39F9D44C" wp14:editId="40522919">
            <wp:extent cx="2473200" cy="1216800"/>
            <wp:effectExtent l="0" t="0" r="3810" b="2540"/>
            <wp:docPr id="25666648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666483" name="Grafik 256666483"/>
                    <pic:cNvPicPr/>
                  </pic:nvPicPr>
                  <pic:blipFill>
                    <a:blip r:embed="rId22"/>
                    <a:stretch>
                      <a:fillRect/>
                    </a:stretch>
                  </pic:blipFill>
                  <pic:spPr>
                    <a:xfrm>
                      <a:off x="0" y="0"/>
                      <a:ext cx="2473200" cy="1216800"/>
                    </a:xfrm>
                    <a:prstGeom prst="rect">
                      <a:avLst/>
                    </a:prstGeom>
                  </pic:spPr>
                </pic:pic>
              </a:graphicData>
            </a:graphic>
          </wp:inline>
        </w:drawing>
      </w:r>
      <w:r w:rsidR="001C1AE3">
        <w:rPr>
          <w:rStyle w:val="Ohne"/>
          <w:b w:val="0"/>
        </w:rPr>
        <w:br/>
      </w:r>
      <w:r w:rsidR="001C1AE3" w:rsidRPr="00B5698D">
        <w:rPr>
          <w:b w:val="0"/>
          <w:bCs w:val="0"/>
          <w:sz w:val="18"/>
          <w:szCs w:val="18"/>
        </w:rPr>
        <w:t xml:space="preserve">© ERCO </w:t>
      </w:r>
      <w:proofErr w:type="spellStart"/>
      <w:r w:rsidR="001C1AE3" w:rsidRPr="00B5698D">
        <w:rPr>
          <w:b w:val="0"/>
          <w:bCs w:val="0"/>
          <w:sz w:val="18"/>
          <w:szCs w:val="18"/>
        </w:rPr>
        <w:t>GmbH</w:t>
      </w:r>
      <w:proofErr w:type="spellEnd"/>
      <w:r w:rsidR="001C1AE3">
        <w:rPr>
          <w:b w:val="0"/>
          <w:color w:val="FF0000"/>
          <w:lang w:val="en-US"/>
        </w:rPr>
        <w:br/>
      </w:r>
    </w:p>
    <w:p w14:paraId="49F4F944" w14:textId="77777777" w:rsidR="00795589" w:rsidRDefault="00795589" w:rsidP="001C1AE3">
      <w:pPr>
        <w:pStyle w:val="ERCOberschrift"/>
        <w:rPr>
          <w:b w:val="0"/>
          <w:bCs w:val="0"/>
        </w:rPr>
      </w:pPr>
    </w:p>
    <w:p w14:paraId="0DACE385" w14:textId="77777777" w:rsidR="001F1FDE" w:rsidRDefault="001F1FDE">
      <w:pPr>
        <w:rPr>
          <w:rStyle w:val="Ohne"/>
          <w:rFonts w:ascii="Arial" w:hAnsi="Arial" w:cs="Arial"/>
          <w:bCs/>
          <w:sz w:val="22"/>
          <w:szCs w:val="22"/>
        </w:rPr>
      </w:pPr>
      <w:r>
        <w:rPr>
          <w:rStyle w:val="Ohne"/>
          <w:b/>
        </w:rPr>
        <w:br w:type="page"/>
      </w:r>
    </w:p>
    <w:p w14:paraId="39308221" w14:textId="60FAD5F6" w:rsidR="000E7E49" w:rsidRPr="000E7E49" w:rsidRDefault="0029317F" w:rsidP="00FE26C3">
      <w:pPr>
        <w:pStyle w:val="ERCOberschrift"/>
        <w:rPr>
          <w:b w:val="0"/>
          <w:bCs w:val="0"/>
        </w:rPr>
      </w:pPr>
      <w:r>
        <w:rPr>
          <w:rStyle w:val="Ohne"/>
          <w:b w:val="0"/>
        </w:rPr>
        <w:lastRenderedPageBreak/>
        <w:t>En tant que luminaire modulaire apparent, un ou plusieurs modules d’éclairage fixés sur une base cylindrique se dressent dans la vitrine. La connexion mécanique et électrique stable entre un maximum de trois modules d’éclairage (ou deux modules dans le cas d’un montage au plafond) se fait à l’aide de supports magnétiques et ne nécessite aucun outil.</w:t>
      </w:r>
    </w:p>
    <w:p w14:paraId="29E70682" w14:textId="124BB68D" w:rsidR="0029317F" w:rsidRPr="000E7E49" w:rsidRDefault="000E7E49" w:rsidP="001C1AE3">
      <w:pPr>
        <w:pStyle w:val="ERCOberschrift"/>
        <w:rPr>
          <w:rStyle w:val="Ohne"/>
          <w:b w:val="0"/>
          <w:bCs w:val="0"/>
        </w:rPr>
      </w:pPr>
      <w:r>
        <w:rPr>
          <w:b w:val="0"/>
          <w:bCs w:val="0"/>
          <w:noProof/>
        </w:rPr>
        <w:drawing>
          <wp:inline distT="0" distB="0" distL="0" distR="0" wp14:anchorId="4609D366" wp14:editId="01FFD549">
            <wp:extent cx="2473200" cy="1389600"/>
            <wp:effectExtent l="0" t="0" r="3810" b="0"/>
            <wp:docPr id="149617572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175725" name="Grafik 1496175725"/>
                    <pic:cNvPicPr/>
                  </pic:nvPicPr>
                  <pic:blipFill>
                    <a:blip r:embed="rId23"/>
                    <a:stretch>
                      <a:fillRect/>
                    </a:stretch>
                  </pic:blipFill>
                  <pic:spPr>
                    <a:xfrm>
                      <a:off x="0" y="0"/>
                      <a:ext cx="2473200" cy="1389600"/>
                    </a:xfrm>
                    <a:prstGeom prst="rect">
                      <a:avLst/>
                    </a:prstGeom>
                  </pic:spPr>
                </pic:pic>
              </a:graphicData>
            </a:graphic>
          </wp:inline>
        </w:drawing>
      </w:r>
      <w:r w:rsidR="001C1AE3">
        <w:rPr>
          <w:b w:val="0"/>
          <w:bCs w:val="0"/>
        </w:rPr>
        <w:br/>
      </w:r>
      <w:r w:rsidR="001C1AE3" w:rsidRPr="00B5698D">
        <w:rPr>
          <w:b w:val="0"/>
          <w:bCs w:val="0"/>
          <w:sz w:val="18"/>
          <w:szCs w:val="18"/>
        </w:rPr>
        <w:t xml:space="preserve">© ERCO </w:t>
      </w:r>
      <w:proofErr w:type="spellStart"/>
      <w:r w:rsidR="001C1AE3" w:rsidRPr="00B5698D">
        <w:rPr>
          <w:b w:val="0"/>
          <w:bCs w:val="0"/>
          <w:sz w:val="18"/>
          <w:szCs w:val="18"/>
        </w:rPr>
        <w:t>GmbH</w:t>
      </w:r>
      <w:proofErr w:type="spellEnd"/>
      <w:r w:rsidR="001C1AE3">
        <w:rPr>
          <w:b w:val="0"/>
          <w:bCs w:val="0"/>
          <w:sz w:val="18"/>
          <w:szCs w:val="18"/>
        </w:rPr>
        <w:br/>
      </w:r>
      <w:r w:rsidR="001C1AE3">
        <w:rPr>
          <w:b w:val="0"/>
          <w:bCs w:val="0"/>
          <w:sz w:val="18"/>
          <w:szCs w:val="18"/>
        </w:rPr>
        <w:br/>
      </w:r>
      <w:r w:rsidR="001C1AE3">
        <w:rPr>
          <w:b w:val="0"/>
          <w:color w:val="FF0000"/>
        </w:rPr>
        <w:br/>
      </w:r>
      <w:r w:rsidR="0029317F">
        <w:rPr>
          <w:rStyle w:val="Ohne"/>
          <w:b w:val="0"/>
        </w:rPr>
        <w:t>Le luminaire sur tige, réglable en hauteur offre une flexibilité supplémentaire pour positionner les points lumineux. Les éléments magnétiques Axis peuvent tourner librement autour de leur axe cylindrique. Leurs modules d’éclairage sont pivotants à 270°</w:t>
      </w:r>
      <w:r>
        <w:rPr>
          <w:b w:val="0"/>
          <w:bCs w:val="0"/>
          <w:noProof/>
        </w:rPr>
        <w:drawing>
          <wp:inline distT="0" distB="0" distL="0" distR="0" wp14:anchorId="6F74327D" wp14:editId="57C1CBFC">
            <wp:extent cx="2473200" cy="2041200"/>
            <wp:effectExtent l="0" t="0" r="3810" b="3810"/>
            <wp:docPr id="2004740189"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740189" name="Grafik 2004740189"/>
                    <pic:cNvPicPr/>
                  </pic:nvPicPr>
                  <pic:blipFill>
                    <a:blip r:embed="rId24"/>
                    <a:stretch>
                      <a:fillRect/>
                    </a:stretch>
                  </pic:blipFill>
                  <pic:spPr>
                    <a:xfrm>
                      <a:off x="0" y="0"/>
                      <a:ext cx="2473200" cy="2041200"/>
                    </a:xfrm>
                    <a:prstGeom prst="rect">
                      <a:avLst/>
                    </a:prstGeom>
                  </pic:spPr>
                </pic:pic>
              </a:graphicData>
            </a:graphic>
          </wp:inline>
        </w:drawing>
      </w:r>
      <w:r w:rsidR="001C1AE3">
        <w:rPr>
          <w:rStyle w:val="Ohne"/>
          <w:b w:val="0"/>
          <w:bCs w:val="0"/>
        </w:rPr>
        <w:br/>
      </w:r>
      <w:r w:rsidR="001C1AE3" w:rsidRPr="00B5698D">
        <w:rPr>
          <w:b w:val="0"/>
          <w:bCs w:val="0"/>
          <w:sz w:val="18"/>
          <w:szCs w:val="18"/>
        </w:rPr>
        <w:t xml:space="preserve">© ERCO </w:t>
      </w:r>
      <w:proofErr w:type="spellStart"/>
      <w:r w:rsidR="001C1AE3" w:rsidRPr="00B5698D">
        <w:rPr>
          <w:b w:val="0"/>
          <w:bCs w:val="0"/>
          <w:sz w:val="18"/>
          <w:szCs w:val="18"/>
        </w:rPr>
        <w:t>GmbH</w:t>
      </w:r>
      <w:proofErr w:type="spellEnd"/>
      <w:r w:rsidR="001C1AE3">
        <w:rPr>
          <w:b w:val="0"/>
          <w:bCs w:val="0"/>
          <w:sz w:val="18"/>
          <w:szCs w:val="18"/>
        </w:rPr>
        <w:br/>
      </w:r>
      <w:r w:rsidR="001C1AE3">
        <w:rPr>
          <w:b w:val="0"/>
          <w:bCs w:val="0"/>
          <w:sz w:val="18"/>
          <w:szCs w:val="18"/>
        </w:rPr>
        <w:br/>
      </w:r>
    </w:p>
    <w:p w14:paraId="7BB1A9B3" w14:textId="77777777" w:rsidR="00795589" w:rsidRDefault="00795589" w:rsidP="001C1AE3">
      <w:pPr>
        <w:pStyle w:val="ERCOberschrift"/>
        <w:rPr>
          <w:rStyle w:val="Ohne"/>
          <w:b w:val="0"/>
          <w:bCs w:val="0"/>
          <w:color w:val="FF0000"/>
          <w:lang w:val="en-US"/>
        </w:rPr>
      </w:pPr>
    </w:p>
    <w:p w14:paraId="3F8CB37E" w14:textId="77777777" w:rsidR="00795589" w:rsidRDefault="00795589" w:rsidP="001C1AE3">
      <w:pPr>
        <w:pStyle w:val="ERCOberschrift"/>
        <w:rPr>
          <w:rStyle w:val="Ohne"/>
          <w:b w:val="0"/>
          <w:bCs w:val="0"/>
          <w:color w:val="FF0000"/>
          <w:lang w:val="en-US"/>
        </w:rPr>
      </w:pPr>
    </w:p>
    <w:p w14:paraId="0B740F47" w14:textId="77777777" w:rsidR="000E7E49" w:rsidRDefault="000E7E49" w:rsidP="001C1AE3">
      <w:pPr>
        <w:pStyle w:val="ERCOberschrift"/>
        <w:rPr>
          <w:rStyle w:val="Ohne"/>
          <w:b w:val="0"/>
          <w:bCs w:val="0"/>
          <w:color w:val="FF0000"/>
          <w:lang w:val="en-US"/>
        </w:rPr>
      </w:pPr>
    </w:p>
    <w:p w14:paraId="4707D23D" w14:textId="77777777" w:rsidR="000E7E49" w:rsidRDefault="000E7E49" w:rsidP="001C1AE3">
      <w:pPr>
        <w:pStyle w:val="ERCOberschrift"/>
        <w:rPr>
          <w:rStyle w:val="Ohne"/>
          <w:b w:val="0"/>
          <w:bCs w:val="0"/>
          <w:color w:val="FF0000"/>
          <w:lang w:val="en-US"/>
        </w:rPr>
      </w:pPr>
    </w:p>
    <w:p w14:paraId="7B2A13F1" w14:textId="77777777" w:rsidR="00795589" w:rsidRPr="001C1AE3" w:rsidRDefault="00795589" w:rsidP="001C1AE3">
      <w:pPr>
        <w:pStyle w:val="ERCOberschrift"/>
        <w:rPr>
          <w:rStyle w:val="Ohne"/>
          <w:b w:val="0"/>
          <w:bCs w:val="0"/>
          <w:color w:val="FF0000"/>
          <w:lang w:val="en-US"/>
        </w:rPr>
      </w:pPr>
    </w:p>
    <w:p w14:paraId="4C1C9F0D" w14:textId="675AE9AA" w:rsidR="00A06C41" w:rsidRPr="000E7E49" w:rsidRDefault="0029317F" w:rsidP="00FE26C3">
      <w:pPr>
        <w:pStyle w:val="ERCOberschrift"/>
        <w:rPr>
          <w:b w:val="0"/>
          <w:bCs w:val="0"/>
        </w:rPr>
      </w:pPr>
      <w:r>
        <w:rPr>
          <w:rStyle w:val="Ohne"/>
          <w:b w:val="0"/>
        </w:rPr>
        <w:lastRenderedPageBreak/>
        <w:t xml:space="preserve">Axis fonctionne avec des modules d’éclairage LED de forme sphérique, pivotants et inclinables, d’un diamètre de 25 mm seulement. La vaste gamme d’accessoires inclut des Lens </w:t>
      </w:r>
      <w:proofErr w:type="spellStart"/>
      <w:r>
        <w:rPr>
          <w:rStyle w:val="Ohne"/>
          <w:b w:val="0"/>
        </w:rPr>
        <w:t>Units</w:t>
      </w:r>
      <w:proofErr w:type="spellEnd"/>
      <w:r>
        <w:rPr>
          <w:rStyle w:val="Ohne"/>
          <w:b w:val="0"/>
        </w:rPr>
        <w:t xml:space="preserve"> interchangeables, divers filtres et lentilles, ainsi que des accessoires permettant de contrôler l’éblouissement comme le </w:t>
      </w:r>
      <w:proofErr w:type="spellStart"/>
      <w:r>
        <w:rPr>
          <w:rStyle w:val="Ohne"/>
          <w:b w:val="0"/>
        </w:rPr>
        <w:t>snoot</w:t>
      </w:r>
      <w:proofErr w:type="spellEnd"/>
      <w:r>
        <w:rPr>
          <w:rStyle w:val="Ohne"/>
          <w:b w:val="0"/>
        </w:rPr>
        <w:t xml:space="preserve"> ou la grille nid-d’abeilles, faisant d’Axis une solution particulièrement adaptable.</w:t>
      </w:r>
    </w:p>
    <w:p w14:paraId="148D0913" w14:textId="01A1EADC" w:rsidR="000E7E49" w:rsidRPr="00DC25CE" w:rsidRDefault="000E7E49" w:rsidP="00FE26C3">
      <w:pPr>
        <w:pStyle w:val="ERCOberschrift"/>
      </w:pPr>
      <w:r>
        <w:rPr>
          <w:noProof/>
        </w:rPr>
        <w:drawing>
          <wp:inline distT="0" distB="0" distL="0" distR="0" wp14:anchorId="3BBB9BF1" wp14:editId="275A31DD">
            <wp:extent cx="2473200" cy="1638000"/>
            <wp:effectExtent l="0" t="0" r="3810" b="635"/>
            <wp:docPr id="172347080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470808" name="Grafik 1723470808"/>
                    <pic:cNvPicPr/>
                  </pic:nvPicPr>
                  <pic:blipFill>
                    <a:blip r:embed="rId25"/>
                    <a:stretch>
                      <a:fillRect/>
                    </a:stretch>
                  </pic:blipFill>
                  <pic:spPr>
                    <a:xfrm>
                      <a:off x="0" y="0"/>
                      <a:ext cx="2473200" cy="1638000"/>
                    </a:xfrm>
                    <a:prstGeom prst="rect">
                      <a:avLst/>
                    </a:prstGeom>
                  </pic:spPr>
                </pic:pic>
              </a:graphicData>
            </a:graphic>
          </wp:inline>
        </w:drawing>
      </w:r>
    </w:p>
    <w:p w14:paraId="3CA082F5" w14:textId="2F16260B" w:rsidR="001C1AE3" w:rsidRPr="00795589" w:rsidRDefault="001C1AE3" w:rsidP="00D7380B">
      <w:pPr>
        <w:pStyle w:val="02TextERCO"/>
      </w:pPr>
      <w:r w:rsidRPr="00B5698D">
        <w:rPr>
          <w:sz w:val="18"/>
          <w:szCs w:val="18"/>
        </w:rPr>
        <w:t xml:space="preserve">© ERCO </w:t>
      </w:r>
      <w:proofErr w:type="spellStart"/>
      <w:r w:rsidRPr="00B5698D">
        <w:rPr>
          <w:sz w:val="18"/>
          <w:szCs w:val="18"/>
        </w:rPr>
        <w:t>GmbH</w:t>
      </w:r>
      <w:proofErr w:type="spellEnd"/>
      <w:r>
        <w:rPr>
          <w:sz w:val="18"/>
          <w:szCs w:val="18"/>
        </w:rPr>
        <w:br/>
      </w:r>
      <w:r w:rsidRPr="00795589">
        <w:br/>
      </w:r>
    </w:p>
    <w:p w14:paraId="171859D7" w14:textId="1C3B3F03" w:rsidR="000E7E49" w:rsidRPr="00DC25CE" w:rsidRDefault="000E7E49" w:rsidP="00D7380B">
      <w:pPr>
        <w:pStyle w:val="02TextERCO"/>
        <w:rPr>
          <w:bCs/>
          <w:lang w:val="en-US"/>
        </w:rPr>
      </w:pPr>
      <w:r>
        <w:rPr>
          <w:b/>
          <w:bCs/>
          <w:noProof/>
          <w:color w:val="FF0000"/>
          <w:lang w:val="en-US"/>
        </w:rPr>
        <w:drawing>
          <wp:inline distT="0" distB="0" distL="0" distR="0" wp14:anchorId="27ED0885" wp14:editId="4B6C9328">
            <wp:extent cx="2473200" cy="1616400"/>
            <wp:effectExtent l="0" t="0" r="3810" b="0"/>
            <wp:docPr id="245338510"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338510" name="Grafik 245338510"/>
                    <pic:cNvPicPr/>
                  </pic:nvPicPr>
                  <pic:blipFill>
                    <a:blip r:embed="rId26"/>
                    <a:stretch>
                      <a:fillRect/>
                    </a:stretch>
                  </pic:blipFill>
                  <pic:spPr>
                    <a:xfrm>
                      <a:off x="0" y="0"/>
                      <a:ext cx="2473200" cy="1616400"/>
                    </a:xfrm>
                    <a:prstGeom prst="rect">
                      <a:avLst/>
                    </a:prstGeom>
                  </pic:spPr>
                </pic:pic>
              </a:graphicData>
            </a:graphic>
          </wp:inline>
        </w:drawing>
      </w:r>
    </w:p>
    <w:p w14:paraId="55C0081B" w14:textId="3CA10B9B" w:rsidR="00D67FCD" w:rsidRPr="005029AA" w:rsidRDefault="001F1FDE" w:rsidP="00D7380B">
      <w:pPr>
        <w:pStyle w:val="02TextERCO"/>
        <w:rPr>
          <w:bCs/>
          <w:lang w:val="en-US"/>
        </w:rPr>
      </w:pPr>
      <w:r w:rsidRPr="00B5698D">
        <w:rPr>
          <w:sz w:val="18"/>
          <w:szCs w:val="18"/>
        </w:rPr>
        <w:t xml:space="preserve">© ERCO </w:t>
      </w:r>
      <w:proofErr w:type="spellStart"/>
      <w:r w:rsidRPr="00B5698D">
        <w:rPr>
          <w:sz w:val="18"/>
          <w:szCs w:val="18"/>
        </w:rPr>
        <w:t>GmbH</w:t>
      </w:r>
      <w:proofErr w:type="spellEnd"/>
      <w:r>
        <w:rPr>
          <w:b/>
          <w:bCs/>
          <w:sz w:val="18"/>
          <w:szCs w:val="18"/>
        </w:rPr>
        <w:t xml:space="preserve">, </w:t>
      </w:r>
      <w:r w:rsidRPr="001F1FDE">
        <w:rPr>
          <w:sz w:val="18"/>
          <w:szCs w:val="18"/>
        </w:rPr>
        <w:t xml:space="preserve">Visualisation </w:t>
      </w:r>
      <w:r w:rsidRPr="000E7E49">
        <w:rPr>
          <w:sz w:val="18"/>
          <w:szCs w:val="18"/>
          <w:lang w:val="en-US"/>
        </w:rPr>
        <w:t>:</w:t>
      </w:r>
      <w:r w:rsidRPr="000E7E49">
        <w:rPr>
          <w:b/>
          <w:bCs/>
          <w:sz w:val="18"/>
          <w:szCs w:val="18"/>
          <w:lang w:val="en-US"/>
        </w:rPr>
        <w:t xml:space="preserve"> </w:t>
      </w:r>
      <w:r w:rsidRPr="000E7E49">
        <w:rPr>
          <w:sz w:val="18"/>
          <w:szCs w:val="18"/>
          <w:lang w:val="en-US"/>
        </w:rPr>
        <w:t>Axel Gross</w:t>
      </w:r>
    </w:p>
    <w:p w14:paraId="04F7DF57" w14:textId="77777777" w:rsidR="00D67FCD" w:rsidRPr="005029AA" w:rsidRDefault="00D67FCD" w:rsidP="00D7380B">
      <w:pPr>
        <w:pStyle w:val="02TextERCO"/>
        <w:rPr>
          <w:bCs/>
          <w:lang w:val="en-US"/>
        </w:rPr>
      </w:pPr>
    </w:p>
    <w:p w14:paraId="0E902218" w14:textId="77777777" w:rsidR="00D67FCD" w:rsidRPr="005029AA" w:rsidRDefault="00D67FCD" w:rsidP="00D7380B">
      <w:pPr>
        <w:pStyle w:val="02TextERCO"/>
        <w:rPr>
          <w:bCs/>
          <w:lang w:val="en-US"/>
        </w:rPr>
      </w:pPr>
    </w:p>
    <w:p w14:paraId="4BA23491" w14:textId="79DB2C04" w:rsidR="00D67FCD" w:rsidRPr="005029AA" w:rsidRDefault="00795589" w:rsidP="00D7380B">
      <w:pPr>
        <w:pStyle w:val="02TextERCO"/>
        <w:rPr>
          <w:bCs/>
          <w:lang w:val="en-US"/>
        </w:rPr>
      </w:pPr>
      <w:r w:rsidRPr="005029AA">
        <w:rPr>
          <w:bCs/>
          <w:lang w:val="en-US"/>
        </w:rPr>
        <w:br/>
      </w:r>
      <w:r w:rsidRPr="005029AA">
        <w:rPr>
          <w:bCs/>
          <w:lang w:val="en-US"/>
        </w:rPr>
        <w:br/>
      </w:r>
      <w:r w:rsidRPr="005029AA">
        <w:rPr>
          <w:bCs/>
          <w:lang w:val="en-US"/>
        </w:rPr>
        <w:br/>
      </w:r>
      <w:r w:rsidRPr="005029AA">
        <w:rPr>
          <w:bCs/>
          <w:lang w:val="en-US"/>
        </w:rPr>
        <w:br/>
      </w:r>
      <w:r w:rsidRPr="005029AA">
        <w:rPr>
          <w:bCs/>
          <w:lang w:val="en-US"/>
        </w:rPr>
        <w:br/>
      </w:r>
      <w:r w:rsidRPr="005029AA">
        <w:rPr>
          <w:bCs/>
          <w:lang w:val="en-US"/>
        </w:rPr>
        <w:br/>
      </w:r>
      <w:r w:rsidRPr="005029AA">
        <w:rPr>
          <w:bCs/>
          <w:lang w:val="en-US"/>
        </w:rPr>
        <w:br/>
      </w:r>
    </w:p>
    <w:p w14:paraId="6F361D4A" w14:textId="77777777" w:rsidR="001F1FDE" w:rsidRDefault="001F1FDE">
      <w:pPr>
        <w:rPr>
          <w:rFonts w:ascii="Arial" w:hAnsi="Arial" w:cs="Arial"/>
          <w:b/>
          <w:sz w:val="22"/>
          <w:szCs w:val="22"/>
        </w:rPr>
      </w:pPr>
      <w:r>
        <w:rPr>
          <w:b/>
        </w:rPr>
        <w:br w:type="page"/>
      </w:r>
    </w:p>
    <w:p w14:paraId="2D9D6C4F" w14:textId="44042CC3" w:rsidR="00CD14E0" w:rsidRPr="001C1AE3" w:rsidRDefault="00E45483" w:rsidP="00CD14E0">
      <w:pPr>
        <w:pStyle w:val="02TextERCO"/>
        <w:rPr>
          <w:bCs/>
        </w:rPr>
      </w:pPr>
      <w:r>
        <w:rPr>
          <w:b/>
        </w:rPr>
        <w:lastRenderedPageBreak/>
        <w:t>Sur ERCO</w:t>
      </w:r>
    </w:p>
    <w:p w14:paraId="0B50D2D7" w14:textId="77EE48E7" w:rsidR="00CD14E0" w:rsidRDefault="00CD14E0" w:rsidP="00CD14E0">
      <w:pPr>
        <w:pStyle w:val="02TextERCO"/>
      </w:pPr>
      <w:r>
        <w:t xml:space="preserve">ERCO est un spécialiste international de l’éclairage architectural numérique et de très grande qualité. L’entreprise familiale, fondée en 1934, est active dans 55 pays et s’appuie sur des réseaux de distribution et des partenaires autonomes. </w:t>
      </w:r>
    </w:p>
    <w:p w14:paraId="639E46BA" w14:textId="449BB1CA" w:rsidR="00CD14E0" w:rsidRDefault="00CD14E0" w:rsidP="00CD14E0">
      <w:pPr>
        <w:pStyle w:val="02TextERCO"/>
      </w:pPr>
      <w:r>
        <w:t xml:space="preserve"> </w:t>
      </w:r>
    </w:p>
    <w:p w14:paraId="4A0C34BF" w14:textId="77777777" w:rsidR="00CD14E0" w:rsidRDefault="00CD14E0" w:rsidP="00CD14E0">
      <w:pPr>
        <w:pStyle w:val="02TextERCO"/>
      </w:pPr>
      <w:r>
        <w:t xml:space="preserve">ERCO conçoit la lumière en tant que quatrième dimension de l'architecture - et donc, comme une composante à part entière de toute construction durable. La lumière contribue à améliorer la société et l'architecture ainsi qu'à préserver l'environnement. ERCO </w:t>
      </w:r>
      <w:proofErr w:type="spellStart"/>
      <w:r>
        <w:t>Greenology</w:t>
      </w:r>
      <w:proofErr w:type="spellEnd"/>
      <w:r>
        <w:rPr>
          <w:vertAlign w:val="superscript"/>
        </w:rPr>
        <w:t>®</w:t>
      </w:r>
      <w:r>
        <w:t xml:space="preserve"> - la stratégie entrepreneuriale pour un éclairage durable - associe responsabilité écologique et compétence technologique.</w:t>
      </w:r>
    </w:p>
    <w:p w14:paraId="515061CC" w14:textId="77777777" w:rsidR="00CD14E0" w:rsidRDefault="00CD14E0" w:rsidP="00CD14E0">
      <w:pPr>
        <w:pStyle w:val="02TextERCO"/>
      </w:pPr>
    </w:p>
    <w:p w14:paraId="13C4A3DB" w14:textId="77777777" w:rsidR="00CD14E0" w:rsidRDefault="00CD14E0" w:rsidP="00CD14E0">
      <w:pPr>
        <w:pStyle w:val="02TextERCO"/>
      </w:pPr>
      <w:r>
        <w:t>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ainsi que des concepteurs lumière et électriques. Ils sont surtout utilisés dans les secteurs suivants : Work et Culture, Community et Public/</w:t>
      </w:r>
      <w:proofErr w:type="spellStart"/>
      <w:r>
        <w:t>Outdoor</w:t>
      </w:r>
      <w:proofErr w:type="spellEnd"/>
      <w:r>
        <w:t xml:space="preserve">, Contemplation, Living, Shop et </w:t>
      </w:r>
      <w:proofErr w:type="spellStart"/>
      <w:r>
        <w:t>Hospitality</w:t>
      </w:r>
      <w:proofErr w:type="spellEnd"/>
      <w:r>
        <w:t>. Des expert(e)s en éclairage ERCO aident des concepteurs du monde entier à réaliser leurs projets à partir de solutions précises, efficaces et durables.</w:t>
      </w:r>
    </w:p>
    <w:p w14:paraId="79CECCBD" w14:textId="77777777" w:rsidR="00CD14E0" w:rsidRDefault="00CD14E0" w:rsidP="00CD14E0">
      <w:pPr>
        <w:pStyle w:val="02TextERCO"/>
      </w:pPr>
    </w:p>
    <w:p w14:paraId="0D917A1B" w14:textId="03DD23BC" w:rsidR="00CD14E0" w:rsidRDefault="00CD14E0" w:rsidP="00CD14E0">
      <w:pPr>
        <w:pStyle w:val="02TextERCO"/>
      </w:pPr>
      <w:r>
        <w:t xml:space="preserve">Si vous souhaitez obtenir plus d'informations sur ERCO ou des illustrations, veuillez visiter notre site web sous </w:t>
      </w:r>
      <w:hyperlink r:id="rId27" w:history="1">
        <w:r>
          <w:rPr>
            <w:rStyle w:val="Hyperlink"/>
          </w:rPr>
          <w:t>www.erco.com/presse</w:t>
        </w:r>
      </w:hyperlink>
      <w:r>
        <w:t>. Nous vous enverrons aussi volontiers de la documentation sur des projets internationaux pour votre reportage.</w:t>
      </w:r>
    </w:p>
    <w:p w14:paraId="54DC13AD" w14:textId="3E1FF55B" w:rsidR="005A4DBE" w:rsidRPr="00F620EE" w:rsidRDefault="005A4DBE" w:rsidP="00E45E09">
      <w:pPr>
        <w:pStyle w:val="ERCOText"/>
      </w:pPr>
    </w:p>
    <w:sectPr w:rsidR="005A4DBE" w:rsidRPr="00F620EE" w:rsidSect="000D1770">
      <w:headerReference w:type="default" r:id="rId28"/>
      <w:footerReference w:type="default" r:id="rId29"/>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F33F4" w14:textId="77777777" w:rsidR="00EA09DD" w:rsidRDefault="00EA09DD">
      <w:r>
        <w:separator/>
      </w:r>
    </w:p>
  </w:endnote>
  <w:endnote w:type="continuationSeparator" w:id="0">
    <w:p w14:paraId="6236F088" w14:textId="77777777" w:rsidR="00EA09DD" w:rsidRDefault="00EA0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66226" w14:textId="77777777" w:rsidR="00EA09DD" w:rsidRDefault="00EA09DD">
      <w:r>
        <w:separator/>
      </w:r>
    </w:p>
  </w:footnote>
  <w:footnote w:type="continuationSeparator" w:id="0">
    <w:p w14:paraId="6227C16A" w14:textId="77777777" w:rsidR="00EA09DD" w:rsidRDefault="00EA09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Communiqué de presse</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97DDC2"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4656"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91FDF9"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1DE9BB5D" w14:textId="18577C19" w:rsidR="00547FCF" w:rsidRPr="00872745" w:rsidRDefault="00547FCF" w:rsidP="007A5E47">
    <w:pPr>
      <w:pStyle w:val="ERCOAdresse"/>
      <w:framePr w:wrap="around" w:y="11341"/>
    </w:pPr>
  </w:p>
  <w:p w14:paraId="6F408A05" w14:textId="19FBDD57" w:rsidR="000162A4" w:rsidRPr="00872745" w:rsidRDefault="000162A4" w:rsidP="007A5E47">
    <w:pPr>
      <w:pStyle w:val="ERCOAdresse"/>
      <w:framePr w:wrap="around" w:y="11341"/>
    </w:pPr>
  </w:p>
  <w:p w14:paraId="6E6703AE" w14:textId="01052971" w:rsidR="000162A4" w:rsidRPr="00872745" w:rsidRDefault="000162A4" w:rsidP="007A5E47">
    <w:pPr>
      <w:pStyle w:val="ERCOAdresse"/>
      <w:framePr w:wrap="around" w:y="11341"/>
    </w:pPr>
  </w:p>
  <w:p w14:paraId="3E139803" w14:textId="10BB7B44" w:rsidR="000162A4" w:rsidRPr="00872745" w:rsidRDefault="000162A4" w:rsidP="007A5E47">
    <w:pPr>
      <w:pStyle w:val="ERCOAdresse"/>
      <w:framePr w:wrap="around" w:y="11341"/>
    </w:pPr>
  </w:p>
  <w:p w14:paraId="0374AC49" w14:textId="2E02120F" w:rsidR="000162A4" w:rsidRPr="00872745" w:rsidRDefault="000162A4" w:rsidP="007A5E47">
    <w:pPr>
      <w:pStyle w:val="ERCOAdresse"/>
      <w:framePr w:wrap="around" w:y="11341"/>
    </w:pPr>
  </w:p>
  <w:p w14:paraId="10D6E057" w14:textId="77777777" w:rsidR="00451228" w:rsidRPr="00E53E4C" w:rsidRDefault="00451228" w:rsidP="00451228">
    <w:pPr>
      <w:pStyle w:val="ERCOAdresse"/>
      <w:framePr w:wrap="around" w:y="11341"/>
      <w:rPr>
        <w:b/>
      </w:rPr>
    </w:pPr>
    <w:bookmarkStart w:id="0" w:name="OLE_LINK1"/>
    <w:bookmarkStart w:id="1" w:name="OLE_LINK2"/>
    <w:r>
      <w:rPr>
        <w:b/>
      </w:rPr>
      <w:t xml:space="preserve">ERCO </w:t>
    </w:r>
    <w:proofErr w:type="spellStart"/>
    <w:r>
      <w:rPr>
        <w:b/>
      </w:rPr>
      <w:t>GmbH</w:t>
    </w:r>
    <w:proofErr w:type="spellEnd"/>
  </w:p>
  <w:p w14:paraId="1E6933DD" w14:textId="728B6B40" w:rsidR="00451228" w:rsidRDefault="00451228" w:rsidP="00451228">
    <w:pPr>
      <w:pStyle w:val="ERCOAdresse"/>
      <w:framePr w:wrap="around" w:y="11341"/>
    </w:pPr>
    <w:r>
      <w:t>Katrin Klein</w:t>
    </w:r>
  </w:p>
  <w:p w14:paraId="44F758FC" w14:textId="77777777" w:rsidR="00451228" w:rsidRDefault="00451228" w:rsidP="00451228">
    <w:pPr>
      <w:pStyle w:val="ERCOAdresse"/>
      <w:framePr w:wrap="around" w:y="11341"/>
    </w:pPr>
    <w:r>
      <w:t>Responsable du contenu / PR</w:t>
    </w:r>
  </w:p>
  <w:p w14:paraId="601DA21F" w14:textId="77777777" w:rsidR="00451228" w:rsidRDefault="00451228" w:rsidP="00451228">
    <w:pPr>
      <w:pStyle w:val="ERCOAdresse"/>
      <w:framePr w:wrap="around" w:y="11341"/>
    </w:pPr>
    <w:proofErr w:type="spellStart"/>
    <w:r>
      <w:t>Brockhauser</w:t>
    </w:r>
    <w:proofErr w:type="spellEnd"/>
    <w:r>
      <w:t xml:space="preserve"> </w:t>
    </w:r>
    <w:proofErr w:type="spellStart"/>
    <w:r>
      <w:t>Weg</w:t>
    </w:r>
    <w:proofErr w:type="spellEnd"/>
    <w:r>
      <w:t xml:space="preserve"> 80-82</w:t>
    </w:r>
  </w:p>
  <w:p w14:paraId="6BE172A6" w14:textId="77777777" w:rsidR="00451228" w:rsidRPr="00872745" w:rsidRDefault="00451228" w:rsidP="00451228">
    <w:pPr>
      <w:pStyle w:val="ERCOAdresse"/>
      <w:framePr w:wrap="around" w:y="11341"/>
      <w:rPr>
        <w:lang w:val="de-DE"/>
      </w:rPr>
    </w:pPr>
    <w:r w:rsidRPr="00872745">
      <w:rPr>
        <w:lang w:val="de-DE"/>
      </w:rPr>
      <w:t>58507 Lüdenscheid</w:t>
    </w:r>
  </w:p>
  <w:p w14:paraId="42F84004" w14:textId="77777777" w:rsidR="00451228" w:rsidRPr="00872745" w:rsidRDefault="00451228" w:rsidP="00451228">
    <w:pPr>
      <w:pStyle w:val="ERCOAdresse"/>
      <w:framePr w:wrap="around" w:y="11341"/>
      <w:rPr>
        <w:lang w:val="de-DE"/>
      </w:rPr>
    </w:pPr>
    <w:proofErr w:type="spellStart"/>
    <w:proofErr w:type="gramStart"/>
    <w:r w:rsidRPr="00872745">
      <w:rPr>
        <w:lang w:val="de-DE"/>
      </w:rPr>
      <w:t>Tél</w:t>
    </w:r>
    <w:proofErr w:type="spellEnd"/>
    <w:r w:rsidRPr="00872745">
      <w:rPr>
        <w:lang w:val="de-DE"/>
      </w:rPr>
      <w:t> :</w:t>
    </w:r>
    <w:proofErr w:type="gramEnd"/>
    <w:r w:rsidRPr="00872745">
      <w:rPr>
        <w:lang w:val="de-DE"/>
      </w:rPr>
      <w:t xml:space="preserve"> +49 2351 551 345</w:t>
    </w:r>
  </w:p>
  <w:p w14:paraId="48BCC114" w14:textId="6336597D" w:rsidR="00451228" w:rsidRPr="00872745" w:rsidRDefault="00451228" w:rsidP="00451228">
    <w:pPr>
      <w:pStyle w:val="ERCOAdresse"/>
      <w:framePr w:wrap="around" w:y="11341"/>
      <w:rPr>
        <w:lang w:val="de-DE"/>
      </w:rPr>
    </w:pPr>
    <w:r w:rsidRPr="00872745">
      <w:rPr>
        <w:lang w:val="de-DE"/>
      </w:rPr>
      <w:t>k.klein@erco.com</w:t>
    </w:r>
  </w:p>
  <w:p w14:paraId="0C47FE20" w14:textId="77777777" w:rsidR="00451228" w:rsidRPr="00001A39" w:rsidRDefault="00451228" w:rsidP="00451228">
    <w:pPr>
      <w:pStyle w:val="ERCOAdresse"/>
      <w:framePr w:wrap="around" w:y="11341"/>
      <w:rPr>
        <w:lang w:val="en-US"/>
      </w:rPr>
    </w:pPr>
    <w:r w:rsidRPr="00001A39">
      <w:rPr>
        <w:lang w:val="en-US"/>
      </w:rPr>
      <w:t>www.erco.com</w:t>
    </w:r>
    <w:bookmarkEnd w:id="0"/>
    <w:bookmarkEnd w:id="1"/>
  </w:p>
  <w:p w14:paraId="40ECCDA5" w14:textId="77777777" w:rsidR="00451228" w:rsidRPr="00001A39" w:rsidRDefault="00451228" w:rsidP="00451228">
    <w:pPr>
      <w:pStyle w:val="ERCOAdresse"/>
      <w:framePr w:wrap="around" w:y="11341"/>
      <w:rPr>
        <w:lang w:val="en-US"/>
      </w:rPr>
    </w:pPr>
  </w:p>
  <w:p w14:paraId="5799F95F" w14:textId="77777777" w:rsidR="00451228" w:rsidRPr="00001A39" w:rsidRDefault="00451228" w:rsidP="00451228">
    <w:pPr>
      <w:pStyle w:val="ERCOAdresse"/>
      <w:framePr w:wrap="around" w:y="11341"/>
      <w:rPr>
        <w:lang w:val="en-US"/>
      </w:rPr>
    </w:pPr>
  </w:p>
  <w:p w14:paraId="4900A7D3" w14:textId="77777777" w:rsidR="00451228" w:rsidRPr="00001A39" w:rsidRDefault="00451228" w:rsidP="00451228">
    <w:pPr>
      <w:pStyle w:val="ERCOAdresse"/>
      <w:framePr w:wrap="around" w:y="11341"/>
      <w:rPr>
        <w:b/>
        <w:lang w:val="en-US"/>
      </w:rPr>
    </w:pPr>
    <w:proofErr w:type="spellStart"/>
    <w:r w:rsidRPr="00001A39">
      <w:rPr>
        <w:b/>
        <w:lang w:val="en-US"/>
      </w:rPr>
      <w:t>mai</w:t>
    </w:r>
    <w:proofErr w:type="spellEnd"/>
    <w:r w:rsidRPr="00001A39">
      <w:rPr>
        <w:b/>
        <w:lang w:val="en-US"/>
      </w:rPr>
      <w:t xml:space="preserve"> public relations GmbH </w:t>
    </w:r>
  </w:p>
  <w:p w14:paraId="39331C39" w14:textId="13C6C255" w:rsidR="00451228" w:rsidRPr="00001A39" w:rsidRDefault="00451228" w:rsidP="00451228">
    <w:pPr>
      <w:pStyle w:val="ERCOAdresse"/>
      <w:framePr w:wrap="around" w:y="11341"/>
      <w:rPr>
        <w:lang w:val="en-US"/>
      </w:rPr>
    </w:pPr>
    <w:r w:rsidRPr="00001A39">
      <w:rPr>
        <w:lang w:val="en-US"/>
      </w:rPr>
      <w:t>Arno Heitland</w:t>
    </w:r>
  </w:p>
  <w:p w14:paraId="78CE96FD" w14:textId="51E2C915" w:rsidR="00451228" w:rsidRPr="00263B3C" w:rsidRDefault="00DA2840" w:rsidP="00451228">
    <w:pPr>
      <w:pStyle w:val="ERCOAdresse"/>
      <w:framePr w:wrap="around" w:y="11341"/>
    </w:pPr>
    <w:r>
      <w:t>Consultant senior relations publiques</w:t>
    </w:r>
  </w:p>
  <w:p w14:paraId="28835169" w14:textId="77777777" w:rsidR="00451228" w:rsidRPr="00547FCF" w:rsidRDefault="00451228" w:rsidP="00451228">
    <w:pPr>
      <w:pStyle w:val="ERCOAdresse"/>
      <w:framePr w:wrap="around" w:y="11341"/>
    </w:pPr>
    <w:proofErr w:type="spellStart"/>
    <w:r>
      <w:t>Leuschnerdamm</w:t>
    </w:r>
    <w:proofErr w:type="spellEnd"/>
    <w:r>
      <w:t xml:space="preserve"> 13</w:t>
    </w:r>
  </w:p>
  <w:p w14:paraId="50D6F964" w14:textId="77777777" w:rsidR="00451228" w:rsidRPr="00872745" w:rsidRDefault="00451228" w:rsidP="00451228">
    <w:pPr>
      <w:pStyle w:val="ERCOAdresse"/>
      <w:framePr w:wrap="around" w:y="11341"/>
      <w:rPr>
        <w:lang w:val="de-DE"/>
      </w:rPr>
    </w:pPr>
    <w:r w:rsidRPr="00872745">
      <w:rPr>
        <w:lang w:val="de-DE"/>
      </w:rPr>
      <w:t>10999 Berlin</w:t>
    </w:r>
  </w:p>
  <w:p w14:paraId="622A5FC5" w14:textId="77777777" w:rsidR="00451228" w:rsidRPr="00872745" w:rsidRDefault="00451228" w:rsidP="00451228">
    <w:pPr>
      <w:pStyle w:val="ERCOAdresse"/>
      <w:framePr w:wrap="around" w:y="11341"/>
      <w:rPr>
        <w:lang w:val="de-DE"/>
      </w:rPr>
    </w:pPr>
    <w:proofErr w:type="spellStart"/>
    <w:proofErr w:type="gramStart"/>
    <w:r w:rsidRPr="00872745">
      <w:rPr>
        <w:lang w:val="de-DE"/>
      </w:rPr>
      <w:t>Tél</w:t>
    </w:r>
    <w:proofErr w:type="spellEnd"/>
    <w:r w:rsidRPr="00872745">
      <w:rPr>
        <w:lang w:val="de-DE"/>
      </w:rPr>
      <w:t> :</w:t>
    </w:r>
    <w:proofErr w:type="gramEnd"/>
    <w:r w:rsidRPr="00872745">
      <w:rPr>
        <w:lang w:val="de-DE"/>
      </w:rPr>
      <w:t xml:space="preserve"> +49 30 66 40 40 558</w:t>
    </w:r>
  </w:p>
  <w:p w14:paraId="0EA8FEBB" w14:textId="77777777" w:rsidR="00451228" w:rsidRPr="00872745" w:rsidRDefault="00000000" w:rsidP="00451228">
    <w:pPr>
      <w:pStyle w:val="ERCOAdresse"/>
      <w:framePr w:wrap="around" w:y="11341"/>
      <w:rPr>
        <w:lang w:val="de-DE"/>
      </w:rPr>
    </w:pPr>
    <w:hyperlink r:id="rId1" w:history="1">
      <w:r w:rsidR="00872745" w:rsidRPr="00872745">
        <w:rPr>
          <w:lang w:val="de-DE"/>
        </w:rPr>
        <w:t>erco@maipr.com</w:t>
      </w:r>
    </w:hyperlink>
  </w:p>
  <w:p w14:paraId="04411092" w14:textId="77777777" w:rsidR="00451228" w:rsidRPr="00872745" w:rsidRDefault="00451228" w:rsidP="00451228">
    <w:pPr>
      <w:pStyle w:val="ERCOAdresse"/>
      <w:framePr w:wrap="around" w:y="11341"/>
      <w:rPr>
        <w:lang w:val="de-DE"/>
      </w:rPr>
    </w:pPr>
    <w:r w:rsidRPr="00872745">
      <w:rPr>
        <w:lang w:val="de-DE"/>
      </w:rPr>
      <w:t>www.maipr.com</w:t>
    </w:r>
  </w:p>
  <w:p w14:paraId="4BE9C971" w14:textId="77777777" w:rsidR="00547FCF" w:rsidRDefault="00547FCF">
    <w:pPr>
      <w:pStyle w:val="Kopfzeile"/>
    </w:pPr>
    <w:r>
      <w:rPr>
        <w:noProof/>
        <w:lang w:val="de-DE"/>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67924207">
    <w:abstractNumId w:val="0"/>
  </w:num>
  <w:num w:numId="2" w16cid:durableId="126822076">
    <w:abstractNumId w:val="5"/>
  </w:num>
  <w:num w:numId="3" w16cid:durableId="642003008">
    <w:abstractNumId w:val="4"/>
  </w:num>
  <w:num w:numId="4" w16cid:durableId="696128214">
    <w:abstractNumId w:val="3"/>
  </w:num>
  <w:num w:numId="5" w16cid:durableId="1390419259">
    <w:abstractNumId w:val="2"/>
  </w:num>
  <w:num w:numId="6" w16cid:durableId="1540431997">
    <w:abstractNumId w:val="1"/>
  </w:num>
  <w:num w:numId="7" w16cid:durableId="158429990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1A39"/>
    <w:rsid w:val="000034AC"/>
    <w:rsid w:val="000041D6"/>
    <w:rsid w:val="000114A8"/>
    <w:rsid w:val="00012166"/>
    <w:rsid w:val="000133D8"/>
    <w:rsid w:val="00013CCD"/>
    <w:rsid w:val="00014AC4"/>
    <w:rsid w:val="00014EC7"/>
    <w:rsid w:val="000155DD"/>
    <w:rsid w:val="00015D89"/>
    <w:rsid w:val="000162A4"/>
    <w:rsid w:val="000209ED"/>
    <w:rsid w:val="00031289"/>
    <w:rsid w:val="00031B50"/>
    <w:rsid w:val="00036EDA"/>
    <w:rsid w:val="000473CC"/>
    <w:rsid w:val="000502FE"/>
    <w:rsid w:val="000525B2"/>
    <w:rsid w:val="000541CC"/>
    <w:rsid w:val="00056217"/>
    <w:rsid w:val="0005621C"/>
    <w:rsid w:val="00056857"/>
    <w:rsid w:val="00063476"/>
    <w:rsid w:val="00067B22"/>
    <w:rsid w:val="0007469C"/>
    <w:rsid w:val="00074A92"/>
    <w:rsid w:val="0007750C"/>
    <w:rsid w:val="000778B4"/>
    <w:rsid w:val="00084D5F"/>
    <w:rsid w:val="000922EF"/>
    <w:rsid w:val="000923F1"/>
    <w:rsid w:val="000945E5"/>
    <w:rsid w:val="00095B3A"/>
    <w:rsid w:val="000A334D"/>
    <w:rsid w:val="000A361A"/>
    <w:rsid w:val="000A3F5A"/>
    <w:rsid w:val="000A7D73"/>
    <w:rsid w:val="000B32E5"/>
    <w:rsid w:val="000B49A0"/>
    <w:rsid w:val="000B5A53"/>
    <w:rsid w:val="000D00D9"/>
    <w:rsid w:val="000D1770"/>
    <w:rsid w:val="000D357F"/>
    <w:rsid w:val="000D5052"/>
    <w:rsid w:val="000D7BBB"/>
    <w:rsid w:val="000E6241"/>
    <w:rsid w:val="000E7E49"/>
    <w:rsid w:val="000F74AB"/>
    <w:rsid w:val="001064D1"/>
    <w:rsid w:val="0010782F"/>
    <w:rsid w:val="001114F3"/>
    <w:rsid w:val="00113AA5"/>
    <w:rsid w:val="001146F7"/>
    <w:rsid w:val="00125E44"/>
    <w:rsid w:val="00132C16"/>
    <w:rsid w:val="001340CE"/>
    <w:rsid w:val="0013778A"/>
    <w:rsid w:val="001452BF"/>
    <w:rsid w:val="00151D7F"/>
    <w:rsid w:val="001551AA"/>
    <w:rsid w:val="00163F36"/>
    <w:rsid w:val="0016676F"/>
    <w:rsid w:val="00167613"/>
    <w:rsid w:val="001720E5"/>
    <w:rsid w:val="00175616"/>
    <w:rsid w:val="001808BE"/>
    <w:rsid w:val="001814F1"/>
    <w:rsid w:val="00183568"/>
    <w:rsid w:val="001837A7"/>
    <w:rsid w:val="001852D1"/>
    <w:rsid w:val="001854C0"/>
    <w:rsid w:val="00186399"/>
    <w:rsid w:val="001915D3"/>
    <w:rsid w:val="00194E1A"/>
    <w:rsid w:val="001971D5"/>
    <w:rsid w:val="001A27C3"/>
    <w:rsid w:val="001A4A60"/>
    <w:rsid w:val="001A5D26"/>
    <w:rsid w:val="001B03FD"/>
    <w:rsid w:val="001B2881"/>
    <w:rsid w:val="001B4C89"/>
    <w:rsid w:val="001B6E0B"/>
    <w:rsid w:val="001B7C4D"/>
    <w:rsid w:val="001C0450"/>
    <w:rsid w:val="001C1AE3"/>
    <w:rsid w:val="001C6A91"/>
    <w:rsid w:val="001D0E58"/>
    <w:rsid w:val="001D153E"/>
    <w:rsid w:val="001D2A28"/>
    <w:rsid w:val="001D3C86"/>
    <w:rsid w:val="001E267C"/>
    <w:rsid w:val="001E2E49"/>
    <w:rsid w:val="001E4220"/>
    <w:rsid w:val="001E4EC6"/>
    <w:rsid w:val="001E7D98"/>
    <w:rsid w:val="001F1FDE"/>
    <w:rsid w:val="001F21CC"/>
    <w:rsid w:val="001F2935"/>
    <w:rsid w:val="00203ECD"/>
    <w:rsid w:val="00207E6D"/>
    <w:rsid w:val="00215386"/>
    <w:rsid w:val="00217908"/>
    <w:rsid w:val="002214B4"/>
    <w:rsid w:val="00223A70"/>
    <w:rsid w:val="00230296"/>
    <w:rsid w:val="00234D03"/>
    <w:rsid w:val="0023757E"/>
    <w:rsid w:val="00237C73"/>
    <w:rsid w:val="00237CBA"/>
    <w:rsid w:val="00242399"/>
    <w:rsid w:val="00242D09"/>
    <w:rsid w:val="00242D1F"/>
    <w:rsid w:val="00242F2A"/>
    <w:rsid w:val="002448E9"/>
    <w:rsid w:val="002459BB"/>
    <w:rsid w:val="00246187"/>
    <w:rsid w:val="00246A10"/>
    <w:rsid w:val="00256211"/>
    <w:rsid w:val="00263155"/>
    <w:rsid w:val="00263B3C"/>
    <w:rsid w:val="00267E7A"/>
    <w:rsid w:val="00270E41"/>
    <w:rsid w:val="0028005E"/>
    <w:rsid w:val="0028380D"/>
    <w:rsid w:val="00283D76"/>
    <w:rsid w:val="0029317F"/>
    <w:rsid w:val="00295A1C"/>
    <w:rsid w:val="002963F8"/>
    <w:rsid w:val="0029788E"/>
    <w:rsid w:val="00297D22"/>
    <w:rsid w:val="002A1093"/>
    <w:rsid w:val="002B4906"/>
    <w:rsid w:val="002B4A56"/>
    <w:rsid w:val="002C0754"/>
    <w:rsid w:val="002C2567"/>
    <w:rsid w:val="002C36AB"/>
    <w:rsid w:val="002D0AAA"/>
    <w:rsid w:val="002F294A"/>
    <w:rsid w:val="002F2F68"/>
    <w:rsid w:val="002F43C0"/>
    <w:rsid w:val="002F6E78"/>
    <w:rsid w:val="00305EF9"/>
    <w:rsid w:val="003064FF"/>
    <w:rsid w:val="0031162C"/>
    <w:rsid w:val="003120D1"/>
    <w:rsid w:val="00315A81"/>
    <w:rsid w:val="00320D43"/>
    <w:rsid w:val="00324F3A"/>
    <w:rsid w:val="0033318E"/>
    <w:rsid w:val="00337FB2"/>
    <w:rsid w:val="003473CF"/>
    <w:rsid w:val="003509DF"/>
    <w:rsid w:val="0035113B"/>
    <w:rsid w:val="00353C18"/>
    <w:rsid w:val="00357B4C"/>
    <w:rsid w:val="0036189F"/>
    <w:rsid w:val="00376079"/>
    <w:rsid w:val="0038194B"/>
    <w:rsid w:val="003853D4"/>
    <w:rsid w:val="00391C3D"/>
    <w:rsid w:val="003A2FFE"/>
    <w:rsid w:val="003B1ECC"/>
    <w:rsid w:val="003B259D"/>
    <w:rsid w:val="003B47C3"/>
    <w:rsid w:val="003B4E2B"/>
    <w:rsid w:val="003C0B6A"/>
    <w:rsid w:val="003D0F12"/>
    <w:rsid w:val="003D6C53"/>
    <w:rsid w:val="003E1501"/>
    <w:rsid w:val="003E2CF9"/>
    <w:rsid w:val="003E4ED4"/>
    <w:rsid w:val="003E5A86"/>
    <w:rsid w:val="003E7D25"/>
    <w:rsid w:val="003F1265"/>
    <w:rsid w:val="003F2E12"/>
    <w:rsid w:val="004003E2"/>
    <w:rsid w:val="00402D5B"/>
    <w:rsid w:val="00407686"/>
    <w:rsid w:val="00411202"/>
    <w:rsid w:val="004121E6"/>
    <w:rsid w:val="00413C20"/>
    <w:rsid w:val="00414579"/>
    <w:rsid w:val="00415A29"/>
    <w:rsid w:val="004236AE"/>
    <w:rsid w:val="004361E3"/>
    <w:rsid w:val="004442EE"/>
    <w:rsid w:val="00450000"/>
    <w:rsid w:val="00451228"/>
    <w:rsid w:val="004523CA"/>
    <w:rsid w:val="004546EF"/>
    <w:rsid w:val="004713E8"/>
    <w:rsid w:val="0047222A"/>
    <w:rsid w:val="00472A36"/>
    <w:rsid w:val="0047524C"/>
    <w:rsid w:val="0047768D"/>
    <w:rsid w:val="004779D8"/>
    <w:rsid w:val="00482881"/>
    <w:rsid w:val="00483F19"/>
    <w:rsid w:val="0048783D"/>
    <w:rsid w:val="004A0364"/>
    <w:rsid w:val="004A1A5A"/>
    <w:rsid w:val="004A3B56"/>
    <w:rsid w:val="004B28F1"/>
    <w:rsid w:val="004B34DC"/>
    <w:rsid w:val="004C3C96"/>
    <w:rsid w:val="004C58EB"/>
    <w:rsid w:val="004C6656"/>
    <w:rsid w:val="004D1E14"/>
    <w:rsid w:val="004D2B83"/>
    <w:rsid w:val="004E163C"/>
    <w:rsid w:val="004E2ED1"/>
    <w:rsid w:val="004E4CBB"/>
    <w:rsid w:val="004E7FC9"/>
    <w:rsid w:val="004F0629"/>
    <w:rsid w:val="004F3038"/>
    <w:rsid w:val="005029AA"/>
    <w:rsid w:val="00512433"/>
    <w:rsid w:val="005156B0"/>
    <w:rsid w:val="0051771F"/>
    <w:rsid w:val="005245BE"/>
    <w:rsid w:val="00530125"/>
    <w:rsid w:val="00535EA0"/>
    <w:rsid w:val="005373DB"/>
    <w:rsid w:val="00541E1F"/>
    <w:rsid w:val="00546401"/>
    <w:rsid w:val="0054704E"/>
    <w:rsid w:val="00547FCF"/>
    <w:rsid w:val="005513E1"/>
    <w:rsid w:val="00552289"/>
    <w:rsid w:val="005543CE"/>
    <w:rsid w:val="005563F0"/>
    <w:rsid w:val="00562AE0"/>
    <w:rsid w:val="005652E8"/>
    <w:rsid w:val="005661FF"/>
    <w:rsid w:val="0056691F"/>
    <w:rsid w:val="0056728E"/>
    <w:rsid w:val="00570D19"/>
    <w:rsid w:val="005756DC"/>
    <w:rsid w:val="00575771"/>
    <w:rsid w:val="00576461"/>
    <w:rsid w:val="005800B5"/>
    <w:rsid w:val="00582750"/>
    <w:rsid w:val="005836D6"/>
    <w:rsid w:val="00585995"/>
    <w:rsid w:val="0058660A"/>
    <w:rsid w:val="00596003"/>
    <w:rsid w:val="005A2018"/>
    <w:rsid w:val="005A2857"/>
    <w:rsid w:val="005A2ABC"/>
    <w:rsid w:val="005A3280"/>
    <w:rsid w:val="005A4DBE"/>
    <w:rsid w:val="005B1F59"/>
    <w:rsid w:val="005C2E9B"/>
    <w:rsid w:val="005C4F93"/>
    <w:rsid w:val="005C5544"/>
    <w:rsid w:val="005D2D00"/>
    <w:rsid w:val="005D4DE6"/>
    <w:rsid w:val="005D5630"/>
    <w:rsid w:val="005D634F"/>
    <w:rsid w:val="005E4099"/>
    <w:rsid w:val="00600D2A"/>
    <w:rsid w:val="00601847"/>
    <w:rsid w:val="00603429"/>
    <w:rsid w:val="00604B21"/>
    <w:rsid w:val="006062F3"/>
    <w:rsid w:val="006108DA"/>
    <w:rsid w:val="00613A03"/>
    <w:rsid w:val="006155A2"/>
    <w:rsid w:val="00631A6B"/>
    <w:rsid w:val="006326F3"/>
    <w:rsid w:val="00634458"/>
    <w:rsid w:val="0063779C"/>
    <w:rsid w:val="00646A67"/>
    <w:rsid w:val="00650C0D"/>
    <w:rsid w:val="0065372F"/>
    <w:rsid w:val="0065429C"/>
    <w:rsid w:val="00671D19"/>
    <w:rsid w:val="00672535"/>
    <w:rsid w:val="00677FDB"/>
    <w:rsid w:val="006811D2"/>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C6492"/>
    <w:rsid w:val="006D437F"/>
    <w:rsid w:val="006D4479"/>
    <w:rsid w:val="006E5015"/>
    <w:rsid w:val="006E6291"/>
    <w:rsid w:val="006E6C46"/>
    <w:rsid w:val="006E754D"/>
    <w:rsid w:val="006F00B0"/>
    <w:rsid w:val="006F38DD"/>
    <w:rsid w:val="006F3A44"/>
    <w:rsid w:val="006F4301"/>
    <w:rsid w:val="00702DFF"/>
    <w:rsid w:val="0070515E"/>
    <w:rsid w:val="00707D53"/>
    <w:rsid w:val="00713D67"/>
    <w:rsid w:val="00722429"/>
    <w:rsid w:val="007239CF"/>
    <w:rsid w:val="00723D46"/>
    <w:rsid w:val="00733DA9"/>
    <w:rsid w:val="00734FCC"/>
    <w:rsid w:val="007376E4"/>
    <w:rsid w:val="007501F5"/>
    <w:rsid w:val="00752C27"/>
    <w:rsid w:val="00757432"/>
    <w:rsid w:val="00764725"/>
    <w:rsid w:val="00772E27"/>
    <w:rsid w:val="0077629F"/>
    <w:rsid w:val="007824B7"/>
    <w:rsid w:val="00784BF2"/>
    <w:rsid w:val="00787D34"/>
    <w:rsid w:val="0079138D"/>
    <w:rsid w:val="0079420A"/>
    <w:rsid w:val="00795589"/>
    <w:rsid w:val="0079777B"/>
    <w:rsid w:val="007A0158"/>
    <w:rsid w:val="007A46EA"/>
    <w:rsid w:val="007A4757"/>
    <w:rsid w:val="007A5E47"/>
    <w:rsid w:val="007B1BDB"/>
    <w:rsid w:val="007B1DAA"/>
    <w:rsid w:val="007B50C7"/>
    <w:rsid w:val="007C7179"/>
    <w:rsid w:val="007D0A57"/>
    <w:rsid w:val="007D1D35"/>
    <w:rsid w:val="007D3B88"/>
    <w:rsid w:val="007D500F"/>
    <w:rsid w:val="007D71A4"/>
    <w:rsid w:val="007E32A5"/>
    <w:rsid w:val="007E4627"/>
    <w:rsid w:val="007E5224"/>
    <w:rsid w:val="007E6F59"/>
    <w:rsid w:val="007E7184"/>
    <w:rsid w:val="007F4384"/>
    <w:rsid w:val="007F692C"/>
    <w:rsid w:val="00813C21"/>
    <w:rsid w:val="008144EE"/>
    <w:rsid w:val="00825BB0"/>
    <w:rsid w:val="00831118"/>
    <w:rsid w:val="0083311C"/>
    <w:rsid w:val="00834CBD"/>
    <w:rsid w:val="00847094"/>
    <w:rsid w:val="008556BA"/>
    <w:rsid w:val="0086271D"/>
    <w:rsid w:val="00863DA2"/>
    <w:rsid w:val="0086731A"/>
    <w:rsid w:val="00872745"/>
    <w:rsid w:val="00875014"/>
    <w:rsid w:val="00877C6A"/>
    <w:rsid w:val="00887D16"/>
    <w:rsid w:val="00893EAC"/>
    <w:rsid w:val="008945A8"/>
    <w:rsid w:val="0089545F"/>
    <w:rsid w:val="0089609C"/>
    <w:rsid w:val="008967DA"/>
    <w:rsid w:val="00896AF5"/>
    <w:rsid w:val="0089730C"/>
    <w:rsid w:val="00897B58"/>
    <w:rsid w:val="00897E4A"/>
    <w:rsid w:val="00897FF6"/>
    <w:rsid w:val="008A0542"/>
    <w:rsid w:val="008A40F8"/>
    <w:rsid w:val="008B2303"/>
    <w:rsid w:val="008C626E"/>
    <w:rsid w:val="008C7BCC"/>
    <w:rsid w:val="008D17B4"/>
    <w:rsid w:val="008D1963"/>
    <w:rsid w:val="008D30E4"/>
    <w:rsid w:val="008E1574"/>
    <w:rsid w:val="008E431B"/>
    <w:rsid w:val="008E5BBE"/>
    <w:rsid w:val="008F3CFE"/>
    <w:rsid w:val="008F65D3"/>
    <w:rsid w:val="008F6DF0"/>
    <w:rsid w:val="009006D6"/>
    <w:rsid w:val="00902DD1"/>
    <w:rsid w:val="00904032"/>
    <w:rsid w:val="00905710"/>
    <w:rsid w:val="0091178C"/>
    <w:rsid w:val="00911E27"/>
    <w:rsid w:val="0091284C"/>
    <w:rsid w:val="00912A1F"/>
    <w:rsid w:val="00913CEB"/>
    <w:rsid w:val="00915400"/>
    <w:rsid w:val="00923127"/>
    <w:rsid w:val="0092439A"/>
    <w:rsid w:val="00926298"/>
    <w:rsid w:val="00943A4D"/>
    <w:rsid w:val="00955ED1"/>
    <w:rsid w:val="009766D5"/>
    <w:rsid w:val="009853A5"/>
    <w:rsid w:val="009906A9"/>
    <w:rsid w:val="00990E4B"/>
    <w:rsid w:val="0099195A"/>
    <w:rsid w:val="009978E0"/>
    <w:rsid w:val="009A2F4B"/>
    <w:rsid w:val="009B0DF2"/>
    <w:rsid w:val="009B3143"/>
    <w:rsid w:val="009B4006"/>
    <w:rsid w:val="009C10DB"/>
    <w:rsid w:val="009C541D"/>
    <w:rsid w:val="009C5EF7"/>
    <w:rsid w:val="009D1109"/>
    <w:rsid w:val="009D2559"/>
    <w:rsid w:val="009D2996"/>
    <w:rsid w:val="009D515C"/>
    <w:rsid w:val="009D6EBA"/>
    <w:rsid w:val="009E4D4B"/>
    <w:rsid w:val="009E54CC"/>
    <w:rsid w:val="009E6510"/>
    <w:rsid w:val="009E6FAF"/>
    <w:rsid w:val="009F1AB1"/>
    <w:rsid w:val="009F34F8"/>
    <w:rsid w:val="009F40A7"/>
    <w:rsid w:val="009F5BC2"/>
    <w:rsid w:val="00A00BBC"/>
    <w:rsid w:val="00A01564"/>
    <w:rsid w:val="00A06C41"/>
    <w:rsid w:val="00A16012"/>
    <w:rsid w:val="00A21E3E"/>
    <w:rsid w:val="00A25EB1"/>
    <w:rsid w:val="00A3191A"/>
    <w:rsid w:val="00A339F1"/>
    <w:rsid w:val="00A50005"/>
    <w:rsid w:val="00A526BF"/>
    <w:rsid w:val="00A52853"/>
    <w:rsid w:val="00A5698A"/>
    <w:rsid w:val="00A56E55"/>
    <w:rsid w:val="00A579E4"/>
    <w:rsid w:val="00A60552"/>
    <w:rsid w:val="00A65634"/>
    <w:rsid w:val="00A670D5"/>
    <w:rsid w:val="00A8215A"/>
    <w:rsid w:val="00A85BA7"/>
    <w:rsid w:val="00A87C98"/>
    <w:rsid w:val="00A92ED4"/>
    <w:rsid w:val="00A9511E"/>
    <w:rsid w:val="00AA0376"/>
    <w:rsid w:val="00AA149F"/>
    <w:rsid w:val="00AA2EAD"/>
    <w:rsid w:val="00AA6FA7"/>
    <w:rsid w:val="00AB072D"/>
    <w:rsid w:val="00AB5B53"/>
    <w:rsid w:val="00AC02BE"/>
    <w:rsid w:val="00AC1E8D"/>
    <w:rsid w:val="00AC3115"/>
    <w:rsid w:val="00AC40D6"/>
    <w:rsid w:val="00AC5442"/>
    <w:rsid w:val="00AC75E2"/>
    <w:rsid w:val="00AD09FE"/>
    <w:rsid w:val="00AD51F6"/>
    <w:rsid w:val="00AE39A0"/>
    <w:rsid w:val="00AE3A4C"/>
    <w:rsid w:val="00AE3F0F"/>
    <w:rsid w:val="00AE5A5E"/>
    <w:rsid w:val="00AF3425"/>
    <w:rsid w:val="00B01A06"/>
    <w:rsid w:val="00B02919"/>
    <w:rsid w:val="00B10351"/>
    <w:rsid w:val="00B12C34"/>
    <w:rsid w:val="00B13718"/>
    <w:rsid w:val="00B1555A"/>
    <w:rsid w:val="00B205CC"/>
    <w:rsid w:val="00B20782"/>
    <w:rsid w:val="00B23926"/>
    <w:rsid w:val="00B24C66"/>
    <w:rsid w:val="00B25FD1"/>
    <w:rsid w:val="00B27EA1"/>
    <w:rsid w:val="00B326C5"/>
    <w:rsid w:val="00B33567"/>
    <w:rsid w:val="00B33734"/>
    <w:rsid w:val="00B40AE3"/>
    <w:rsid w:val="00B416FB"/>
    <w:rsid w:val="00B4260A"/>
    <w:rsid w:val="00B432C7"/>
    <w:rsid w:val="00B44C9E"/>
    <w:rsid w:val="00B47D20"/>
    <w:rsid w:val="00B53D8F"/>
    <w:rsid w:val="00B56BDD"/>
    <w:rsid w:val="00B56CE7"/>
    <w:rsid w:val="00B609EC"/>
    <w:rsid w:val="00B610F9"/>
    <w:rsid w:val="00B6468E"/>
    <w:rsid w:val="00B656B8"/>
    <w:rsid w:val="00B65A35"/>
    <w:rsid w:val="00B65B55"/>
    <w:rsid w:val="00B66FDE"/>
    <w:rsid w:val="00B73270"/>
    <w:rsid w:val="00B74F15"/>
    <w:rsid w:val="00B819C8"/>
    <w:rsid w:val="00B83C8B"/>
    <w:rsid w:val="00B95BF0"/>
    <w:rsid w:val="00BC319A"/>
    <w:rsid w:val="00BC3514"/>
    <w:rsid w:val="00BC4216"/>
    <w:rsid w:val="00BD0373"/>
    <w:rsid w:val="00BE0E44"/>
    <w:rsid w:val="00BE3975"/>
    <w:rsid w:val="00BF338E"/>
    <w:rsid w:val="00BF7C85"/>
    <w:rsid w:val="00C05475"/>
    <w:rsid w:val="00C065F6"/>
    <w:rsid w:val="00C16F64"/>
    <w:rsid w:val="00C212E6"/>
    <w:rsid w:val="00C2517B"/>
    <w:rsid w:val="00C27783"/>
    <w:rsid w:val="00C44DB4"/>
    <w:rsid w:val="00C47E4F"/>
    <w:rsid w:val="00C51726"/>
    <w:rsid w:val="00C61752"/>
    <w:rsid w:val="00C634A8"/>
    <w:rsid w:val="00C63FC7"/>
    <w:rsid w:val="00C64031"/>
    <w:rsid w:val="00C640B5"/>
    <w:rsid w:val="00C64D2C"/>
    <w:rsid w:val="00C67286"/>
    <w:rsid w:val="00C72D83"/>
    <w:rsid w:val="00C76F27"/>
    <w:rsid w:val="00C83C11"/>
    <w:rsid w:val="00C84C82"/>
    <w:rsid w:val="00C90C02"/>
    <w:rsid w:val="00C91F8F"/>
    <w:rsid w:val="00C939FE"/>
    <w:rsid w:val="00C9462A"/>
    <w:rsid w:val="00C967E6"/>
    <w:rsid w:val="00CA066C"/>
    <w:rsid w:val="00CA59DB"/>
    <w:rsid w:val="00CB08C1"/>
    <w:rsid w:val="00CB67BE"/>
    <w:rsid w:val="00CB7E92"/>
    <w:rsid w:val="00CC5035"/>
    <w:rsid w:val="00CD14E0"/>
    <w:rsid w:val="00CD2B4E"/>
    <w:rsid w:val="00CD438D"/>
    <w:rsid w:val="00CE19B4"/>
    <w:rsid w:val="00CE34F2"/>
    <w:rsid w:val="00D026B7"/>
    <w:rsid w:val="00D02C76"/>
    <w:rsid w:val="00D03716"/>
    <w:rsid w:val="00D06469"/>
    <w:rsid w:val="00D075A9"/>
    <w:rsid w:val="00D33AE0"/>
    <w:rsid w:val="00D3424E"/>
    <w:rsid w:val="00D34A48"/>
    <w:rsid w:val="00D378A3"/>
    <w:rsid w:val="00D42960"/>
    <w:rsid w:val="00D436BC"/>
    <w:rsid w:val="00D45D04"/>
    <w:rsid w:val="00D4714F"/>
    <w:rsid w:val="00D50181"/>
    <w:rsid w:val="00D51B99"/>
    <w:rsid w:val="00D562DF"/>
    <w:rsid w:val="00D6532E"/>
    <w:rsid w:val="00D66E58"/>
    <w:rsid w:val="00D67FCD"/>
    <w:rsid w:val="00D721A1"/>
    <w:rsid w:val="00D7357D"/>
    <w:rsid w:val="00D7380B"/>
    <w:rsid w:val="00D74215"/>
    <w:rsid w:val="00D743F0"/>
    <w:rsid w:val="00D77D03"/>
    <w:rsid w:val="00D80D67"/>
    <w:rsid w:val="00D80E83"/>
    <w:rsid w:val="00D811CB"/>
    <w:rsid w:val="00D83029"/>
    <w:rsid w:val="00D84D97"/>
    <w:rsid w:val="00D85A23"/>
    <w:rsid w:val="00D900D3"/>
    <w:rsid w:val="00D90C1C"/>
    <w:rsid w:val="00D9328E"/>
    <w:rsid w:val="00D9376C"/>
    <w:rsid w:val="00DA0021"/>
    <w:rsid w:val="00DA09EC"/>
    <w:rsid w:val="00DA2840"/>
    <w:rsid w:val="00DA390B"/>
    <w:rsid w:val="00DA4B3E"/>
    <w:rsid w:val="00DA62FA"/>
    <w:rsid w:val="00DA7FDF"/>
    <w:rsid w:val="00DB2A10"/>
    <w:rsid w:val="00DB720F"/>
    <w:rsid w:val="00DC25CE"/>
    <w:rsid w:val="00DC2D3C"/>
    <w:rsid w:val="00DC4553"/>
    <w:rsid w:val="00DC4C5D"/>
    <w:rsid w:val="00DC6514"/>
    <w:rsid w:val="00DD29B9"/>
    <w:rsid w:val="00DD3562"/>
    <w:rsid w:val="00DD4479"/>
    <w:rsid w:val="00DF1DEC"/>
    <w:rsid w:val="00DF2EDA"/>
    <w:rsid w:val="00DF44F7"/>
    <w:rsid w:val="00DF5832"/>
    <w:rsid w:val="00DF7EBE"/>
    <w:rsid w:val="00E00C73"/>
    <w:rsid w:val="00E110A6"/>
    <w:rsid w:val="00E1170E"/>
    <w:rsid w:val="00E123B8"/>
    <w:rsid w:val="00E1491F"/>
    <w:rsid w:val="00E169D8"/>
    <w:rsid w:val="00E230A0"/>
    <w:rsid w:val="00E253EF"/>
    <w:rsid w:val="00E316A2"/>
    <w:rsid w:val="00E3228C"/>
    <w:rsid w:val="00E326D9"/>
    <w:rsid w:val="00E41250"/>
    <w:rsid w:val="00E43B79"/>
    <w:rsid w:val="00E44853"/>
    <w:rsid w:val="00E45483"/>
    <w:rsid w:val="00E45E09"/>
    <w:rsid w:val="00E46F3B"/>
    <w:rsid w:val="00E502E2"/>
    <w:rsid w:val="00E51B07"/>
    <w:rsid w:val="00E5556A"/>
    <w:rsid w:val="00E557F6"/>
    <w:rsid w:val="00E64F06"/>
    <w:rsid w:val="00E6613E"/>
    <w:rsid w:val="00E75C55"/>
    <w:rsid w:val="00E813AA"/>
    <w:rsid w:val="00E821F0"/>
    <w:rsid w:val="00E90D01"/>
    <w:rsid w:val="00E935AD"/>
    <w:rsid w:val="00E9397F"/>
    <w:rsid w:val="00E948EA"/>
    <w:rsid w:val="00E96AB6"/>
    <w:rsid w:val="00E978E1"/>
    <w:rsid w:val="00EA041A"/>
    <w:rsid w:val="00EA09DD"/>
    <w:rsid w:val="00EA0C78"/>
    <w:rsid w:val="00EC0B80"/>
    <w:rsid w:val="00EC1C08"/>
    <w:rsid w:val="00EC25F1"/>
    <w:rsid w:val="00EC351D"/>
    <w:rsid w:val="00EC56D3"/>
    <w:rsid w:val="00EC67E5"/>
    <w:rsid w:val="00ED315F"/>
    <w:rsid w:val="00ED3E12"/>
    <w:rsid w:val="00ED48D9"/>
    <w:rsid w:val="00EE220B"/>
    <w:rsid w:val="00EE2900"/>
    <w:rsid w:val="00EE6783"/>
    <w:rsid w:val="00EF12B1"/>
    <w:rsid w:val="00F10995"/>
    <w:rsid w:val="00F13348"/>
    <w:rsid w:val="00F13ED8"/>
    <w:rsid w:val="00F15853"/>
    <w:rsid w:val="00F16823"/>
    <w:rsid w:val="00F17C5C"/>
    <w:rsid w:val="00F21AE9"/>
    <w:rsid w:val="00F2284F"/>
    <w:rsid w:val="00F26635"/>
    <w:rsid w:val="00F30197"/>
    <w:rsid w:val="00F3148F"/>
    <w:rsid w:val="00F33700"/>
    <w:rsid w:val="00F358B5"/>
    <w:rsid w:val="00F4068A"/>
    <w:rsid w:val="00F453D7"/>
    <w:rsid w:val="00F5111F"/>
    <w:rsid w:val="00F52E3F"/>
    <w:rsid w:val="00F53BCC"/>
    <w:rsid w:val="00F54274"/>
    <w:rsid w:val="00F57BC9"/>
    <w:rsid w:val="00F60CE6"/>
    <w:rsid w:val="00F620EE"/>
    <w:rsid w:val="00F625AA"/>
    <w:rsid w:val="00F65401"/>
    <w:rsid w:val="00F658B9"/>
    <w:rsid w:val="00F65991"/>
    <w:rsid w:val="00F674E1"/>
    <w:rsid w:val="00F74B54"/>
    <w:rsid w:val="00F75304"/>
    <w:rsid w:val="00F753A2"/>
    <w:rsid w:val="00F75722"/>
    <w:rsid w:val="00F767B7"/>
    <w:rsid w:val="00F76DCC"/>
    <w:rsid w:val="00F77EE9"/>
    <w:rsid w:val="00F86E30"/>
    <w:rsid w:val="00F906B3"/>
    <w:rsid w:val="00F90B4C"/>
    <w:rsid w:val="00F92BEF"/>
    <w:rsid w:val="00FA1CB2"/>
    <w:rsid w:val="00FA2BBE"/>
    <w:rsid w:val="00FB23B7"/>
    <w:rsid w:val="00FB3FF8"/>
    <w:rsid w:val="00FB481E"/>
    <w:rsid w:val="00FB5F81"/>
    <w:rsid w:val="00FB61C3"/>
    <w:rsid w:val="00FD5E30"/>
    <w:rsid w:val="00FE1036"/>
    <w:rsid w:val="00FE26C3"/>
    <w:rsid w:val="00FE32E7"/>
    <w:rsid w:val="00FE3EF6"/>
    <w:rsid w:val="00FE5BAD"/>
    <w:rsid w:val="00FE7D6B"/>
    <w:rsid w:val="00FF083F"/>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AC1E8D"/>
    <w:rPr>
      <w:rFonts w:ascii="Rotis Light" w:hAnsi="Rotis Light"/>
      <w:sz w:val="24"/>
      <w:lang w:eastAsia="de-DE"/>
    </w:rPr>
  </w:style>
  <w:style w:type="character" w:styleId="NichtaufgelsteErwhnung">
    <w:name w:val="Unresolved Mention"/>
    <w:basedOn w:val="Absatz-Standardschriftart"/>
    <w:uiPriority w:val="99"/>
    <w:semiHidden/>
    <w:unhideWhenUsed/>
    <w:rsid w:val="001C1A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851/fr" TargetMode="External"/><Relationship Id="rId13" Type="http://schemas.openxmlformats.org/officeDocument/2006/relationships/hyperlink" Target="https://www.erco.com/press/7887/fr" TargetMode="External"/><Relationship Id="rId18" Type="http://schemas.openxmlformats.org/officeDocument/2006/relationships/hyperlink" Target="https://www.erco.com/press/7851/fr" TargetMode="External"/><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s://www.erco.com/press/7887/fr" TargetMode="External"/><Relationship Id="rId17" Type="http://schemas.openxmlformats.org/officeDocument/2006/relationships/image" Target="media/image1.png"/><Relationship Id="rId25"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hyperlink" Target="https://www.youtube.com/watch?v=P0uSVS066DE" TargetMode="External"/><Relationship Id="rId20" Type="http://schemas.openxmlformats.org/officeDocument/2006/relationships/image" Target="media/image3.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press/7887/fr" TargetMode="External"/><Relationship Id="rId24"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hyperlink" Target="https://www.erco.com/press/7851/fr" TargetMode="External"/><Relationship Id="rId23" Type="http://schemas.openxmlformats.org/officeDocument/2006/relationships/image" Target="media/image6.png"/><Relationship Id="rId28" Type="http://schemas.openxmlformats.org/officeDocument/2006/relationships/header" Target="header1.xml"/><Relationship Id="rId10" Type="http://schemas.openxmlformats.org/officeDocument/2006/relationships/hyperlink" Target="https://www.erco.com/press/7887/fr" TargetMode="External"/><Relationship Id="rId19" Type="http://schemas.openxmlformats.org/officeDocument/2006/relationships/image" Target="media/image2.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rco.com/press/7851/fr" TargetMode="External"/><Relationship Id="rId14" Type="http://schemas.openxmlformats.org/officeDocument/2006/relationships/hyperlink" Target="https://www.erco.com/press/7887/fr" TargetMode="External"/><Relationship Id="rId22" Type="http://schemas.openxmlformats.org/officeDocument/2006/relationships/image" Target="media/image5.png"/><Relationship Id="rId27" Type="http://schemas.openxmlformats.org/officeDocument/2006/relationships/hyperlink" Target="https://press.erco.com/fr"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17982-8B7F-48BD-B813-CE2E91DB6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1590</Words>
  <Characters>10017</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11584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2023-12-21T09:47:00Z</dcterms:created>
  <dcterms:modified xsi:type="dcterms:W3CDTF">2024-01-15T09:50:00Z</dcterms:modified>
</cp:coreProperties>
</file>