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B2AEB" w14:textId="3F95BA09" w:rsidR="00D67FCD" w:rsidRDefault="00352CB5" w:rsidP="00D67FCD">
      <w:pPr>
        <w:pStyle w:val="ERCOberschrift"/>
      </w:pPr>
      <w:r>
        <w:t>"Light instead of luminaires" for magical effects:</w:t>
      </w:r>
    </w:p>
    <w:p w14:paraId="0E5A4FEB" w14:textId="4150D695" w:rsidR="00D67FCD" w:rsidRDefault="00352CB5" w:rsidP="00D67FCD">
      <w:pPr>
        <w:pStyle w:val="ERCOberschrift"/>
      </w:pPr>
      <w:r>
        <w:t>Axis recessed spotlights from ERCO</w:t>
      </w:r>
    </w:p>
    <w:p w14:paraId="21400E3A" w14:textId="77777777" w:rsidR="003853D4" w:rsidRPr="00BE0E44" w:rsidRDefault="003853D4" w:rsidP="003853D4">
      <w:pPr>
        <w:pStyle w:val="ERCOberschrift"/>
        <w:rPr>
          <w:b w:val="0"/>
        </w:rPr>
      </w:pPr>
    </w:p>
    <w:p w14:paraId="14AE08C0" w14:textId="6730DFE3" w:rsidR="00D67FCD" w:rsidRDefault="00D67FCD" w:rsidP="00D67FCD">
      <w:pPr>
        <w:pStyle w:val="ERCOberschrift"/>
      </w:pPr>
      <w:r>
        <w:t xml:space="preserve">Lüdenscheid, </w:t>
      </w:r>
      <w:r w:rsidR="000A27CD">
        <w:t>March 2025</w:t>
      </w:r>
      <w:r>
        <w:t xml:space="preserve">. When the light effect cannot easily be attributed to a visible light source, magic happens. The technical secret: Highly glare-free, unobtrusive luminaires with narrowly focussed light distribution. A core competence of ERCO for many years. In environments with subdued brightness, high output is not necessary. Instead, miniaturised, nearly invisible light sources like the new </w:t>
      </w:r>
      <w:hyperlink r:id="rId11" w:history="1">
        <w:r w:rsidRPr="00E5742C">
          <w:rPr>
            <w:rStyle w:val="Hyperlink"/>
          </w:rPr>
          <w:t>Axis recessed spotlights</w:t>
        </w:r>
      </w:hyperlink>
      <w:r>
        <w:t xml:space="preserve"> are ideal.</w:t>
      </w:r>
    </w:p>
    <w:p w14:paraId="778B1114" w14:textId="77777777" w:rsidR="003853D4" w:rsidRDefault="003853D4" w:rsidP="003853D4">
      <w:pPr>
        <w:pStyle w:val="ERCOberschrift"/>
      </w:pPr>
    </w:p>
    <w:p w14:paraId="3E9BD674" w14:textId="1763714E" w:rsidR="00151D2F" w:rsidRDefault="00151D2F" w:rsidP="00D67FCD">
      <w:pPr>
        <w:pStyle w:val="ERCOberschrift"/>
        <w:rPr>
          <w:b w:val="0"/>
          <w:bCs w:val="0"/>
        </w:rPr>
      </w:pPr>
      <w:r>
        <w:rPr>
          <w:b w:val="0"/>
        </w:rPr>
        <w:t xml:space="preserve">To create immersive experiences with light, lighting designers often work from darkness, as learned from stage and event lighting. We encounter such dimly lit environments in exhibitions, bars, restaurants, lounges and even private residences. No extreme light output is required to create eye-catching accents. What matters more are efficient, tightly focused optics in luminaires that disappear from view thanks to miniaturisation and perfect shielding. Enter the new </w:t>
      </w:r>
      <w:hyperlink r:id="rId12" w:history="1">
        <w:r w:rsidRPr="00E5742C">
          <w:rPr>
            <w:rStyle w:val="Hyperlink"/>
            <w:b w:val="0"/>
          </w:rPr>
          <w:t>Axis recessed spotlights</w:t>
        </w:r>
      </w:hyperlink>
      <w:r>
        <w:rPr>
          <w:b w:val="0"/>
        </w:rPr>
        <w:t xml:space="preserve"> from ERCO: They create light as if from nowhere.  </w:t>
      </w:r>
    </w:p>
    <w:p w14:paraId="647C6FD3" w14:textId="77777777" w:rsidR="00151D2F" w:rsidRDefault="00151D2F" w:rsidP="00D67FCD">
      <w:pPr>
        <w:pStyle w:val="ERCOberschrift"/>
        <w:rPr>
          <w:b w:val="0"/>
          <w:bCs w:val="0"/>
        </w:rPr>
      </w:pPr>
    </w:p>
    <w:p w14:paraId="19406EC9" w14:textId="219DDDB6" w:rsidR="00801203" w:rsidRPr="00801203" w:rsidRDefault="00801203" w:rsidP="00D67FCD">
      <w:pPr>
        <w:pStyle w:val="ERCOberschrift"/>
      </w:pPr>
      <w:r>
        <w:t>Modular and miniaturised</w:t>
      </w:r>
    </w:p>
    <w:p w14:paraId="4E52A307" w14:textId="77777777" w:rsidR="00801203" w:rsidRDefault="00801203" w:rsidP="00D67FCD">
      <w:pPr>
        <w:pStyle w:val="ERCOberschrift"/>
        <w:rPr>
          <w:b w:val="0"/>
          <w:bCs w:val="0"/>
        </w:rPr>
      </w:pPr>
    </w:p>
    <w:p w14:paraId="3F1F5AA6" w14:textId="7732BBD2" w:rsidR="000D3F3F" w:rsidRDefault="00A74706" w:rsidP="00D67FCD">
      <w:pPr>
        <w:pStyle w:val="ERCOberschrift"/>
        <w:rPr>
          <w:b w:val="0"/>
          <w:bCs w:val="0"/>
        </w:rPr>
      </w:pPr>
      <w:r>
        <w:rPr>
          <w:b w:val="0"/>
        </w:rPr>
        <w:t xml:space="preserve">The </w:t>
      </w:r>
      <w:r w:rsidRPr="00E83987">
        <w:rPr>
          <w:b w:val="0"/>
        </w:rPr>
        <w:t>Axis range</w:t>
      </w:r>
      <w:r>
        <w:rPr>
          <w:b w:val="0"/>
        </w:rPr>
        <w:t xml:space="preserve"> includes </w:t>
      </w:r>
      <w:hyperlink r:id="rId13" w:history="1">
        <w:r w:rsidRPr="00E5742C">
          <w:rPr>
            <w:rStyle w:val="Hyperlink"/>
            <w:b w:val="0"/>
          </w:rPr>
          <w:t>miniature recessed spotlights</w:t>
        </w:r>
      </w:hyperlink>
      <w:r>
        <w:rPr>
          <w:b w:val="0"/>
        </w:rPr>
        <w:t xml:space="preserve"> with a light outlet diameter of just 17mm in various configurations: Individually in a single-frame or grouped in two- or four-frames, requiring only 28mm of installation depth. Light heads can be individually tilted up to 140° and rotated 360°, making precise alignment with objects or target surfaces effortless. The highly efficient lens optics are available with rotationally symmetric light distributions: spot (17°), flood (32°) and wide flood (47°), and can be interchanged tool-free when needed. </w:t>
      </w:r>
    </w:p>
    <w:p w14:paraId="6338F97C" w14:textId="77777777" w:rsidR="005A742F" w:rsidRDefault="005A742F" w:rsidP="00D67FCD">
      <w:pPr>
        <w:pStyle w:val="ERCOberschrift"/>
        <w:rPr>
          <w:b w:val="0"/>
          <w:bCs w:val="0"/>
        </w:rPr>
      </w:pPr>
    </w:p>
    <w:p w14:paraId="2693BCA6" w14:textId="26143B87" w:rsidR="008364B5" w:rsidRDefault="000D3F3F" w:rsidP="00D67FCD">
      <w:pPr>
        <w:pStyle w:val="ERCOberschrift"/>
        <w:rPr>
          <w:b w:val="0"/>
          <w:bCs w:val="0"/>
        </w:rPr>
      </w:pPr>
      <w:r>
        <w:rPr>
          <w:b w:val="0"/>
        </w:rPr>
        <w:t xml:space="preserve">Clip-on filters and accessories expand creative possibilities, such as correction filters for adjusting spectral light composition, soft-focus or sculpture lenses for shaping the light beam and snoots or honeycomb louvres to enhance visual comfort. </w:t>
      </w:r>
    </w:p>
    <w:p w14:paraId="2BBB69D6" w14:textId="77777777" w:rsidR="008364B5" w:rsidRDefault="008364B5" w:rsidP="00D67FCD">
      <w:pPr>
        <w:pStyle w:val="ERCOberschrift"/>
        <w:rPr>
          <w:b w:val="0"/>
          <w:bCs w:val="0"/>
        </w:rPr>
      </w:pPr>
    </w:p>
    <w:p w14:paraId="6CA5C6F2" w14:textId="03070B5E" w:rsidR="00801203" w:rsidRPr="00801203" w:rsidRDefault="00801203" w:rsidP="00D67FCD">
      <w:pPr>
        <w:pStyle w:val="ERCOberschrift"/>
      </w:pPr>
      <w:r>
        <w:t>More lux per watt – in museum-quality</w:t>
      </w:r>
    </w:p>
    <w:p w14:paraId="3BA393ED" w14:textId="77777777" w:rsidR="00801203" w:rsidRDefault="00801203" w:rsidP="00D67FCD">
      <w:pPr>
        <w:pStyle w:val="ERCOberschrift"/>
        <w:rPr>
          <w:b w:val="0"/>
          <w:bCs w:val="0"/>
        </w:rPr>
      </w:pPr>
    </w:p>
    <w:p w14:paraId="0F21C7D3" w14:textId="34A06C6E" w:rsidR="005A742F" w:rsidRDefault="005A742F" w:rsidP="00D67FCD">
      <w:pPr>
        <w:pStyle w:val="ERCOberschrift"/>
        <w:rPr>
          <w:b w:val="0"/>
          <w:bCs w:val="0"/>
        </w:rPr>
      </w:pPr>
      <w:r>
        <w:rPr>
          <w:b w:val="0"/>
        </w:rPr>
        <w:t xml:space="preserve">ERCO lens optics have a reputation for projecting light particularly efficiently onto target surfaces. The same applies to </w:t>
      </w:r>
      <w:hyperlink r:id="rId14" w:history="1">
        <w:r w:rsidRPr="00E5742C">
          <w:rPr>
            <w:rStyle w:val="Hyperlink"/>
            <w:b w:val="0"/>
          </w:rPr>
          <w:t>Axis</w:t>
        </w:r>
      </w:hyperlink>
      <w:r>
        <w:rPr>
          <w:b w:val="0"/>
        </w:rPr>
        <w:t xml:space="preserve">, as demonstrated by the manufacturer: At a distance of 2 metres, a miniature spotlight with a spot optic produces up to 200 lux on the target surface – from </w:t>
      </w:r>
      <w:r w:rsidR="00DB57A8">
        <w:rPr>
          <w:b w:val="0"/>
        </w:rPr>
        <w:t>a connected load</w:t>
      </w:r>
      <w:r>
        <w:rPr>
          <w:b w:val="0"/>
        </w:rPr>
        <w:t xml:space="preserve"> of just </w:t>
      </w:r>
      <w:r w:rsidR="00D91478" w:rsidRPr="00D91478">
        <w:rPr>
          <w:b w:val="0"/>
        </w:rPr>
        <w:t>1</w:t>
      </w:r>
      <w:r w:rsidRPr="00D91478">
        <w:rPr>
          <w:b w:val="0"/>
        </w:rPr>
        <w:t>W</w:t>
      </w:r>
      <w:r>
        <w:rPr>
          <w:b w:val="0"/>
        </w:rPr>
        <w:t xml:space="preserve">. Thanks to its close relationship with the </w:t>
      </w:r>
      <w:hyperlink r:id="rId15" w:history="1">
        <w:r w:rsidRPr="00E5742C">
          <w:rPr>
            <w:rStyle w:val="Hyperlink"/>
            <w:b w:val="0"/>
          </w:rPr>
          <w:t>Axis showcase luminaires</w:t>
        </w:r>
      </w:hyperlink>
      <w:r>
        <w:rPr>
          <w:b w:val="0"/>
        </w:rPr>
        <w:t xml:space="preserve">, the architectural variant also offers museum-quality light: With a long lifespan of 50,000 operating hours (L90/B10), exceptional colour fidelity (1.5 SDCM) and outstanding colour rendering up to CRI 97. </w:t>
      </w:r>
    </w:p>
    <w:p w14:paraId="06454C8E" w14:textId="77777777" w:rsidR="00504DB8" w:rsidRDefault="00504DB8" w:rsidP="00D67FCD">
      <w:pPr>
        <w:pStyle w:val="ERCOberschrift"/>
        <w:rPr>
          <w:b w:val="0"/>
          <w:bCs w:val="0"/>
        </w:rPr>
      </w:pPr>
    </w:p>
    <w:p w14:paraId="349EE7D9" w14:textId="67C1864D" w:rsidR="00801203" w:rsidRPr="00801203" w:rsidRDefault="00801203" w:rsidP="00D67FCD">
      <w:pPr>
        <w:pStyle w:val="ERCOberschrift"/>
      </w:pPr>
      <w:r>
        <w:t>Adaptive operation, individual design</w:t>
      </w:r>
    </w:p>
    <w:p w14:paraId="2C830F98" w14:textId="77777777" w:rsidR="00801203" w:rsidRDefault="00801203" w:rsidP="00D67FCD">
      <w:pPr>
        <w:pStyle w:val="ERCOberschrift"/>
        <w:rPr>
          <w:b w:val="0"/>
          <w:bCs w:val="0"/>
        </w:rPr>
      </w:pPr>
    </w:p>
    <w:p w14:paraId="49EC20F8" w14:textId="24F5C01D" w:rsidR="00504DB8" w:rsidRDefault="00504DB8" w:rsidP="00D67FCD">
      <w:pPr>
        <w:pStyle w:val="ERCOberschrift"/>
        <w:rPr>
          <w:b w:val="0"/>
          <w:bCs w:val="0"/>
        </w:rPr>
      </w:pPr>
      <w:r>
        <w:rPr>
          <w:b w:val="0"/>
        </w:rPr>
        <w:t xml:space="preserve">Like the light heads themselves, the separate control gear is particularly compact, making it suitable for tight installation spaces. Each unit powers 1-2 or 3-7 light heads and optionally offers digital, wireless dimming via </w:t>
      </w:r>
      <w:hyperlink r:id="rId16" w:history="1">
        <w:proofErr w:type="spellStart"/>
        <w:r w:rsidRPr="00E5742C">
          <w:rPr>
            <w:rStyle w:val="Hyperlink"/>
            <w:b w:val="0"/>
          </w:rPr>
          <w:t>Casambi</w:t>
        </w:r>
        <w:proofErr w:type="spellEnd"/>
        <w:r w:rsidRPr="00E5742C">
          <w:rPr>
            <w:rStyle w:val="Hyperlink"/>
            <w:b w:val="0"/>
          </w:rPr>
          <w:t xml:space="preserve"> Bluetooth</w:t>
        </w:r>
      </w:hyperlink>
      <w:r>
        <w:rPr>
          <w:b w:val="0"/>
        </w:rPr>
        <w:t>. Another advantage: The excellent dimming capability down to 1% – crucial for creating atmospheric, occasion-specific lighting, especially in hospitality settings. For meticulously designed interiors, Axis light heads and mounting frames can be colour-matched through "</w:t>
      </w:r>
      <w:hyperlink r:id="rId17" w:history="1">
        <w:r w:rsidRPr="00E5742C">
          <w:rPr>
            <w:rStyle w:val="Hyperlink"/>
            <w:b w:val="0"/>
          </w:rPr>
          <w:t>ERCO Individual</w:t>
        </w:r>
      </w:hyperlink>
      <w:r>
        <w:rPr>
          <w:b w:val="0"/>
        </w:rPr>
        <w:t xml:space="preserve">" to suit specific design requirements. This combination of adaptability and exceptional performance makes </w:t>
      </w:r>
      <w:hyperlink r:id="rId18" w:history="1">
        <w:r w:rsidRPr="00E5742C">
          <w:rPr>
            <w:rStyle w:val="Hyperlink"/>
            <w:b w:val="0"/>
          </w:rPr>
          <w:t>Axis recessed spotlights</w:t>
        </w:r>
      </w:hyperlink>
      <w:r>
        <w:rPr>
          <w:b w:val="0"/>
        </w:rPr>
        <w:t>, despite their miniature size, unique, highly functional and powerful tools for creative lighting design.</w:t>
      </w:r>
    </w:p>
    <w:p w14:paraId="2F824FFB" w14:textId="2472E423" w:rsidR="00E831AE" w:rsidRDefault="00E831AE">
      <w:pPr>
        <w:rPr>
          <w:rFonts w:ascii="Arial" w:hAnsi="Arial" w:cs="Arial"/>
          <w:sz w:val="22"/>
          <w:szCs w:val="22"/>
        </w:rPr>
      </w:pPr>
      <w:r>
        <w:rPr>
          <w:b/>
          <w:bCs/>
        </w:rPr>
        <w:br w:type="page"/>
      </w:r>
    </w:p>
    <w:p w14:paraId="66A6CE48" w14:textId="760CBF13" w:rsidR="008364B5" w:rsidRPr="00E83987" w:rsidRDefault="00E831AE" w:rsidP="00D67FCD">
      <w:pPr>
        <w:pStyle w:val="ERCOberschrift"/>
      </w:pPr>
      <w:r w:rsidRPr="00E83987">
        <w:lastRenderedPageBreak/>
        <w:t xml:space="preserve">More </w:t>
      </w:r>
      <w:r w:rsidR="0091007F">
        <w:t>about</w:t>
      </w:r>
      <w:r w:rsidRPr="00E83987">
        <w:t xml:space="preserve"> Axis:</w:t>
      </w:r>
    </w:p>
    <w:p w14:paraId="1571C330" w14:textId="5E659E3A" w:rsidR="00E831AE" w:rsidRDefault="00CD0DCA" w:rsidP="00E831AE">
      <w:pPr>
        <w:pStyle w:val="ERCOText"/>
        <w:outlineLvl w:val="0"/>
      </w:pPr>
      <w:hyperlink r:id="rId19" w:history="1">
        <w:r>
          <w:rPr>
            <w:rStyle w:val="Hyperlink"/>
            <w:b/>
            <w:bCs/>
          </w:rPr>
          <w:t>https://www.erco.com/press/8019/en</w:t>
        </w:r>
      </w:hyperlink>
    </w:p>
    <w:p w14:paraId="6A20025B" w14:textId="13349014" w:rsidR="00E831AE" w:rsidRDefault="00CD0DCA" w:rsidP="00D67FCD">
      <w:pPr>
        <w:pStyle w:val="ERCOberschrift"/>
        <w:rPr>
          <w:b w:val="0"/>
          <w:bCs w:val="0"/>
        </w:rPr>
      </w:pPr>
      <w:r>
        <w:rPr>
          <w:b w:val="0"/>
          <w:bCs w:val="0"/>
          <w:noProof/>
        </w:rPr>
        <w:drawing>
          <wp:inline distT="0" distB="0" distL="0" distR="0" wp14:anchorId="62881000" wp14:editId="5C4BBD3D">
            <wp:extent cx="1186775" cy="1186775"/>
            <wp:effectExtent l="0" t="0" r="0" b="0"/>
            <wp:docPr id="34291453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914535" name="Grafik 342914535"/>
                    <pic:cNvPicPr/>
                  </pic:nvPicPr>
                  <pic:blipFill>
                    <a:blip r:embed="rId20" cstate="email">
                      <a:extLst>
                        <a:ext uri="{28A0092B-C50C-407E-A947-70E740481C1C}">
                          <a14:useLocalDpi xmlns:a14="http://schemas.microsoft.com/office/drawing/2010/main"/>
                        </a:ext>
                      </a:extLst>
                    </a:blip>
                    <a:stretch>
                      <a:fillRect/>
                    </a:stretch>
                  </pic:blipFill>
                  <pic:spPr>
                    <a:xfrm>
                      <a:off x="0" y="0"/>
                      <a:ext cx="1201751" cy="1201751"/>
                    </a:xfrm>
                    <a:prstGeom prst="rect">
                      <a:avLst/>
                    </a:prstGeom>
                  </pic:spPr>
                </pic:pic>
              </a:graphicData>
            </a:graphic>
          </wp:inline>
        </w:drawing>
      </w:r>
    </w:p>
    <w:p w14:paraId="33969213" w14:textId="5C9D00E5" w:rsidR="00E831AE" w:rsidRPr="00E83987" w:rsidRDefault="00E83987" w:rsidP="00684A21">
      <w:pPr>
        <w:pStyle w:val="ERCOText"/>
        <w:outlineLvl w:val="0"/>
        <w:rPr>
          <w:b/>
        </w:rPr>
      </w:pPr>
      <w:r w:rsidRPr="00E83987">
        <w:rPr>
          <w:rStyle w:val="s21"/>
          <w:b/>
          <w:bCs/>
          <w:color w:val="FF0000"/>
        </w:rPr>
        <w:t>Note to the editor:</w:t>
      </w:r>
      <w:r w:rsidRPr="00E83987">
        <w:rPr>
          <w:color w:val="FF0000"/>
        </w:rPr>
        <w:br/>
      </w:r>
      <w:r w:rsidRPr="00E83987">
        <w:rPr>
          <w:rStyle w:val="s22"/>
          <w:color w:val="FF0000"/>
        </w:rPr>
        <w:t>Please use these links. Your readership will benefit from a continuous user journey and further content on this press release. The links remains permanently active.</w:t>
      </w:r>
    </w:p>
    <w:p w14:paraId="0EA6304F" w14:textId="77777777" w:rsidR="00E831AE" w:rsidRDefault="00E831AE" w:rsidP="00684A21">
      <w:pPr>
        <w:pStyle w:val="ERCOText"/>
        <w:outlineLvl w:val="0"/>
        <w:rPr>
          <w:b/>
        </w:rPr>
      </w:pPr>
    </w:p>
    <w:p w14:paraId="1B622B22" w14:textId="77777777" w:rsidR="00E831AE" w:rsidRDefault="00E831AE" w:rsidP="00684A21">
      <w:pPr>
        <w:pStyle w:val="ERCOText"/>
        <w:outlineLvl w:val="0"/>
        <w:rPr>
          <w:b/>
        </w:rPr>
      </w:pPr>
    </w:p>
    <w:p w14:paraId="001A0385" w14:textId="18980771" w:rsidR="00684A21" w:rsidRDefault="00684A21" w:rsidP="00684A21">
      <w:pPr>
        <w:pStyle w:val="ERCOText"/>
        <w:outlineLvl w:val="0"/>
        <w:rPr>
          <w:b/>
        </w:rPr>
      </w:pPr>
      <w:r>
        <w:rPr>
          <w:b/>
        </w:rPr>
        <w:t>Technical features</w:t>
      </w:r>
    </w:p>
    <w:p w14:paraId="6F45D6AE" w14:textId="77777777" w:rsidR="00E83987" w:rsidRPr="003D0C07" w:rsidRDefault="00E83987" w:rsidP="00684A21">
      <w:pPr>
        <w:pStyle w:val="ERCOText"/>
        <w:outlineLvl w:val="0"/>
        <w:rPr>
          <w:b/>
        </w:rPr>
      </w:pPr>
    </w:p>
    <w:p w14:paraId="0105A6F7" w14:textId="7EE24FD4" w:rsidR="00684A21" w:rsidRPr="00DB6F56" w:rsidRDefault="00684A21" w:rsidP="000C416A">
      <w:pPr>
        <w:pStyle w:val="ERCOInfos"/>
        <w:ind w:left="2836" w:hanging="2836"/>
        <w:rPr>
          <w:sz w:val="22"/>
          <w:szCs w:val="22"/>
        </w:rPr>
      </w:pPr>
      <w:r>
        <w:rPr>
          <w:sz w:val="22"/>
        </w:rPr>
        <w:t xml:space="preserve">ERCO lens system: </w:t>
      </w:r>
      <w:r w:rsidR="006A35EA">
        <w:rPr>
          <w:sz w:val="22"/>
        </w:rPr>
        <w:tab/>
      </w:r>
      <w:proofErr w:type="spellStart"/>
      <w:r>
        <w:rPr>
          <w:sz w:val="22"/>
        </w:rPr>
        <w:t>Spherolit</w:t>
      </w:r>
      <w:proofErr w:type="spellEnd"/>
      <w:r>
        <w:rPr>
          <w:sz w:val="22"/>
        </w:rPr>
        <w:t xml:space="preserve"> lens, collimating optic made of optical polymer</w:t>
      </w:r>
    </w:p>
    <w:p w14:paraId="50E2F433" w14:textId="4B1D7D2A" w:rsidR="00684A21" w:rsidRPr="00431275" w:rsidRDefault="00684A21" w:rsidP="00E83987">
      <w:pPr>
        <w:pStyle w:val="ERCOInfos"/>
        <w:spacing w:before="240"/>
        <w:rPr>
          <w:sz w:val="22"/>
          <w:szCs w:val="22"/>
        </w:rPr>
      </w:pPr>
      <w:r>
        <w:rPr>
          <w:sz w:val="22"/>
        </w:rPr>
        <w:t xml:space="preserve">Distributions: </w:t>
      </w:r>
      <w:r>
        <w:rPr>
          <w:sz w:val="22"/>
        </w:rPr>
        <w:tab/>
      </w:r>
      <w:r w:rsidR="006A35EA">
        <w:rPr>
          <w:sz w:val="22"/>
        </w:rPr>
        <w:tab/>
      </w:r>
      <w:r w:rsidR="000C416A">
        <w:rPr>
          <w:sz w:val="22"/>
        </w:rPr>
        <w:tab/>
      </w:r>
      <w:r>
        <w:rPr>
          <w:sz w:val="22"/>
        </w:rPr>
        <w:t>Spot (17°)</w:t>
      </w:r>
    </w:p>
    <w:p w14:paraId="2DBF1FA8" w14:textId="4557858E" w:rsidR="00684A21" w:rsidRPr="00431275" w:rsidRDefault="00684A21" w:rsidP="00684A21">
      <w:pPr>
        <w:pStyle w:val="ERCOInfos"/>
        <w:rPr>
          <w:sz w:val="22"/>
          <w:szCs w:val="22"/>
        </w:rPr>
      </w:pPr>
      <w:r>
        <w:rPr>
          <w:sz w:val="22"/>
        </w:rPr>
        <w:tab/>
      </w:r>
      <w:r>
        <w:rPr>
          <w:sz w:val="22"/>
        </w:rPr>
        <w:tab/>
      </w:r>
      <w:r>
        <w:rPr>
          <w:sz w:val="22"/>
        </w:rPr>
        <w:tab/>
      </w:r>
      <w:r w:rsidR="000C416A">
        <w:rPr>
          <w:sz w:val="22"/>
        </w:rPr>
        <w:tab/>
      </w:r>
      <w:r>
        <w:rPr>
          <w:sz w:val="22"/>
        </w:rPr>
        <w:t>Flood (32°)</w:t>
      </w:r>
    </w:p>
    <w:p w14:paraId="182E4800" w14:textId="49AB757F" w:rsidR="00684A21" w:rsidRPr="00431275" w:rsidRDefault="00684A21" w:rsidP="00684A21">
      <w:pPr>
        <w:pStyle w:val="ERCOInfos"/>
        <w:rPr>
          <w:sz w:val="22"/>
          <w:szCs w:val="22"/>
        </w:rPr>
      </w:pPr>
      <w:r>
        <w:rPr>
          <w:sz w:val="22"/>
        </w:rPr>
        <w:tab/>
      </w:r>
      <w:r>
        <w:rPr>
          <w:sz w:val="22"/>
        </w:rPr>
        <w:tab/>
      </w:r>
      <w:r>
        <w:rPr>
          <w:sz w:val="22"/>
        </w:rPr>
        <w:tab/>
      </w:r>
      <w:r w:rsidR="000C416A">
        <w:rPr>
          <w:sz w:val="22"/>
        </w:rPr>
        <w:tab/>
      </w:r>
      <w:r>
        <w:rPr>
          <w:sz w:val="22"/>
        </w:rPr>
        <w:t>Wide flood (47°)</w:t>
      </w:r>
    </w:p>
    <w:p w14:paraId="428CE4EB" w14:textId="51C76BF7" w:rsidR="00684A21" w:rsidRPr="006A35EA" w:rsidRDefault="00684A21" w:rsidP="00E83987">
      <w:pPr>
        <w:pStyle w:val="ERCOInfos"/>
        <w:spacing w:before="240"/>
        <w:rPr>
          <w:sz w:val="22"/>
          <w:szCs w:val="22"/>
        </w:rPr>
      </w:pPr>
      <w:r w:rsidRPr="006A35EA">
        <w:rPr>
          <w:sz w:val="22"/>
        </w:rPr>
        <w:t xml:space="preserve">ERCO LED module: </w:t>
      </w:r>
      <w:r w:rsidRPr="006A35EA">
        <w:rPr>
          <w:sz w:val="22"/>
        </w:rPr>
        <w:tab/>
      </w:r>
      <w:r w:rsidR="000C416A">
        <w:rPr>
          <w:sz w:val="22"/>
        </w:rPr>
        <w:tab/>
      </w:r>
      <w:r w:rsidRPr="006A35EA">
        <w:rPr>
          <w:sz w:val="22"/>
        </w:rPr>
        <w:t>High-power LED</w:t>
      </w:r>
    </w:p>
    <w:p w14:paraId="3236D8B3" w14:textId="6DD977EA" w:rsidR="00684A21" w:rsidRPr="006A35EA" w:rsidRDefault="00684A21" w:rsidP="00E83987">
      <w:pPr>
        <w:pStyle w:val="ERCOText"/>
        <w:spacing w:before="240"/>
        <w:ind w:left="2836" w:hanging="2836"/>
        <w:rPr>
          <w:bCs/>
        </w:rPr>
      </w:pPr>
      <w:r w:rsidRPr="006A35EA">
        <w:t xml:space="preserve">Light colours: </w:t>
      </w:r>
      <w:r w:rsidRPr="006A35EA">
        <w:tab/>
        <w:t>2700K CRI 92, 3000K CRI 92, 3000K CRI 97, 3500K CRI 92, 4000K CRI 92</w:t>
      </w:r>
    </w:p>
    <w:p w14:paraId="7D240FE2" w14:textId="6A0F9443" w:rsidR="00684A21" w:rsidRPr="006A35EA" w:rsidRDefault="00684A21" w:rsidP="00E83987">
      <w:pPr>
        <w:pStyle w:val="ERCOInfos"/>
        <w:spacing w:before="240"/>
        <w:ind w:left="2120" w:hanging="2120"/>
        <w:rPr>
          <w:sz w:val="22"/>
          <w:szCs w:val="22"/>
        </w:rPr>
      </w:pPr>
      <w:r w:rsidRPr="006A35EA">
        <w:rPr>
          <w:sz w:val="22"/>
        </w:rPr>
        <w:t xml:space="preserve">Housing: </w:t>
      </w:r>
      <w:r w:rsidRPr="006A35EA">
        <w:rPr>
          <w:sz w:val="22"/>
        </w:rPr>
        <w:tab/>
      </w:r>
      <w:r w:rsidR="000C416A">
        <w:rPr>
          <w:sz w:val="22"/>
        </w:rPr>
        <w:tab/>
      </w:r>
      <w:r w:rsidRPr="006A35EA">
        <w:rPr>
          <w:sz w:val="22"/>
        </w:rPr>
        <w:tab/>
      </w:r>
      <w:r w:rsidR="00E831AE">
        <w:rPr>
          <w:sz w:val="22"/>
        </w:rPr>
        <w:t>L</w:t>
      </w:r>
      <w:r w:rsidRPr="006A35EA">
        <w:rPr>
          <w:sz w:val="22"/>
        </w:rPr>
        <w:t>ight head: polymer/metal, colour: black</w:t>
      </w:r>
    </w:p>
    <w:p w14:paraId="6B824E87" w14:textId="1A5E6C31" w:rsidR="00684A21" w:rsidRPr="008D51C6" w:rsidRDefault="00684A21" w:rsidP="00E83987">
      <w:pPr>
        <w:pStyle w:val="ERCOInfos"/>
        <w:spacing w:before="240"/>
        <w:rPr>
          <w:sz w:val="22"/>
          <w:szCs w:val="22"/>
        </w:rPr>
      </w:pPr>
      <w:r>
        <w:rPr>
          <w:sz w:val="22"/>
        </w:rPr>
        <w:t>Mounting</w:t>
      </w:r>
      <w:r w:rsidR="000C416A">
        <w:rPr>
          <w:sz w:val="22"/>
        </w:rPr>
        <w:t xml:space="preserve"> (</w:t>
      </w:r>
      <w:r w:rsidR="000C416A" w:rsidRPr="000C416A">
        <w:rPr>
          <w:sz w:val="22"/>
        </w:rPr>
        <w:t>via accessories</w:t>
      </w:r>
      <w:r w:rsidR="000C416A">
        <w:rPr>
          <w:sz w:val="22"/>
        </w:rPr>
        <w:t>)</w:t>
      </w:r>
      <w:r>
        <w:rPr>
          <w:sz w:val="22"/>
        </w:rPr>
        <w:t xml:space="preserve">: </w:t>
      </w:r>
      <w:r>
        <w:rPr>
          <w:sz w:val="22"/>
        </w:rPr>
        <w:tab/>
        <w:t xml:space="preserve">Recessed  </w:t>
      </w:r>
    </w:p>
    <w:p w14:paraId="010B93CC" w14:textId="25DBDAD3" w:rsidR="00684A21" w:rsidRPr="000C416A" w:rsidRDefault="00684A21" w:rsidP="00E83987">
      <w:pPr>
        <w:pStyle w:val="ERCOInfos"/>
        <w:spacing w:before="240"/>
        <w:ind w:left="2836" w:hanging="2836"/>
        <w:rPr>
          <w:sz w:val="22"/>
          <w:szCs w:val="22"/>
        </w:rPr>
      </w:pPr>
      <w:r w:rsidRPr="000C416A">
        <w:rPr>
          <w:sz w:val="22"/>
        </w:rPr>
        <w:t xml:space="preserve">Control gear: </w:t>
      </w:r>
      <w:r w:rsidRPr="000C416A">
        <w:rPr>
          <w:sz w:val="22"/>
        </w:rPr>
        <w:tab/>
        <w:t>DALI</w:t>
      </w:r>
      <w:r w:rsidR="000C416A" w:rsidRPr="000C416A">
        <w:rPr>
          <w:sz w:val="22"/>
        </w:rPr>
        <w:t xml:space="preserve">, </w:t>
      </w:r>
      <w:proofErr w:type="spellStart"/>
      <w:r w:rsidRPr="000C416A">
        <w:rPr>
          <w:sz w:val="22"/>
        </w:rPr>
        <w:t>Casambi</w:t>
      </w:r>
      <w:proofErr w:type="spellEnd"/>
      <w:r w:rsidRPr="000C416A">
        <w:rPr>
          <w:sz w:val="22"/>
        </w:rPr>
        <w:t xml:space="preserve"> Bluetooth</w:t>
      </w:r>
    </w:p>
    <w:p w14:paraId="1C8B3D83" w14:textId="77777777" w:rsidR="00FE26C3" w:rsidRDefault="00FE26C3" w:rsidP="00FE26C3">
      <w:pPr>
        <w:pStyle w:val="ERCOText"/>
        <w:outlineLvl w:val="0"/>
        <w:rPr>
          <w:b/>
        </w:rPr>
      </w:pPr>
    </w:p>
    <w:p w14:paraId="33ABC127" w14:textId="77777777" w:rsidR="002B2495" w:rsidRDefault="002B2495" w:rsidP="00FE26C3">
      <w:pPr>
        <w:pStyle w:val="ERCOText"/>
        <w:outlineLvl w:val="0"/>
        <w:rPr>
          <w:b/>
        </w:rPr>
      </w:pPr>
    </w:p>
    <w:p w14:paraId="4411DF1B" w14:textId="77777777" w:rsidR="00E831AE" w:rsidRDefault="00E831AE">
      <w:pPr>
        <w:rPr>
          <w:rFonts w:ascii="Arial" w:hAnsi="Arial" w:cs="Arial"/>
          <w:b/>
          <w:bCs/>
          <w:sz w:val="22"/>
          <w:szCs w:val="22"/>
        </w:rPr>
      </w:pPr>
      <w:r>
        <w:br w:type="page"/>
      </w:r>
    </w:p>
    <w:p w14:paraId="6E19BC27" w14:textId="036490C1" w:rsidR="00A06C41" w:rsidRPr="006D04F6" w:rsidRDefault="00E831AE" w:rsidP="00FE26C3">
      <w:pPr>
        <w:pStyle w:val="ERCOberschrift"/>
      </w:pPr>
      <w:r>
        <w:lastRenderedPageBreak/>
        <w:t>I</w:t>
      </w:r>
      <w:r w:rsidR="00A06C41">
        <w:t xml:space="preserve">mages </w:t>
      </w:r>
    </w:p>
    <w:p w14:paraId="3E46679C" w14:textId="77777777" w:rsidR="00A06C41" w:rsidRDefault="00A06C41" w:rsidP="00FE26C3">
      <w:pPr>
        <w:pStyle w:val="ERCOberschrift"/>
      </w:pPr>
    </w:p>
    <w:p w14:paraId="3166D763" w14:textId="6BA10E4D" w:rsidR="000A27CD" w:rsidRDefault="008A0D68" w:rsidP="000A27CD">
      <w:pPr>
        <w:pStyle w:val="ERCOberschrift"/>
        <w:rPr>
          <w:b w:val="0"/>
          <w:bCs w:val="0"/>
          <w:sz w:val="18"/>
          <w:szCs w:val="18"/>
        </w:rPr>
      </w:pPr>
      <w:r>
        <w:rPr>
          <w:noProof/>
          <w:color w:val="000000" w:themeColor="text1"/>
        </w:rPr>
        <w:drawing>
          <wp:inline distT="0" distB="0" distL="0" distR="0" wp14:anchorId="759E175B" wp14:editId="1CAE9649">
            <wp:extent cx="2700000" cy="1800000"/>
            <wp:effectExtent l="0" t="0" r="5715" b="3810"/>
            <wp:docPr id="5971948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194841" name="Grafik 597194841"/>
                    <pic:cNvPicPr/>
                  </pic:nvPicPr>
                  <pic:blipFill>
                    <a:blip r:embed="rId21"/>
                    <a:stretch>
                      <a:fillRect/>
                    </a:stretch>
                  </pic:blipFill>
                  <pic:spPr>
                    <a:xfrm>
                      <a:off x="0" y="0"/>
                      <a:ext cx="2700000" cy="1800000"/>
                    </a:xfrm>
                    <a:prstGeom prst="rect">
                      <a:avLst/>
                    </a:prstGeom>
                  </pic:spPr>
                </pic:pic>
              </a:graphicData>
            </a:graphic>
          </wp:inline>
        </w:drawing>
      </w:r>
    </w:p>
    <w:p w14:paraId="5161AD35" w14:textId="77777777" w:rsidR="000A27CD" w:rsidRPr="00D926E0" w:rsidRDefault="000A27CD" w:rsidP="000A27CD">
      <w:pPr>
        <w:pStyle w:val="ERCOberschrift"/>
      </w:pPr>
      <w:r w:rsidRPr="00B5698D">
        <w:rPr>
          <w:b w:val="0"/>
          <w:bCs w:val="0"/>
          <w:sz w:val="18"/>
          <w:szCs w:val="18"/>
        </w:rPr>
        <w:t>© ERCO GmbH</w:t>
      </w:r>
    </w:p>
    <w:p w14:paraId="07325801" w14:textId="77777777" w:rsidR="000A27CD" w:rsidRPr="006D04F6" w:rsidRDefault="000A27CD" w:rsidP="00FE26C3">
      <w:pPr>
        <w:pStyle w:val="ERCOberschrift"/>
      </w:pPr>
    </w:p>
    <w:p w14:paraId="70E68F58" w14:textId="5A092D4B" w:rsidR="00A06C41" w:rsidRPr="00C01B80" w:rsidRDefault="00C01B80" w:rsidP="00A06C41">
      <w:pPr>
        <w:pStyle w:val="ERCOberschrift"/>
        <w:rPr>
          <w:color w:val="000000" w:themeColor="text1"/>
        </w:rPr>
      </w:pPr>
      <w:r>
        <w:rPr>
          <w:b w:val="0"/>
          <w:color w:val="000000" w:themeColor="text1"/>
        </w:rPr>
        <w:t xml:space="preserve">The new, miniaturised Axis recessed spotlights from ERCO produce light as if from nowhere: </w:t>
      </w:r>
      <w:r w:rsidR="000A27CD">
        <w:rPr>
          <w:b w:val="0"/>
          <w:color w:val="000000" w:themeColor="text1"/>
        </w:rPr>
        <w:t>i</w:t>
      </w:r>
      <w:r>
        <w:rPr>
          <w:b w:val="0"/>
          <w:color w:val="000000" w:themeColor="text1"/>
        </w:rPr>
        <w:t>deal for magical lighting effects in environments with subdued brightness.</w:t>
      </w:r>
    </w:p>
    <w:p w14:paraId="1C6E9F53" w14:textId="77777777" w:rsidR="000A27CD" w:rsidRDefault="000A27CD" w:rsidP="00FE26C3">
      <w:pPr>
        <w:pStyle w:val="ERCOberschrift"/>
        <w:rPr>
          <w:color w:val="000000" w:themeColor="text1"/>
        </w:rPr>
      </w:pPr>
    </w:p>
    <w:p w14:paraId="5AE305B9" w14:textId="77777777" w:rsidR="000A27CD" w:rsidRDefault="000A27CD" w:rsidP="000A27CD">
      <w:pPr>
        <w:pStyle w:val="ERCOberschrift"/>
        <w:rPr>
          <w:color w:val="FF0000"/>
        </w:rPr>
      </w:pPr>
      <w:r>
        <w:rPr>
          <w:noProof/>
          <w:color w:val="FF0000"/>
        </w:rPr>
        <w:drawing>
          <wp:inline distT="0" distB="0" distL="0" distR="0" wp14:anchorId="318526E9" wp14:editId="6A97CACB">
            <wp:extent cx="2731462" cy="1350334"/>
            <wp:effectExtent l="0" t="0" r="0" b="0"/>
            <wp:docPr id="9030094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009441" name="Grafik 903009441"/>
                    <pic:cNvPicPr/>
                  </pic:nvPicPr>
                  <pic:blipFill>
                    <a:blip r:embed="rId22" cstate="email">
                      <a:extLst>
                        <a:ext uri="{28A0092B-C50C-407E-A947-70E740481C1C}">
                          <a14:useLocalDpi xmlns:a14="http://schemas.microsoft.com/office/drawing/2010/main"/>
                        </a:ext>
                      </a:extLst>
                    </a:blip>
                    <a:stretch>
                      <a:fillRect/>
                    </a:stretch>
                  </pic:blipFill>
                  <pic:spPr>
                    <a:xfrm>
                      <a:off x="0" y="0"/>
                      <a:ext cx="2772907" cy="1370823"/>
                    </a:xfrm>
                    <a:prstGeom prst="rect">
                      <a:avLst/>
                    </a:prstGeom>
                  </pic:spPr>
                </pic:pic>
              </a:graphicData>
            </a:graphic>
          </wp:inline>
        </w:drawing>
      </w:r>
    </w:p>
    <w:p w14:paraId="525F6A7D" w14:textId="77777777" w:rsidR="000A27CD" w:rsidRPr="00D926E0" w:rsidRDefault="000A27CD" w:rsidP="000A27CD">
      <w:pPr>
        <w:pStyle w:val="ERCOberschrift"/>
      </w:pPr>
      <w:r w:rsidRPr="00B5698D">
        <w:rPr>
          <w:b w:val="0"/>
          <w:bCs w:val="0"/>
          <w:sz w:val="18"/>
          <w:szCs w:val="18"/>
        </w:rPr>
        <w:t>© ERCO GmbH</w:t>
      </w:r>
    </w:p>
    <w:p w14:paraId="6F82DDC6" w14:textId="77777777" w:rsidR="000A27CD" w:rsidRDefault="000A27CD" w:rsidP="00FE26C3">
      <w:pPr>
        <w:pStyle w:val="ERCOberschrift"/>
        <w:rPr>
          <w:b w:val="0"/>
          <w:color w:val="000000" w:themeColor="text1"/>
          <w:highlight w:val="yellow"/>
        </w:rPr>
      </w:pPr>
    </w:p>
    <w:p w14:paraId="10B8BE72" w14:textId="1809BB76" w:rsidR="00A06C41" w:rsidRDefault="00C01B80" w:rsidP="00FE26C3">
      <w:pPr>
        <w:pStyle w:val="ERCOberschrift"/>
        <w:rPr>
          <w:rStyle w:val="Ohne"/>
          <w:b w:val="0"/>
          <w:bCs w:val="0"/>
          <w:color w:val="000000" w:themeColor="text1"/>
        </w:rPr>
      </w:pPr>
      <w:r>
        <w:rPr>
          <w:rStyle w:val="Ohne"/>
          <w:b w:val="0"/>
          <w:color w:val="000000" w:themeColor="text1"/>
        </w:rPr>
        <w:t>The Axis range includes miniature recessed spotlights with a light outlet diameter of just 17mm in various configurations: Individually in a single-frame or grouped in two- or four-frames, requiring only 28mm of installation depth.</w:t>
      </w:r>
    </w:p>
    <w:p w14:paraId="3BEEFBF5" w14:textId="77777777" w:rsidR="00C01B80" w:rsidRDefault="00C01B80" w:rsidP="00FE26C3">
      <w:pPr>
        <w:pStyle w:val="ERCOberschrift"/>
        <w:rPr>
          <w:b w:val="0"/>
          <w:bCs w:val="0"/>
          <w:color w:val="000000" w:themeColor="text1"/>
        </w:rPr>
      </w:pPr>
    </w:p>
    <w:p w14:paraId="162A2847" w14:textId="77777777" w:rsidR="000A27CD" w:rsidRDefault="000A27CD" w:rsidP="000A27CD">
      <w:pPr>
        <w:pStyle w:val="ERCOberschrift"/>
        <w:rPr>
          <w:color w:val="000000" w:themeColor="text1"/>
        </w:rPr>
      </w:pPr>
      <w:r>
        <w:rPr>
          <w:noProof/>
          <w:color w:val="000000" w:themeColor="text1"/>
        </w:rPr>
        <w:lastRenderedPageBreak/>
        <w:drawing>
          <wp:inline distT="0" distB="0" distL="0" distR="0" wp14:anchorId="47B5B065" wp14:editId="1FA3D10E">
            <wp:extent cx="2699385" cy="1795690"/>
            <wp:effectExtent l="0" t="0" r="0" b="0"/>
            <wp:docPr id="1727383908" name="Grafik 5" descr="Ein Bild, das Mobiliar, Im Haus, Wand, Es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383908" name="Grafik 5" descr="Ein Bild, das Mobiliar, Im Haus, Wand, Esstisch enthält.&#10;&#10;Automatisch generierte Beschreibung"/>
                    <pic:cNvPicPr/>
                  </pic:nvPicPr>
                  <pic:blipFill>
                    <a:blip r:embed="rId23" cstate="email">
                      <a:extLst>
                        <a:ext uri="{28A0092B-C50C-407E-A947-70E740481C1C}">
                          <a14:useLocalDpi xmlns:a14="http://schemas.microsoft.com/office/drawing/2010/main"/>
                        </a:ext>
                      </a:extLst>
                    </a:blip>
                    <a:stretch>
                      <a:fillRect/>
                    </a:stretch>
                  </pic:blipFill>
                  <pic:spPr>
                    <a:xfrm>
                      <a:off x="0" y="0"/>
                      <a:ext cx="2780793" cy="1849844"/>
                    </a:xfrm>
                    <a:prstGeom prst="rect">
                      <a:avLst/>
                    </a:prstGeom>
                  </pic:spPr>
                </pic:pic>
              </a:graphicData>
            </a:graphic>
          </wp:inline>
        </w:drawing>
      </w:r>
    </w:p>
    <w:p w14:paraId="6A57DC92" w14:textId="77777777" w:rsidR="000A27CD" w:rsidRDefault="000A27CD" w:rsidP="000A27CD">
      <w:pPr>
        <w:pStyle w:val="ERCOberschrift"/>
        <w:rPr>
          <w:b w:val="0"/>
          <w:bCs w:val="0"/>
          <w:sz w:val="18"/>
          <w:szCs w:val="18"/>
        </w:rPr>
      </w:pPr>
      <w:r w:rsidRPr="00B5698D">
        <w:rPr>
          <w:b w:val="0"/>
          <w:bCs w:val="0"/>
          <w:sz w:val="18"/>
          <w:szCs w:val="18"/>
        </w:rPr>
        <w:t>© ERCO GmbH</w:t>
      </w:r>
    </w:p>
    <w:p w14:paraId="17C1CF47" w14:textId="77777777" w:rsidR="000A27CD" w:rsidRDefault="000A27CD" w:rsidP="00FE26C3">
      <w:pPr>
        <w:pStyle w:val="ERCOberschrift"/>
        <w:rPr>
          <w:b w:val="0"/>
          <w:bCs w:val="0"/>
          <w:color w:val="000000" w:themeColor="text1"/>
        </w:rPr>
      </w:pPr>
    </w:p>
    <w:p w14:paraId="7CBB73AA" w14:textId="368497D6" w:rsidR="0029317F" w:rsidRPr="006D04F6" w:rsidRDefault="0029317F" w:rsidP="00FE26C3">
      <w:pPr>
        <w:pStyle w:val="ERCOberschrift"/>
        <w:rPr>
          <w:b w:val="0"/>
          <w:bCs w:val="0"/>
          <w:color w:val="000000" w:themeColor="text1"/>
        </w:rPr>
      </w:pPr>
      <w:r>
        <w:rPr>
          <w:rStyle w:val="Ohne"/>
          <w:b w:val="0"/>
          <w:color w:val="000000" w:themeColor="text1"/>
        </w:rPr>
        <w:t>Recessed luminaires like Axis prioritise discretion and perfect glare control over extreme performance and luminous flux – ideal for presentation lighting or exclusive retail spaces, where lighting designers often "design from the dark”.</w:t>
      </w:r>
    </w:p>
    <w:p w14:paraId="28E6E849" w14:textId="05B78E6E" w:rsidR="000A27CD" w:rsidRDefault="000A27CD">
      <w:pPr>
        <w:rPr>
          <w:rFonts w:ascii="Arial" w:hAnsi="Arial" w:cs="Arial"/>
          <w:color w:val="000000" w:themeColor="text1"/>
          <w:sz w:val="22"/>
          <w:szCs w:val="22"/>
        </w:rPr>
      </w:pPr>
    </w:p>
    <w:p w14:paraId="16A8742F" w14:textId="77777777" w:rsidR="00A06C41" w:rsidRPr="006D04F6" w:rsidRDefault="00A06C41" w:rsidP="00FE26C3">
      <w:pPr>
        <w:pStyle w:val="ERCOberschrift"/>
        <w:rPr>
          <w:b w:val="0"/>
          <w:bCs w:val="0"/>
          <w:color w:val="000000" w:themeColor="text1"/>
        </w:rPr>
      </w:pPr>
    </w:p>
    <w:p w14:paraId="0D7FA836" w14:textId="77777777" w:rsidR="000A27CD" w:rsidRDefault="000A27CD" w:rsidP="000A27CD">
      <w:pPr>
        <w:pStyle w:val="ERCOberschrift"/>
        <w:rPr>
          <w:color w:val="000000" w:themeColor="text1"/>
        </w:rPr>
      </w:pPr>
      <w:r>
        <w:rPr>
          <w:noProof/>
          <w:color w:val="000000" w:themeColor="text1"/>
        </w:rPr>
        <w:drawing>
          <wp:inline distT="0" distB="0" distL="0" distR="0" wp14:anchorId="382E2F74" wp14:editId="6DBA5034">
            <wp:extent cx="2698829" cy="1800000"/>
            <wp:effectExtent l="0" t="0" r="0" b="3810"/>
            <wp:docPr id="492411093" name="Grafik 4" descr="Ein Bild, das Tisch, Aquarium, Wasser,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411093" name="Grafik 4" descr="Ein Bild, das Tisch, Aquarium, Wasser, Mobiliar enthält.&#10;&#10;Automatisch generierte Beschreibung"/>
                    <pic:cNvPicPr/>
                  </pic:nvPicPr>
                  <pic:blipFill>
                    <a:blip r:embed="rId24" cstate="email">
                      <a:extLst>
                        <a:ext uri="{28A0092B-C50C-407E-A947-70E740481C1C}">
                          <a14:useLocalDpi xmlns:a14="http://schemas.microsoft.com/office/drawing/2010/main"/>
                        </a:ext>
                      </a:extLst>
                    </a:blip>
                    <a:stretch>
                      <a:fillRect/>
                    </a:stretch>
                  </pic:blipFill>
                  <pic:spPr>
                    <a:xfrm>
                      <a:off x="0" y="0"/>
                      <a:ext cx="2698829" cy="1800000"/>
                    </a:xfrm>
                    <a:prstGeom prst="rect">
                      <a:avLst/>
                    </a:prstGeom>
                  </pic:spPr>
                </pic:pic>
              </a:graphicData>
            </a:graphic>
          </wp:inline>
        </w:drawing>
      </w:r>
    </w:p>
    <w:p w14:paraId="7564D437" w14:textId="77777777" w:rsidR="000A27CD" w:rsidRPr="00D926E0" w:rsidRDefault="000A27CD" w:rsidP="000A27CD">
      <w:pPr>
        <w:pStyle w:val="ERCOberschrift"/>
      </w:pPr>
      <w:r w:rsidRPr="00B5698D">
        <w:rPr>
          <w:b w:val="0"/>
          <w:bCs w:val="0"/>
          <w:sz w:val="18"/>
          <w:szCs w:val="18"/>
        </w:rPr>
        <w:t>© ERCO GmbH</w:t>
      </w:r>
    </w:p>
    <w:p w14:paraId="4684A2C2" w14:textId="77777777" w:rsidR="000A27CD" w:rsidRDefault="000A27CD" w:rsidP="00FE26C3">
      <w:pPr>
        <w:pStyle w:val="ERCOberschrift"/>
        <w:rPr>
          <w:rStyle w:val="Ohne"/>
          <w:b w:val="0"/>
          <w:color w:val="000000" w:themeColor="text1"/>
        </w:rPr>
      </w:pPr>
    </w:p>
    <w:p w14:paraId="4DEF1159" w14:textId="33079FA7" w:rsidR="0029317F" w:rsidRPr="00C01B80" w:rsidRDefault="00C01B80" w:rsidP="00FE26C3">
      <w:pPr>
        <w:pStyle w:val="ERCOberschrift"/>
        <w:rPr>
          <w:rStyle w:val="Ohne"/>
          <w:b w:val="0"/>
          <w:bCs w:val="0"/>
          <w:color w:val="000000" w:themeColor="text1"/>
        </w:rPr>
      </w:pPr>
      <w:r>
        <w:rPr>
          <w:rStyle w:val="Ohne"/>
          <w:b w:val="0"/>
          <w:color w:val="000000" w:themeColor="text1"/>
        </w:rPr>
        <w:t>Axis recessed luminaires achieve a perfect separation between light source and light effect – creating magical effects. Typical applications include brilliant accent lighting in restaurants or bars, for example, to highlight tables or decorative objects.</w:t>
      </w:r>
    </w:p>
    <w:p w14:paraId="54D172F7" w14:textId="77777777" w:rsidR="0029317F" w:rsidRPr="000537B9" w:rsidRDefault="0029317F" w:rsidP="00FE26C3">
      <w:pPr>
        <w:pStyle w:val="ERCOberschrift"/>
        <w:rPr>
          <w:rStyle w:val="Ohne"/>
          <w:b w:val="0"/>
          <w:bCs w:val="0"/>
          <w:color w:val="BFBFBF" w:themeColor="background1" w:themeShade="BF"/>
        </w:rPr>
      </w:pPr>
    </w:p>
    <w:p w14:paraId="5E982F4A" w14:textId="77777777" w:rsidR="000A27CD" w:rsidRPr="000A7D73" w:rsidRDefault="000A27CD" w:rsidP="000A27CD">
      <w:pPr>
        <w:pStyle w:val="02TextERCO"/>
        <w:rPr>
          <w:bCs/>
        </w:rPr>
      </w:pPr>
      <w:r>
        <w:rPr>
          <w:bCs/>
          <w:noProof/>
        </w:rPr>
        <w:lastRenderedPageBreak/>
        <w:drawing>
          <wp:inline distT="0" distB="0" distL="0" distR="0" wp14:anchorId="35A9F3D7" wp14:editId="72B6E69F">
            <wp:extent cx="2700000" cy="1789200"/>
            <wp:effectExtent l="0" t="0" r="5715" b="1905"/>
            <wp:docPr id="1155879750" name="Grafik 6" descr="Ein Bild, das Tisch, Mobiliar, Stuhl, Wass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879750" name="Grafik 6" descr="Ein Bild, das Tisch, Mobiliar, Stuhl, Wasser enthält.&#10;&#10;Automatisch generierte Beschreibung"/>
                    <pic:cNvPicPr/>
                  </pic:nvPicPr>
                  <pic:blipFill>
                    <a:blip r:embed="rId25" cstate="email">
                      <a:extLst>
                        <a:ext uri="{28A0092B-C50C-407E-A947-70E740481C1C}">
                          <a14:useLocalDpi xmlns:a14="http://schemas.microsoft.com/office/drawing/2010/main"/>
                        </a:ext>
                      </a:extLst>
                    </a:blip>
                    <a:stretch>
                      <a:fillRect/>
                    </a:stretch>
                  </pic:blipFill>
                  <pic:spPr>
                    <a:xfrm>
                      <a:off x="0" y="0"/>
                      <a:ext cx="2700000" cy="1789200"/>
                    </a:xfrm>
                    <a:prstGeom prst="rect">
                      <a:avLst/>
                    </a:prstGeom>
                  </pic:spPr>
                </pic:pic>
              </a:graphicData>
            </a:graphic>
          </wp:inline>
        </w:drawing>
      </w:r>
    </w:p>
    <w:p w14:paraId="0F5B1E66" w14:textId="77777777" w:rsidR="000A27CD" w:rsidRPr="00D926E0" w:rsidRDefault="000A27CD" w:rsidP="000A27CD">
      <w:pPr>
        <w:pStyle w:val="ERCOberschrift"/>
      </w:pPr>
      <w:r w:rsidRPr="00B5698D">
        <w:rPr>
          <w:b w:val="0"/>
          <w:bCs w:val="0"/>
          <w:sz w:val="18"/>
          <w:szCs w:val="18"/>
        </w:rPr>
        <w:t>© ERCO GmbH</w:t>
      </w:r>
    </w:p>
    <w:p w14:paraId="2789FBDD" w14:textId="77777777" w:rsidR="000A27CD" w:rsidRDefault="000A27CD" w:rsidP="00267D38">
      <w:pPr>
        <w:pStyle w:val="02TextERCO"/>
        <w:rPr>
          <w:lang w:val="en-US"/>
        </w:rPr>
      </w:pPr>
    </w:p>
    <w:p w14:paraId="28F4F427" w14:textId="7250F9BF" w:rsidR="00BE6630" w:rsidRPr="00267D38" w:rsidRDefault="00267D38" w:rsidP="00267D38">
      <w:pPr>
        <w:pStyle w:val="02TextERCO"/>
        <w:rPr>
          <w:bCs/>
          <w:lang w:val="en-US"/>
        </w:rPr>
      </w:pPr>
      <w:r w:rsidRPr="00267D38">
        <w:rPr>
          <w:lang w:val="en-US"/>
        </w:rPr>
        <w:t>Perfect align</w:t>
      </w:r>
      <w:r w:rsidRPr="00267D38">
        <w:rPr>
          <w:lang w:val="en-US"/>
        </w:rPr>
        <w:softHyphen/>
        <w:t>ment:</w:t>
      </w:r>
      <w:r>
        <w:rPr>
          <w:lang w:val="en-US"/>
        </w:rPr>
        <w:t xml:space="preserve"> </w:t>
      </w:r>
      <w:r w:rsidRPr="00267D38">
        <w:rPr>
          <w:bCs/>
          <w:lang w:val="en-US"/>
        </w:rPr>
        <w:t xml:space="preserve">To ensure the light always hits the target area precisely, the luminaire heads can be rotated and </w:t>
      </w:r>
      <w:proofErr w:type="spellStart"/>
      <w:r w:rsidRPr="00267D38">
        <w:rPr>
          <w:bCs/>
          <w:lang w:val="en-US"/>
        </w:rPr>
        <w:t>swivelled</w:t>
      </w:r>
      <w:proofErr w:type="spellEnd"/>
      <w:r w:rsidRPr="00267D38">
        <w:rPr>
          <w:bCs/>
          <w:lang w:val="en-US"/>
        </w:rPr>
        <w:t>.</w:t>
      </w:r>
    </w:p>
    <w:p w14:paraId="703127D1" w14:textId="77777777" w:rsidR="00267D38" w:rsidRPr="00267D38" w:rsidRDefault="00267D38" w:rsidP="00267D38">
      <w:pPr>
        <w:pStyle w:val="02TextERCO"/>
        <w:rPr>
          <w:bCs/>
          <w:lang w:val="en-US"/>
        </w:rPr>
      </w:pPr>
    </w:p>
    <w:p w14:paraId="5F7E401B" w14:textId="77777777" w:rsidR="000A27CD" w:rsidRPr="00AC73AE" w:rsidRDefault="000A27CD" w:rsidP="000A27CD">
      <w:pPr>
        <w:pStyle w:val="02TextERCO"/>
        <w:rPr>
          <w:bCs/>
        </w:rPr>
      </w:pPr>
      <w:r>
        <w:rPr>
          <w:bCs/>
          <w:noProof/>
        </w:rPr>
        <w:drawing>
          <wp:inline distT="0" distB="0" distL="0" distR="0" wp14:anchorId="64CEDEA2" wp14:editId="057849E1">
            <wp:extent cx="2699385" cy="1769544"/>
            <wp:effectExtent l="0" t="0" r="0" b="0"/>
            <wp:docPr id="109895455" name="Grafik 7" descr="Ein Bild, das Im Haus, Inneneinrichtung, Mobiliar, Co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95455" name="Grafik 7" descr="Ein Bild, das Im Haus, Inneneinrichtung, Mobiliar, Couch enthält.&#10;&#10;Automatisch generierte Beschreibung"/>
                    <pic:cNvPicPr/>
                  </pic:nvPicPr>
                  <pic:blipFill>
                    <a:blip r:embed="rId26" cstate="email">
                      <a:extLst>
                        <a:ext uri="{28A0092B-C50C-407E-A947-70E740481C1C}">
                          <a14:useLocalDpi xmlns:a14="http://schemas.microsoft.com/office/drawing/2010/main"/>
                        </a:ext>
                      </a:extLst>
                    </a:blip>
                    <a:stretch>
                      <a:fillRect/>
                    </a:stretch>
                  </pic:blipFill>
                  <pic:spPr>
                    <a:xfrm>
                      <a:off x="0" y="0"/>
                      <a:ext cx="2765979" cy="1813199"/>
                    </a:xfrm>
                    <a:prstGeom prst="rect">
                      <a:avLst/>
                    </a:prstGeom>
                  </pic:spPr>
                </pic:pic>
              </a:graphicData>
            </a:graphic>
          </wp:inline>
        </w:drawing>
      </w:r>
    </w:p>
    <w:p w14:paraId="096E3AB5" w14:textId="77777777" w:rsidR="000A27CD" w:rsidRPr="00D926E0" w:rsidRDefault="000A27CD" w:rsidP="000A27CD">
      <w:pPr>
        <w:pStyle w:val="ERCOberschrift"/>
      </w:pPr>
      <w:r w:rsidRPr="00B5698D">
        <w:rPr>
          <w:b w:val="0"/>
          <w:bCs w:val="0"/>
          <w:sz w:val="18"/>
          <w:szCs w:val="18"/>
        </w:rPr>
        <w:t>© ERCO GmbH</w:t>
      </w:r>
    </w:p>
    <w:p w14:paraId="1FA4C1D6" w14:textId="77777777" w:rsidR="000A27CD" w:rsidRDefault="000A27CD" w:rsidP="007B64B0">
      <w:pPr>
        <w:pStyle w:val="02TextERCO"/>
        <w:rPr>
          <w:lang w:val="en-US"/>
        </w:rPr>
      </w:pPr>
    </w:p>
    <w:p w14:paraId="4CFC3184" w14:textId="53EBFF0F" w:rsidR="00D67FCD" w:rsidRPr="007B64B0" w:rsidRDefault="007B64B0" w:rsidP="007B64B0">
      <w:pPr>
        <w:pStyle w:val="02TextERCO"/>
        <w:rPr>
          <w:lang w:val="en-US"/>
        </w:rPr>
      </w:pPr>
      <w:r w:rsidRPr="007B64B0">
        <w:rPr>
          <w:lang w:val="en-US"/>
        </w:rPr>
        <w:t>Unobtrusive luminaires</w:t>
      </w:r>
      <w:r>
        <w:rPr>
          <w:lang w:val="en-US"/>
        </w:rPr>
        <w:t xml:space="preserve">: </w:t>
      </w:r>
      <w:r w:rsidRPr="007B64B0">
        <w:rPr>
          <w:bCs/>
          <w:lang w:val="en-US"/>
        </w:rPr>
        <w:t>With a diameter of just 17mm, these luminaires blend almost invisibly into the ceiling.</w:t>
      </w:r>
    </w:p>
    <w:p w14:paraId="01C194E7" w14:textId="77777777" w:rsidR="00D67FCD" w:rsidRPr="000A7D73" w:rsidRDefault="00D67FCD" w:rsidP="00D7380B">
      <w:pPr>
        <w:pStyle w:val="02TextERCO"/>
        <w:rPr>
          <w:bCs/>
        </w:rPr>
      </w:pPr>
    </w:p>
    <w:p w14:paraId="4BA23491" w14:textId="77777777" w:rsidR="00D67FCD" w:rsidRPr="000A7D73" w:rsidRDefault="00D67FCD" w:rsidP="00D7380B">
      <w:pPr>
        <w:pStyle w:val="02TextERCO"/>
        <w:rPr>
          <w:bCs/>
        </w:rPr>
      </w:pPr>
    </w:p>
    <w:p w14:paraId="28C466FE" w14:textId="77777777" w:rsidR="009F5354" w:rsidRDefault="009F5354" w:rsidP="009F5354">
      <w:pPr>
        <w:pStyle w:val="02TextERCO"/>
        <w:rPr>
          <w:b/>
        </w:rPr>
      </w:pPr>
    </w:p>
    <w:p w14:paraId="254A33AB" w14:textId="77777777" w:rsidR="009F5354" w:rsidRDefault="009F5354" w:rsidP="009F5354">
      <w:pPr>
        <w:pStyle w:val="02TextERCO"/>
        <w:rPr>
          <w:b/>
        </w:rPr>
      </w:pPr>
    </w:p>
    <w:p w14:paraId="471C70CB" w14:textId="77777777" w:rsidR="009F5354" w:rsidRDefault="009F5354" w:rsidP="009F5354">
      <w:pPr>
        <w:pStyle w:val="02TextERCO"/>
        <w:rPr>
          <w:b/>
        </w:rPr>
      </w:pPr>
    </w:p>
    <w:p w14:paraId="4A42AB7C" w14:textId="77777777" w:rsidR="009F5354" w:rsidRDefault="009F5354" w:rsidP="009F5354">
      <w:pPr>
        <w:pStyle w:val="02TextERCO"/>
        <w:rPr>
          <w:b/>
        </w:rPr>
      </w:pPr>
    </w:p>
    <w:p w14:paraId="392C4A2B" w14:textId="77777777" w:rsidR="009F5354" w:rsidRDefault="009F5354" w:rsidP="009F5354">
      <w:pPr>
        <w:pStyle w:val="02TextERCO"/>
        <w:rPr>
          <w:b/>
        </w:rPr>
      </w:pPr>
    </w:p>
    <w:p w14:paraId="1774BE87" w14:textId="77777777" w:rsidR="009F5354" w:rsidRDefault="009F5354" w:rsidP="009F5354">
      <w:pPr>
        <w:pStyle w:val="02TextERCO"/>
        <w:rPr>
          <w:b/>
        </w:rPr>
      </w:pPr>
    </w:p>
    <w:p w14:paraId="3A70B4EA" w14:textId="77777777" w:rsidR="009F5354" w:rsidRDefault="009F5354" w:rsidP="009F5354">
      <w:pPr>
        <w:pStyle w:val="02TextERCO"/>
        <w:rPr>
          <w:b/>
        </w:rPr>
      </w:pPr>
    </w:p>
    <w:p w14:paraId="7B0BF400" w14:textId="77777777" w:rsidR="009F5354" w:rsidRDefault="009F5354" w:rsidP="009F5354">
      <w:pPr>
        <w:pStyle w:val="02TextERCO"/>
        <w:rPr>
          <w:b/>
        </w:rPr>
      </w:pPr>
    </w:p>
    <w:p w14:paraId="254E12C5" w14:textId="77777777" w:rsidR="00DA5933" w:rsidRDefault="00DA5933" w:rsidP="009F5354">
      <w:pPr>
        <w:pStyle w:val="02TextERCO"/>
        <w:rPr>
          <w:b/>
        </w:rPr>
      </w:pPr>
    </w:p>
    <w:p w14:paraId="55574E3F" w14:textId="1F0887CA" w:rsidR="009F5354" w:rsidRPr="00E06660" w:rsidRDefault="009F5354" w:rsidP="009F5354">
      <w:pPr>
        <w:pStyle w:val="02TextERCO"/>
        <w:rPr>
          <w:bCs/>
        </w:rPr>
      </w:pPr>
      <w:r>
        <w:rPr>
          <w:b/>
        </w:rPr>
        <w:lastRenderedPageBreak/>
        <w:t>About ERCO</w:t>
      </w:r>
    </w:p>
    <w:p w14:paraId="1161A5AD" w14:textId="77777777" w:rsidR="009F5354" w:rsidRPr="00E06660" w:rsidRDefault="009F5354" w:rsidP="009F5354">
      <w:pPr>
        <w:pStyle w:val="02TextERCO"/>
      </w:pPr>
    </w:p>
    <w:p w14:paraId="6A1D88B4" w14:textId="77777777" w:rsidR="009F5354" w:rsidRPr="00E06660" w:rsidRDefault="009F5354" w:rsidP="009F5354">
      <w:pPr>
        <w:pStyle w:val="02TextERCO"/>
      </w:pPr>
      <w:r>
        <w:t xml:space="preserve">ERCO is an international specialist for high quality, digital architectural lighting. The family business, founded in 1934, now operates as a global player with independent sales organisations and partners in 55 countries worldwide. </w:t>
      </w:r>
    </w:p>
    <w:p w14:paraId="7DA15C9D" w14:textId="3144CD6B" w:rsidR="009F5354" w:rsidRPr="00E06660" w:rsidRDefault="009F5354" w:rsidP="009F5354">
      <w:pPr>
        <w:pStyle w:val="02TextERCO"/>
      </w:pPr>
      <w:r>
        <w:t xml:space="preserve"> </w:t>
      </w:r>
    </w:p>
    <w:p w14:paraId="326AE2E7" w14:textId="77777777" w:rsidR="009F5354" w:rsidRPr="00E06660" w:rsidRDefault="009F5354" w:rsidP="009F5354">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498F991A" w14:textId="77777777" w:rsidR="009F5354" w:rsidRPr="00E06660" w:rsidRDefault="009F5354" w:rsidP="009F5354">
      <w:pPr>
        <w:pStyle w:val="02TextERCO"/>
      </w:pPr>
    </w:p>
    <w:p w14:paraId="24F1447A" w14:textId="77777777" w:rsidR="009F5354" w:rsidRPr="00E06660" w:rsidRDefault="009F5354" w:rsidP="009F5354">
      <w:pPr>
        <w:pStyle w:val="02TextERCO"/>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6DCC17A" w14:textId="77777777" w:rsidR="009F5354" w:rsidRPr="00E06660" w:rsidRDefault="009F5354" w:rsidP="009F5354">
      <w:pPr>
        <w:pStyle w:val="02TextERCO"/>
      </w:pPr>
    </w:p>
    <w:p w14:paraId="6DF75842" w14:textId="77777777" w:rsidR="009F5354" w:rsidRPr="00E06660" w:rsidRDefault="009F5354" w:rsidP="009F5354">
      <w:pPr>
        <w:pStyle w:val="02TextERCO"/>
      </w:pPr>
      <w:r>
        <w:t xml:space="preserve">If you require any further information about ERCO or image material, please visit us at </w:t>
      </w:r>
      <w:hyperlink r:id="rId27" w:history="1">
        <w:r>
          <w:rPr>
            <w:rStyle w:val="Hyperlink"/>
          </w:rPr>
          <w:t>www.erco.com/press</w:t>
        </w:r>
      </w:hyperlink>
      <w:r>
        <w:t>. We can also provide you with material on projects worldwide for your media coverage.</w:t>
      </w:r>
    </w:p>
    <w:p w14:paraId="54DC13AD" w14:textId="37E6B228" w:rsidR="005A4DBE" w:rsidRPr="009F5354" w:rsidRDefault="005A4DBE" w:rsidP="009F5354">
      <w:pPr>
        <w:pStyle w:val="02TextERCO"/>
      </w:pPr>
    </w:p>
    <w:sectPr w:rsidR="005A4DBE" w:rsidRPr="009F5354" w:rsidSect="001D3C86">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F7874" w14:textId="77777777" w:rsidR="00BE5BC7" w:rsidRDefault="00BE5BC7">
      <w:r>
        <w:separator/>
      </w:r>
    </w:p>
  </w:endnote>
  <w:endnote w:type="continuationSeparator" w:id="0">
    <w:p w14:paraId="422088CF" w14:textId="77777777" w:rsidR="00BE5BC7" w:rsidRDefault="00BE5BC7">
      <w:r>
        <w:continuationSeparator/>
      </w:r>
    </w:p>
  </w:endnote>
  <w:endnote w:type="continuationNotice" w:id="1">
    <w:p w14:paraId="66D7079C" w14:textId="77777777" w:rsidR="00BE5BC7" w:rsidRDefault="00BE5B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10611" w14:textId="77777777" w:rsidR="00BE5BC7" w:rsidRDefault="00BE5BC7">
      <w:r>
        <w:separator/>
      </w:r>
    </w:p>
  </w:footnote>
  <w:footnote w:type="continuationSeparator" w:id="0">
    <w:p w14:paraId="4C42344C" w14:textId="77777777" w:rsidR="00BE5BC7" w:rsidRDefault="00BE5BC7">
      <w:r>
        <w:continuationSeparator/>
      </w:r>
    </w:p>
  </w:footnote>
  <w:footnote w:type="continuationNotice" w:id="1">
    <w:p w14:paraId="19FCB792" w14:textId="77777777" w:rsidR="00BE5BC7" w:rsidRDefault="00BE5B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050F9E"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050F9E">
      <w:rPr>
        <w:rFonts w:ascii="Arial" w:hAnsi="Arial"/>
        <w:b/>
        <w:sz w:val="44"/>
        <w:lang w:val="de-DE"/>
      </w:rPr>
      <w:t>Press release</w:t>
    </w:r>
  </w:p>
  <w:p w14:paraId="5D6B739C" w14:textId="284553EF" w:rsidR="00547FCF" w:rsidRPr="00050F9E"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050F9E">
      <w:rPr>
        <w:rFonts w:ascii="Arial" w:hAnsi="Arial"/>
        <w:sz w:val="44"/>
        <w:lang w:val="de-DE"/>
      </w:rPr>
      <w:tab/>
    </w:r>
  </w:p>
  <w:p w14:paraId="20C95344" w14:textId="77777777" w:rsidR="00547FCF" w:rsidRPr="00050F9E"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123AD0"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1334AA"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050F9E" w:rsidRDefault="00451228" w:rsidP="00451228">
    <w:pPr>
      <w:pStyle w:val="ERCOAdresse"/>
      <w:framePr w:wrap="around" w:y="11341"/>
      <w:rPr>
        <w:b/>
        <w:lang w:val="de-DE"/>
      </w:rPr>
    </w:pPr>
    <w:bookmarkStart w:id="0" w:name="OLE_LINK1"/>
    <w:bookmarkStart w:id="1" w:name="OLE_LINK2"/>
    <w:r w:rsidRPr="00050F9E">
      <w:rPr>
        <w:b/>
        <w:lang w:val="de-DE"/>
      </w:rPr>
      <w:t>ERCO GmbH</w:t>
    </w:r>
  </w:p>
  <w:p w14:paraId="1E6933DD" w14:textId="728B6B40" w:rsidR="00451228" w:rsidRPr="00050F9E" w:rsidRDefault="00451228" w:rsidP="00451228">
    <w:pPr>
      <w:pStyle w:val="ERCOAdresse"/>
      <w:framePr w:wrap="around" w:y="11341"/>
      <w:rPr>
        <w:lang w:val="de-DE"/>
      </w:rPr>
    </w:pPr>
    <w:r w:rsidRPr="00050F9E">
      <w:rPr>
        <w:lang w:val="de-DE"/>
      </w:rPr>
      <w:t>Katrin Klein</w:t>
    </w:r>
  </w:p>
  <w:p w14:paraId="44F758FC" w14:textId="77777777" w:rsidR="00451228" w:rsidRPr="00050F9E" w:rsidRDefault="00451228" w:rsidP="00451228">
    <w:pPr>
      <w:pStyle w:val="ERCOAdresse"/>
      <w:framePr w:wrap="around" w:y="11341"/>
      <w:rPr>
        <w:lang w:val="de-DE"/>
      </w:rPr>
    </w:pPr>
    <w:r w:rsidRPr="00050F9E">
      <w:rPr>
        <w:lang w:val="de-DE"/>
      </w:rPr>
      <w:t>Content Manager / PR</w:t>
    </w:r>
  </w:p>
  <w:p w14:paraId="601DA21F" w14:textId="77777777" w:rsidR="00451228" w:rsidRPr="00050F9E" w:rsidRDefault="00451228" w:rsidP="00451228">
    <w:pPr>
      <w:pStyle w:val="ERCOAdresse"/>
      <w:framePr w:wrap="around" w:y="11341"/>
      <w:rPr>
        <w:lang w:val="de-DE"/>
      </w:rPr>
    </w:pPr>
    <w:proofErr w:type="spellStart"/>
    <w:r w:rsidRPr="00050F9E">
      <w:rPr>
        <w:lang w:val="de-DE"/>
      </w:rPr>
      <w:t>Brockhauser</w:t>
    </w:r>
    <w:proofErr w:type="spellEnd"/>
    <w:r w:rsidRPr="00050F9E">
      <w:rPr>
        <w:lang w:val="de-DE"/>
      </w:rPr>
      <w:t xml:space="preserve"> Weg 80-82</w:t>
    </w:r>
  </w:p>
  <w:p w14:paraId="6BE172A6" w14:textId="360DE9EC" w:rsidR="00451228" w:rsidRPr="00050F9E" w:rsidRDefault="00451228" w:rsidP="00451228">
    <w:pPr>
      <w:pStyle w:val="ERCOAdresse"/>
      <w:framePr w:wrap="around" w:y="11341"/>
      <w:rPr>
        <w:lang w:val="de-DE"/>
      </w:rPr>
    </w:pPr>
    <w:r w:rsidRPr="00050F9E">
      <w:rPr>
        <w:lang w:val="de-DE"/>
      </w:rPr>
      <w:t>58507 Lüdenscheid</w:t>
    </w:r>
    <w:r w:rsidR="00E5742C">
      <w:rPr>
        <w:lang w:val="de-DE"/>
      </w:rPr>
      <w:br/>
      <w:t>Germany</w:t>
    </w:r>
  </w:p>
  <w:p w14:paraId="42F84004" w14:textId="77777777" w:rsidR="00451228" w:rsidRPr="00050F9E" w:rsidRDefault="00451228" w:rsidP="00451228">
    <w:pPr>
      <w:pStyle w:val="ERCOAdresse"/>
      <w:framePr w:wrap="around" w:y="11341"/>
      <w:rPr>
        <w:lang w:val="de-DE"/>
      </w:rPr>
    </w:pPr>
    <w:r w:rsidRPr="00050F9E">
      <w:rPr>
        <w:lang w:val="de-DE"/>
      </w:rPr>
      <w:t>Tel: +49 2351 551 345</w:t>
    </w:r>
  </w:p>
  <w:p w14:paraId="48BCC114" w14:textId="6336597D" w:rsidR="00451228" w:rsidRPr="00050F9E" w:rsidRDefault="00451228" w:rsidP="00451228">
    <w:pPr>
      <w:pStyle w:val="ERCOAdresse"/>
      <w:framePr w:wrap="around" w:y="11341"/>
      <w:rPr>
        <w:lang w:val="de-DE"/>
      </w:rPr>
    </w:pPr>
    <w:r w:rsidRPr="00050F9E">
      <w:rPr>
        <w:lang w:val="de-DE"/>
      </w:rPr>
      <w:t>k.klein@erco.com</w:t>
    </w:r>
  </w:p>
  <w:p w14:paraId="0C47FE20" w14:textId="77777777" w:rsidR="00451228" w:rsidRPr="00050F9E" w:rsidRDefault="00451228" w:rsidP="00451228">
    <w:pPr>
      <w:pStyle w:val="ERCOAdresse"/>
      <w:framePr w:wrap="around" w:y="11341"/>
      <w:rPr>
        <w:lang w:val="de-DE"/>
      </w:rPr>
    </w:pPr>
    <w:r w:rsidRPr="00050F9E">
      <w:rPr>
        <w:lang w:val="de-DE"/>
      </w:rPr>
      <w:t>www.erco.com</w:t>
    </w:r>
    <w:bookmarkEnd w:id="0"/>
    <w:bookmarkEnd w:id="1"/>
  </w:p>
  <w:p w14:paraId="40ECCDA5" w14:textId="77777777" w:rsidR="00451228" w:rsidRPr="00050F9E" w:rsidRDefault="00451228" w:rsidP="00451228">
    <w:pPr>
      <w:pStyle w:val="ERCOAdresse"/>
      <w:framePr w:wrap="around" w:y="11341"/>
      <w:rPr>
        <w:lang w:val="de-DE"/>
      </w:rPr>
    </w:pPr>
  </w:p>
  <w:p w14:paraId="5799F95F" w14:textId="77777777" w:rsidR="00451228" w:rsidRPr="00050F9E" w:rsidRDefault="00451228" w:rsidP="00451228">
    <w:pPr>
      <w:pStyle w:val="ERCOAdresse"/>
      <w:framePr w:wrap="around" w:y="11341"/>
      <w:rPr>
        <w:lang w:val="de-DE"/>
      </w:rPr>
    </w:pPr>
  </w:p>
  <w:p w14:paraId="4900A7D3" w14:textId="77777777" w:rsidR="00451228" w:rsidRPr="00BE6630" w:rsidRDefault="00451228" w:rsidP="00451228">
    <w:pPr>
      <w:pStyle w:val="ERCOAdresse"/>
      <w:framePr w:wrap="around" w:y="11341"/>
      <w:rPr>
        <w:b/>
        <w:lang w:val="en-US"/>
      </w:rPr>
    </w:pPr>
    <w:proofErr w:type="spellStart"/>
    <w:r w:rsidRPr="00BE6630">
      <w:rPr>
        <w:b/>
        <w:lang w:val="en-US"/>
      </w:rPr>
      <w:t>mai</w:t>
    </w:r>
    <w:proofErr w:type="spellEnd"/>
    <w:r w:rsidRPr="00BE6630">
      <w:rPr>
        <w:b/>
        <w:lang w:val="en-US"/>
      </w:rPr>
      <w:t xml:space="preserve"> public relations GmbH </w:t>
    </w:r>
  </w:p>
  <w:p w14:paraId="39331C39" w14:textId="13C6C255" w:rsidR="00451228" w:rsidRPr="00BE6630" w:rsidRDefault="00451228" w:rsidP="00451228">
    <w:pPr>
      <w:pStyle w:val="ERCOAdresse"/>
      <w:framePr w:wrap="around" w:y="11341"/>
      <w:rPr>
        <w:lang w:val="en-US"/>
      </w:rPr>
    </w:pPr>
    <w:r w:rsidRPr="00BE6630">
      <w:rPr>
        <w:lang w:val="en-US"/>
      </w:rPr>
      <w:t xml:space="preserve">Arno </w:t>
    </w:r>
    <w:proofErr w:type="spellStart"/>
    <w:r w:rsidRPr="00BE6630">
      <w:rPr>
        <w:lang w:val="en-US"/>
      </w:rPr>
      <w:t>Heitland</w:t>
    </w:r>
    <w:proofErr w:type="spellEnd"/>
  </w:p>
  <w:p w14:paraId="78CE96FD" w14:textId="51E2C915" w:rsidR="00451228" w:rsidRPr="00050F9E" w:rsidRDefault="00DA2840" w:rsidP="00451228">
    <w:pPr>
      <w:pStyle w:val="ERCOAdresse"/>
      <w:framePr w:wrap="around" w:y="11341"/>
      <w:rPr>
        <w:lang w:val="fr-FR"/>
      </w:rPr>
    </w:pPr>
    <w:r w:rsidRPr="00050F9E">
      <w:rPr>
        <w:lang w:val="fr-FR"/>
      </w:rPr>
      <w:t>Senior PR Consultant</w:t>
    </w:r>
  </w:p>
  <w:p w14:paraId="28835169" w14:textId="77777777" w:rsidR="00451228" w:rsidRPr="00050F9E" w:rsidRDefault="00451228" w:rsidP="00451228">
    <w:pPr>
      <w:pStyle w:val="ERCOAdresse"/>
      <w:framePr w:wrap="around" w:y="11341"/>
      <w:rPr>
        <w:lang w:val="fr-FR"/>
      </w:rPr>
    </w:pPr>
    <w:proofErr w:type="spellStart"/>
    <w:r w:rsidRPr="00050F9E">
      <w:rPr>
        <w:lang w:val="fr-FR"/>
      </w:rPr>
      <w:t>Leuschnerdamm</w:t>
    </w:r>
    <w:proofErr w:type="spellEnd"/>
    <w:r w:rsidRPr="00050F9E">
      <w:rPr>
        <w:lang w:val="fr-FR"/>
      </w:rPr>
      <w:t xml:space="preserve"> 13</w:t>
    </w:r>
  </w:p>
  <w:p w14:paraId="50D6F964" w14:textId="12A9FA8F" w:rsidR="00451228" w:rsidRPr="00050F9E" w:rsidRDefault="00451228" w:rsidP="00451228">
    <w:pPr>
      <w:pStyle w:val="ERCOAdresse"/>
      <w:framePr w:wrap="around" w:y="11341"/>
      <w:rPr>
        <w:lang w:val="fr-FR"/>
      </w:rPr>
    </w:pPr>
    <w:r w:rsidRPr="00050F9E">
      <w:rPr>
        <w:lang w:val="fr-FR"/>
      </w:rPr>
      <w:t>10999 Berlin</w:t>
    </w:r>
    <w:r w:rsidR="0052703E">
      <w:rPr>
        <w:lang w:val="fr-FR"/>
      </w:rPr>
      <w:br/>
      <w:t>Germany</w:t>
    </w:r>
  </w:p>
  <w:p w14:paraId="622A5FC5" w14:textId="1654587B" w:rsidR="00451228" w:rsidRPr="00050F9E" w:rsidRDefault="00451228" w:rsidP="00451228">
    <w:pPr>
      <w:pStyle w:val="ERCOAdresse"/>
      <w:framePr w:wrap="around" w:y="11341"/>
      <w:rPr>
        <w:lang w:val="fr-FR"/>
      </w:rPr>
    </w:pPr>
    <w:proofErr w:type="gramStart"/>
    <w:r w:rsidRPr="00050F9E">
      <w:rPr>
        <w:lang w:val="fr-FR"/>
      </w:rPr>
      <w:t>Tel:</w:t>
    </w:r>
    <w:proofErr w:type="gramEnd"/>
    <w:r w:rsidRPr="00050F9E">
      <w:rPr>
        <w:lang w:val="fr-FR"/>
      </w:rPr>
      <w:t xml:space="preserve"> +49 30 66 40 40 55</w:t>
    </w:r>
    <w:r w:rsidR="00773551">
      <w:rPr>
        <w:lang w:val="fr-FR"/>
      </w:rPr>
      <w:t>3</w:t>
    </w:r>
  </w:p>
  <w:p w14:paraId="0EA8FEBB" w14:textId="77777777" w:rsidR="00451228" w:rsidRPr="00050F9E" w:rsidRDefault="003238BD" w:rsidP="00451228">
    <w:pPr>
      <w:pStyle w:val="ERCOAdresse"/>
      <w:framePr w:wrap="around" w:y="11341"/>
      <w:rPr>
        <w:lang w:val="fr-FR"/>
      </w:rPr>
    </w:pPr>
    <w:hyperlink r:id="rId1" w:history="1">
      <w:r w:rsidRPr="00050F9E">
        <w:rPr>
          <w:lang w:val="fr-FR"/>
        </w:rPr>
        <w:t>erco@maipr.com</w:t>
      </w:r>
    </w:hyperlink>
  </w:p>
  <w:p w14:paraId="04411092" w14:textId="77777777" w:rsidR="00451228" w:rsidRPr="00050F9E" w:rsidRDefault="00451228" w:rsidP="00451228">
    <w:pPr>
      <w:pStyle w:val="ERCOAdresse"/>
      <w:framePr w:wrap="around" w:y="11341"/>
      <w:rPr>
        <w:lang w:val="fr-FR"/>
      </w:rPr>
    </w:pPr>
    <w:r w:rsidRPr="00050F9E">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512D30"/>
    <w:multiLevelType w:val="hybridMultilevel"/>
    <w:tmpl w:val="2DD6B5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95715197">
    <w:abstractNumId w:val="0"/>
  </w:num>
  <w:num w:numId="2" w16cid:durableId="1711998656">
    <w:abstractNumId w:val="5"/>
  </w:num>
  <w:num w:numId="3" w16cid:durableId="920992729">
    <w:abstractNumId w:val="4"/>
  </w:num>
  <w:num w:numId="4" w16cid:durableId="386029849">
    <w:abstractNumId w:val="3"/>
  </w:num>
  <w:num w:numId="5" w16cid:durableId="611208088">
    <w:abstractNumId w:val="2"/>
  </w:num>
  <w:num w:numId="6" w16cid:durableId="1064445784">
    <w:abstractNumId w:val="1"/>
  </w:num>
  <w:num w:numId="7" w16cid:durableId="281151151">
    <w:abstractNumId w:val="6"/>
  </w:num>
  <w:num w:numId="8" w16cid:durableId="18286698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173C7"/>
    <w:rsid w:val="000209ED"/>
    <w:rsid w:val="0002334A"/>
    <w:rsid w:val="000233F6"/>
    <w:rsid w:val="00031289"/>
    <w:rsid w:val="00031B50"/>
    <w:rsid w:val="00036EDA"/>
    <w:rsid w:val="00046DD1"/>
    <w:rsid w:val="000473CC"/>
    <w:rsid w:val="000502FE"/>
    <w:rsid w:val="00050F9E"/>
    <w:rsid w:val="000525B2"/>
    <w:rsid w:val="000537B9"/>
    <w:rsid w:val="000541CC"/>
    <w:rsid w:val="00056217"/>
    <w:rsid w:val="0005621C"/>
    <w:rsid w:val="00056857"/>
    <w:rsid w:val="00063476"/>
    <w:rsid w:val="0006604C"/>
    <w:rsid w:val="00067B22"/>
    <w:rsid w:val="0007469C"/>
    <w:rsid w:val="00074A92"/>
    <w:rsid w:val="0007671E"/>
    <w:rsid w:val="0007750C"/>
    <w:rsid w:val="000778B4"/>
    <w:rsid w:val="00084D5F"/>
    <w:rsid w:val="0009061C"/>
    <w:rsid w:val="000922EF"/>
    <w:rsid w:val="000923F1"/>
    <w:rsid w:val="000945E5"/>
    <w:rsid w:val="00095B3A"/>
    <w:rsid w:val="000A27CD"/>
    <w:rsid w:val="000A334D"/>
    <w:rsid w:val="000A361A"/>
    <w:rsid w:val="000A3F5A"/>
    <w:rsid w:val="000A7D73"/>
    <w:rsid w:val="000B32E5"/>
    <w:rsid w:val="000B49A0"/>
    <w:rsid w:val="000B5A53"/>
    <w:rsid w:val="000C02B0"/>
    <w:rsid w:val="000C416A"/>
    <w:rsid w:val="000D00D9"/>
    <w:rsid w:val="000D357F"/>
    <w:rsid w:val="000D3F3F"/>
    <w:rsid w:val="000D5052"/>
    <w:rsid w:val="000D7BBB"/>
    <w:rsid w:val="000E1158"/>
    <w:rsid w:val="000E6241"/>
    <w:rsid w:val="000F74AB"/>
    <w:rsid w:val="001064D1"/>
    <w:rsid w:val="0010782F"/>
    <w:rsid w:val="001114F3"/>
    <w:rsid w:val="00113AA5"/>
    <w:rsid w:val="001146F7"/>
    <w:rsid w:val="001240B3"/>
    <w:rsid w:val="00125E44"/>
    <w:rsid w:val="00132C16"/>
    <w:rsid w:val="001340CE"/>
    <w:rsid w:val="001363A8"/>
    <w:rsid w:val="0013778A"/>
    <w:rsid w:val="001452BF"/>
    <w:rsid w:val="00145550"/>
    <w:rsid w:val="00151D2F"/>
    <w:rsid w:val="00151D7F"/>
    <w:rsid w:val="001551AA"/>
    <w:rsid w:val="00156E03"/>
    <w:rsid w:val="00163F36"/>
    <w:rsid w:val="0016676F"/>
    <w:rsid w:val="00167613"/>
    <w:rsid w:val="001720E5"/>
    <w:rsid w:val="00175616"/>
    <w:rsid w:val="001808BE"/>
    <w:rsid w:val="001814F1"/>
    <w:rsid w:val="00183568"/>
    <w:rsid w:val="001837A7"/>
    <w:rsid w:val="001852D1"/>
    <w:rsid w:val="001854C0"/>
    <w:rsid w:val="00186247"/>
    <w:rsid w:val="00186399"/>
    <w:rsid w:val="001915D3"/>
    <w:rsid w:val="00194E1A"/>
    <w:rsid w:val="001971D5"/>
    <w:rsid w:val="001A27C3"/>
    <w:rsid w:val="001A4A60"/>
    <w:rsid w:val="001A5D26"/>
    <w:rsid w:val="001B03FD"/>
    <w:rsid w:val="001B2881"/>
    <w:rsid w:val="001B400D"/>
    <w:rsid w:val="001B4C89"/>
    <w:rsid w:val="001B6E0B"/>
    <w:rsid w:val="001B7C4D"/>
    <w:rsid w:val="001C0450"/>
    <w:rsid w:val="001C6A91"/>
    <w:rsid w:val="001C7017"/>
    <w:rsid w:val="001D0E58"/>
    <w:rsid w:val="001D153E"/>
    <w:rsid w:val="001D2A28"/>
    <w:rsid w:val="001D3C86"/>
    <w:rsid w:val="001D6A6C"/>
    <w:rsid w:val="001E267C"/>
    <w:rsid w:val="001E2E49"/>
    <w:rsid w:val="001E4220"/>
    <w:rsid w:val="001E4EC6"/>
    <w:rsid w:val="001E7D98"/>
    <w:rsid w:val="001F21CC"/>
    <w:rsid w:val="00203ECD"/>
    <w:rsid w:val="00207E6D"/>
    <w:rsid w:val="00215386"/>
    <w:rsid w:val="00217908"/>
    <w:rsid w:val="002214B4"/>
    <w:rsid w:val="00223A70"/>
    <w:rsid w:val="00230296"/>
    <w:rsid w:val="00234D03"/>
    <w:rsid w:val="00234DAC"/>
    <w:rsid w:val="0023757E"/>
    <w:rsid w:val="00237C73"/>
    <w:rsid w:val="00237CBA"/>
    <w:rsid w:val="00242399"/>
    <w:rsid w:val="00242D09"/>
    <w:rsid w:val="00242D1F"/>
    <w:rsid w:val="00242F2A"/>
    <w:rsid w:val="002448E9"/>
    <w:rsid w:val="00246187"/>
    <w:rsid w:val="00246A10"/>
    <w:rsid w:val="00254465"/>
    <w:rsid w:val="00256211"/>
    <w:rsid w:val="00263155"/>
    <w:rsid w:val="00263B3C"/>
    <w:rsid w:val="00267D38"/>
    <w:rsid w:val="00267E7A"/>
    <w:rsid w:val="00270E41"/>
    <w:rsid w:val="0028005E"/>
    <w:rsid w:val="0028380D"/>
    <w:rsid w:val="00283D76"/>
    <w:rsid w:val="0029317F"/>
    <w:rsid w:val="00295A1C"/>
    <w:rsid w:val="002963F8"/>
    <w:rsid w:val="0029788E"/>
    <w:rsid w:val="00297D22"/>
    <w:rsid w:val="002A1093"/>
    <w:rsid w:val="002B0777"/>
    <w:rsid w:val="002B2495"/>
    <w:rsid w:val="002B4906"/>
    <w:rsid w:val="002B4B21"/>
    <w:rsid w:val="002C0754"/>
    <w:rsid w:val="002C2567"/>
    <w:rsid w:val="002C36AB"/>
    <w:rsid w:val="002D0AAA"/>
    <w:rsid w:val="002D4D3D"/>
    <w:rsid w:val="002D71D0"/>
    <w:rsid w:val="002E2421"/>
    <w:rsid w:val="002F294A"/>
    <w:rsid w:val="002F2F68"/>
    <w:rsid w:val="002F43C0"/>
    <w:rsid w:val="002F6E78"/>
    <w:rsid w:val="00305EF9"/>
    <w:rsid w:val="003064FF"/>
    <w:rsid w:val="0030776E"/>
    <w:rsid w:val="0031162C"/>
    <w:rsid w:val="003120D1"/>
    <w:rsid w:val="00315A81"/>
    <w:rsid w:val="0032253C"/>
    <w:rsid w:val="003238BD"/>
    <w:rsid w:val="00324F3A"/>
    <w:rsid w:val="0033318E"/>
    <w:rsid w:val="00337FB2"/>
    <w:rsid w:val="003473CF"/>
    <w:rsid w:val="003509DF"/>
    <w:rsid w:val="0035113B"/>
    <w:rsid w:val="00352CB5"/>
    <w:rsid w:val="00353C18"/>
    <w:rsid w:val="00357B4C"/>
    <w:rsid w:val="0036189F"/>
    <w:rsid w:val="00376079"/>
    <w:rsid w:val="0038194B"/>
    <w:rsid w:val="003853D4"/>
    <w:rsid w:val="003902B1"/>
    <w:rsid w:val="00391C3D"/>
    <w:rsid w:val="00393A27"/>
    <w:rsid w:val="00394B04"/>
    <w:rsid w:val="003A2FFE"/>
    <w:rsid w:val="003B05E3"/>
    <w:rsid w:val="003B18A4"/>
    <w:rsid w:val="003B1ECC"/>
    <w:rsid w:val="003B259D"/>
    <w:rsid w:val="003B47C3"/>
    <w:rsid w:val="003B4E2B"/>
    <w:rsid w:val="003C0B6A"/>
    <w:rsid w:val="003D0F12"/>
    <w:rsid w:val="003D6C53"/>
    <w:rsid w:val="003E0160"/>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236AE"/>
    <w:rsid w:val="00431275"/>
    <w:rsid w:val="004361E3"/>
    <w:rsid w:val="00450000"/>
    <w:rsid w:val="00451228"/>
    <w:rsid w:val="004523CA"/>
    <w:rsid w:val="004546EF"/>
    <w:rsid w:val="00464F2A"/>
    <w:rsid w:val="004713E8"/>
    <w:rsid w:val="0047222A"/>
    <w:rsid w:val="00472A36"/>
    <w:rsid w:val="0047524C"/>
    <w:rsid w:val="0047768D"/>
    <w:rsid w:val="004779D8"/>
    <w:rsid w:val="00482881"/>
    <w:rsid w:val="00483F19"/>
    <w:rsid w:val="00484458"/>
    <w:rsid w:val="0048783D"/>
    <w:rsid w:val="004A0364"/>
    <w:rsid w:val="004A1A5A"/>
    <w:rsid w:val="004A3B56"/>
    <w:rsid w:val="004B28F1"/>
    <w:rsid w:val="004B34DC"/>
    <w:rsid w:val="004C3C96"/>
    <w:rsid w:val="004C58EB"/>
    <w:rsid w:val="004C6656"/>
    <w:rsid w:val="004D1E14"/>
    <w:rsid w:val="004D2B83"/>
    <w:rsid w:val="004E163C"/>
    <w:rsid w:val="004E2ED1"/>
    <w:rsid w:val="004E43B7"/>
    <w:rsid w:val="004E4CBB"/>
    <w:rsid w:val="004E7FC9"/>
    <w:rsid w:val="004F0629"/>
    <w:rsid w:val="004F3038"/>
    <w:rsid w:val="00504DB8"/>
    <w:rsid w:val="00512433"/>
    <w:rsid w:val="005156B0"/>
    <w:rsid w:val="0051771F"/>
    <w:rsid w:val="00522E92"/>
    <w:rsid w:val="005245BE"/>
    <w:rsid w:val="0052703E"/>
    <w:rsid w:val="00530125"/>
    <w:rsid w:val="00535EA0"/>
    <w:rsid w:val="005373DB"/>
    <w:rsid w:val="00541E1F"/>
    <w:rsid w:val="00546401"/>
    <w:rsid w:val="0054704E"/>
    <w:rsid w:val="00547AC6"/>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A742F"/>
    <w:rsid w:val="005B1F59"/>
    <w:rsid w:val="005C2E9B"/>
    <w:rsid w:val="005C4F93"/>
    <w:rsid w:val="005C5544"/>
    <w:rsid w:val="005D2D00"/>
    <w:rsid w:val="005D4DE6"/>
    <w:rsid w:val="005D5630"/>
    <w:rsid w:val="005D634F"/>
    <w:rsid w:val="005E283C"/>
    <w:rsid w:val="005E4099"/>
    <w:rsid w:val="005F5165"/>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429C"/>
    <w:rsid w:val="00671D19"/>
    <w:rsid w:val="00672535"/>
    <w:rsid w:val="00677FDB"/>
    <w:rsid w:val="006811D2"/>
    <w:rsid w:val="00683D1E"/>
    <w:rsid w:val="00684A21"/>
    <w:rsid w:val="00685C7C"/>
    <w:rsid w:val="00696290"/>
    <w:rsid w:val="006A35EA"/>
    <w:rsid w:val="006A4ED9"/>
    <w:rsid w:val="006A521F"/>
    <w:rsid w:val="006A66D0"/>
    <w:rsid w:val="006A6820"/>
    <w:rsid w:val="006B231B"/>
    <w:rsid w:val="006B23D8"/>
    <w:rsid w:val="006B38B9"/>
    <w:rsid w:val="006B40C0"/>
    <w:rsid w:val="006B6D9B"/>
    <w:rsid w:val="006B79A1"/>
    <w:rsid w:val="006C1044"/>
    <w:rsid w:val="006C193C"/>
    <w:rsid w:val="006C3560"/>
    <w:rsid w:val="006C3AEC"/>
    <w:rsid w:val="006D04F6"/>
    <w:rsid w:val="006D23F8"/>
    <w:rsid w:val="006D437F"/>
    <w:rsid w:val="006D4479"/>
    <w:rsid w:val="006E0A0A"/>
    <w:rsid w:val="006E5015"/>
    <w:rsid w:val="006E6291"/>
    <w:rsid w:val="006E6C46"/>
    <w:rsid w:val="006E754D"/>
    <w:rsid w:val="006E773A"/>
    <w:rsid w:val="006F00B0"/>
    <w:rsid w:val="006F38DD"/>
    <w:rsid w:val="006F3A44"/>
    <w:rsid w:val="006F4301"/>
    <w:rsid w:val="00702DFF"/>
    <w:rsid w:val="00704BA5"/>
    <w:rsid w:val="0070515E"/>
    <w:rsid w:val="00707D53"/>
    <w:rsid w:val="00713D67"/>
    <w:rsid w:val="0071695A"/>
    <w:rsid w:val="00722429"/>
    <w:rsid w:val="007239CF"/>
    <w:rsid w:val="00723D46"/>
    <w:rsid w:val="00723E4C"/>
    <w:rsid w:val="007255BA"/>
    <w:rsid w:val="00733DA9"/>
    <w:rsid w:val="00734FCC"/>
    <w:rsid w:val="007376E4"/>
    <w:rsid w:val="0074665D"/>
    <w:rsid w:val="007501F5"/>
    <w:rsid w:val="00752C27"/>
    <w:rsid w:val="00757432"/>
    <w:rsid w:val="00760579"/>
    <w:rsid w:val="00764725"/>
    <w:rsid w:val="00772E27"/>
    <w:rsid w:val="00773551"/>
    <w:rsid w:val="0077629F"/>
    <w:rsid w:val="007824B7"/>
    <w:rsid w:val="00784BF2"/>
    <w:rsid w:val="00787D34"/>
    <w:rsid w:val="0079138D"/>
    <w:rsid w:val="00791F01"/>
    <w:rsid w:val="0079292F"/>
    <w:rsid w:val="0079420A"/>
    <w:rsid w:val="0079777B"/>
    <w:rsid w:val="007A46EA"/>
    <w:rsid w:val="007A4757"/>
    <w:rsid w:val="007A5E47"/>
    <w:rsid w:val="007B1BDB"/>
    <w:rsid w:val="007B1DAA"/>
    <w:rsid w:val="007B50C7"/>
    <w:rsid w:val="007B64B0"/>
    <w:rsid w:val="007C7179"/>
    <w:rsid w:val="007D0A57"/>
    <w:rsid w:val="007D172E"/>
    <w:rsid w:val="007D1D35"/>
    <w:rsid w:val="007D3B88"/>
    <w:rsid w:val="007D500F"/>
    <w:rsid w:val="007D71A4"/>
    <w:rsid w:val="007E32A5"/>
    <w:rsid w:val="007E4627"/>
    <w:rsid w:val="007E5224"/>
    <w:rsid w:val="007E6F59"/>
    <w:rsid w:val="007E7184"/>
    <w:rsid w:val="007F4384"/>
    <w:rsid w:val="007F692C"/>
    <w:rsid w:val="00801203"/>
    <w:rsid w:val="00805278"/>
    <w:rsid w:val="008144EE"/>
    <w:rsid w:val="00820B76"/>
    <w:rsid w:val="008222F6"/>
    <w:rsid w:val="00825BB0"/>
    <w:rsid w:val="00831118"/>
    <w:rsid w:val="0083311C"/>
    <w:rsid w:val="00834CBD"/>
    <w:rsid w:val="008364B5"/>
    <w:rsid w:val="00847094"/>
    <w:rsid w:val="008556BA"/>
    <w:rsid w:val="0086271D"/>
    <w:rsid w:val="00863DA2"/>
    <w:rsid w:val="0086731A"/>
    <w:rsid w:val="008710B9"/>
    <w:rsid w:val="00875014"/>
    <w:rsid w:val="00877C6A"/>
    <w:rsid w:val="00887D16"/>
    <w:rsid w:val="00893EAC"/>
    <w:rsid w:val="008945A8"/>
    <w:rsid w:val="0089609C"/>
    <w:rsid w:val="008967DA"/>
    <w:rsid w:val="0089730C"/>
    <w:rsid w:val="00897B58"/>
    <w:rsid w:val="00897E4A"/>
    <w:rsid w:val="00897FF6"/>
    <w:rsid w:val="008A0542"/>
    <w:rsid w:val="008A0D68"/>
    <w:rsid w:val="008A40F8"/>
    <w:rsid w:val="008A71E2"/>
    <w:rsid w:val="008B2303"/>
    <w:rsid w:val="008C626E"/>
    <w:rsid w:val="008C7BCC"/>
    <w:rsid w:val="008D17B4"/>
    <w:rsid w:val="008D30E4"/>
    <w:rsid w:val="008D51C6"/>
    <w:rsid w:val="008E1574"/>
    <w:rsid w:val="008E431B"/>
    <w:rsid w:val="008E5BBE"/>
    <w:rsid w:val="008F35A3"/>
    <w:rsid w:val="008F3CFE"/>
    <w:rsid w:val="008F65D3"/>
    <w:rsid w:val="008F6DF0"/>
    <w:rsid w:val="009006D6"/>
    <w:rsid w:val="00904032"/>
    <w:rsid w:val="00905710"/>
    <w:rsid w:val="0091007F"/>
    <w:rsid w:val="0091178C"/>
    <w:rsid w:val="00911E27"/>
    <w:rsid w:val="0091284C"/>
    <w:rsid w:val="00912A1F"/>
    <w:rsid w:val="00913CEB"/>
    <w:rsid w:val="00915400"/>
    <w:rsid w:val="00923127"/>
    <w:rsid w:val="0092439A"/>
    <w:rsid w:val="00926298"/>
    <w:rsid w:val="00943A4D"/>
    <w:rsid w:val="00955ED1"/>
    <w:rsid w:val="00974055"/>
    <w:rsid w:val="009766D5"/>
    <w:rsid w:val="0098416A"/>
    <w:rsid w:val="009853A5"/>
    <w:rsid w:val="009906A9"/>
    <w:rsid w:val="00990E4B"/>
    <w:rsid w:val="0099195A"/>
    <w:rsid w:val="009978E0"/>
    <w:rsid w:val="009A2F4B"/>
    <w:rsid w:val="009A39FA"/>
    <w:rsid w:val="009A5109"/>
    <w:rsid w:val="009B0DF2"/>
    <w:rsid w:val="009B3143"/>
    <w:rsid w:val="009B4006"/>
    <w:rsid w:val="009C10DB"/>
    <w:rsid w:val="009C10F3"/>
    <w:rsid w:val="009C541D"/>
    <w:rsid w:val="009C5EF7"/>
    <w:rsid w:val="009D1109"/>
    <w:rsid w:val="009D2559"/>
    <w:rsid w:val="009D2996"/>
    <w:rsid w:val="009D2EDA"/>
    <w:rsid w:val="009D3F4E"/>
    <w:rsid w:val="009D515C"/>
    <w:rsid w:val="009D6EBA"/>
    <w:rsid w:val="009E4D4B"/>
    <w:rsid w:val="009E54CC"/>
    <w:rsid w:val="009E6510"/>
    <w:rsid w:val="009E6FAF"/>
    <w:rsid w:val="009F1AB1"/>
    <w:rsid w:val="009F34F8"/>
    <w:rsid w:val="009F40A7"/>
    <w:rsid w:val="009F5354"/>
    <w:rsid w:val="009F5BC2"/>
    <w:rsid w:val="00A00BBC"/>
    <w:rsid w:val="00A01564"/>
    <w:rsid w:val="00A02A0F"/>
    <w:rsid w:val="00A06C41"/>
    <w:rsid w:val="00A16012"/>
    <w:rsid w:val="00A21E3E"/>
    <w:rsid w:val="00A2431E"/>
    <w:rsid w:val="00A25EB1"/>
    <w:rsid w:val="00A3191A"/>
    <w:rsid w:val="00A339F1"/>
    <w:rsid w:val="00A50005"/>
    <w:rsid w:val="00A526BF"/>
    <w:rsid w:val="00A52853"/>
    <w:rsid w:val="00A56E55"/>
    <w:rsid w:val="00A579E4"/>
    <w:rsid w:val="00A60552"/>
    <w:rsid w:val="00A65634"/>
    <w:rsid w:val="00A670D5"/>
    <w:rsid w:val="00A74706"/>
    <w:rsid w:val="00A7471B"/>
    <w:rsid w:val="00A75A77"/>
    <w:rsid w:val="00A8215A"/>
    <w:rsid w:val="00A834EA"/>
    <w:rsid w:val="00A85BA7"/>
    <w:rsid w:val="00A87C98"/>
    <w:rsid w:val="00A92ED4"/>
    <w:rsid w:val="00A9505C"/>
    <w:rsid w:val="00A9511E"/>
    <w:rsid w:val="00AA0376"/>
    <w:rsid w:val="00AA149F"/>
    <w:rsid w:val="00AA2EAD"/>
    <w:rsid w:val="00AA4438"/>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06C81"/>
    <w:rsid w:val="00B10351"/>
    <w:rsid w:val="00B12C34"/>
    <w:rsid w:val="00B13718"/>
    <w:rsid w:val="00B14E6D"/>
    <w:rsid w:val="00B1555A"/>
    <w:rsid w:val="00B17A88"/>
    <w:rsid w:val="00B205CC"/>
    <w:rsid w:val="00B20782"/>
    <w:rsid w:val="00B23926"/>
    <w:rsid w:val="00B24C66"/>
    <w:rsid w:val="00B25FD1"/>
    <w:rsid w:val="00B27EA1"/>
    <w:rsid w:val="00B306B9"/>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1A36"/>
    <w:rsid w:val="00B6468E"/>
    <w:rsid w:val="00B656B8"/>
    <w:rsid w:val="00B65A35"/>
    <w:rsid w:val="00B65B55"/>
    <w:rsid w:val="00B66553"/>
    <w:rsid w:val="00B66FDE"/>
    <w:rsid w:val="00B73C52"/>
    <w:rsid w:val="00B74F15"/>
    <w:rsid w:val="00B76A2D"/>
    <w:rsid w:val="00B819C8"/>
    <w:rsid w:val="00B83C8B"/>
    <w:rsid w:val="00B95BF0"/>
    <w:rsid w:val="00BC319A"/>
    <w:rsid w:val="00BC3514"/>
    <w:rsid w:val="00BC4216"/>
    <w:rsid w:val="00BE0E44"/>
    <w:rsid w:val="00BE3975"/>
    <w:rsid w:val="00BE5BC7"/>
    <w:rsid w:val="00BE6630"/>
    <w:rsid w:val="00BE6C28"/>
    <w:rsid w:val="00BF338E"/>
    <w:rsid w:val="00BF7C85"/>
    <w:rsid w:val="00C01B80"/>
    <w:rsid w:val="00C05475"/>
    <w:rsid w:val="00C065F6"/>
    <w:rsid w:val="00C1223D"/>
    <w:rsid w:val="00C13F14"/>
    <w:rsid w:val="00C16F64"/>
    <w:rsid w:val="00C212E6"/>
    <w:rsid w:val="00C2517B"/>
    <w:rsid w:val="00C27783"/>
    <w:rsid w:val="00C308AB"/>
    <w:rsid w:val="00C373B9"/>
    <w:rsid w:val="00C44DB4"/>
    <w:rsid w:val="00C51726"/>
    <w:rsid w:val="00C61752"/>
    <w:rsid w:val="00C634A8"/>
    <w:rsid w:val="00C63FC7"/>
    <w:rsid w:val="00C64031"/>
    <w:rsid w:val="00C640B5"/>
    <w:rsid w:val="00C64D2C"/>
    <w:rsid w:val="00C65CA4"/>
    <w:rsid w:val="00C67286"/>
    <w:rsid w:val="00C72D83"/>
    <w:rsid w:val="00C76F27"/>
    <w:rsid w:val="00C83C11"/>
    <w:rsid w:val="00C84C82"/>
    <w:rsid w:val="00C90C02"/>
    <w:rsid w:val="00C91F8F"/>
    <w:rsid w:val="00C939FE"/>
    <w:rsid w:val="00C9462A"/>
    <w:rsid w:val="00C967E6"/>
    <w:rsid w:val="00CA066C"/>
    <w:rsid w:val="00CA577E"/>
    <w:rsid w:val="00CA59DB"/>
    <w:rsid w:val="00CB08C1"/>
    <w:rsid w:val="00CB67BE"/>
    <w:rsid w:val="00CB7E92"/>
    <w:rsid w:val="00CC5035"/>
    <w:rsid w:val="00CD0DCA"/>
    <w:rsid w:val="00CD14E0"/>
    <w:rsid w:val="00CD438D"/>
    <w:rsid w:val="00CE19B4"/>
    <w:rsid w:val="00CE34F2"/>
    <w:rsid w:val="00CF6735"/>
    <w:rsid w:val="00D026B7"/>
    <w:rsid w:val="00D02C76"/>
    <w:rsid w:val="00D035F1"/>
    <w:rsid w:val="00D03716"/>
    <w:rsid w:val="00D05E86"/>
    <w:rsid w:val="00D06469"/>
    <w:rsid w:val="00D075A9"/>
    <w:rsid w:val="00D1028D"/>
    <w:rsid w:val="00D33AE0"/>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7D03"/>
    <w:rsid w:val="00D80D67"/>
    <w:rsid w:val="00D80E83"/>
    <w:rsid w:val="00D8114C"/>
    <w:rsid w:val="00D811CB"/>
    <w:rsid w:val="00D81DBE"/>
    <w:rsid w:val="00D83029"/>
    <w:rsid w:val="00D84D97"/>
    <w:rsid w:val="00D85A23"/>
    <w:rsid w:val="00D900D3"/>
    <w:rsid w:val="00D90C1C"/>
    <w:rsid w:val="00D91478"/>
    <w:rsid w:val="00D9328E"/>
    <w:rsid w:val="00D9376C"/>
    <w:rsid w:val="00DA0021"/>
    <w:rsid w:val="00DA09EC"/>
    <w:rsid w:val="00DA2840"/>
    <w:rsid w:val="00DA390B"/>
    <w:rsid w:val="00DA4B3E"/>
    <w:rsid w:val="00DA5933"/>
    <w:rsid w:val="00DA62FA"/>
    <w:rsid w:val="00DA7FDF"/>
    <w:rsid w:val="00DB2A10"/>
    <w:rsid w:val="00DB57A8"/>
    <w:rsid w:val="00DB6F56"/>
    <w:rsid w:val="00DB720F"/>
    <w:rsid w:val="00DC2D3C"/>
    <w:rsid w:val="00DC4553"/>
    <w:rsid w:val="00DC4C5D"/>
    <w:rsid w:val="00DC6514"/>
    <w:rsid w:val="00DC730F"/>
    <w:rsid w:val="00DD29B9"/>
    <w:rsid w:val="00DD3562"/>
    <w:rsid w:val="00DD447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556A"/>
    <w:rsid w:val="00E557F6"/>
    <w:rsid w:val="00E5742C"/>
    <w:rsid w:val="00E64F06"/>
    <w:rsid w:val="00E6613E"/>
    <w:rsid w:val="00E75C55"/>
    <w:rsid w:val="00E813AA"/>
    <w:rsid w:val="00E81779"/>
    <w:rsid w:val="00E821F0"/>
    <w:rsid w:val="00E831AE"/>
    <w:rsid w:val="00E83987"/>
    <w:rsid w:val="00E857DE"/>
    <w:rsid w:val="00E90D01"/>
    <w:rsid w:val="00E935AD"/>
    <w:rsid w:val="00E9397F"/>
    <w:rsid w:val="00E948EA"/>
    <w:rsid w:val="00E96AB6"/>
    <w:rsid w:val="00E978E1"/>
    <w:rsid w:val="00EA041A"/>
    <w:rsid w:val="00EA0C78"/>
    <w:rsid w:val="00EB0B31"/>
    <w:rsid w:val="00EB162D"/>
    <w:rsid w:val="00EC0B80"/>
    <w:rsid w:val="00EC1C08"/>
    <w:rsid w:val="00EC25F1"/>
    <w:rsid w:val="00EC351D"/>
    <w:rsid w:val="00EC56D3"/>
    <w:rsid w:val="00EC67E5"/>
    <w:rsid w:val="00ED02E5"/>
    <w:rsid w:val="00ED315F"/>
    <w:rsid w:val="00ED3E12"/>
    <w:rsid w:val="00ED48D9"/>
    <w:rsid w:val="00EE220B"/>
    <w:rsid w:val="00EE2900"/>
    <w:rsid w:val="00EE6783"/>
    <w:rsid w:val="00F10995"/>
    <w:rsid w:val="00F13348"/>
    <w:rsid w:val="00F13ED8"/>
    <w:rsid w:val="00F15853"/>
    <w:rsid w:val="00F16823"/>
    <w:rsid w:val="00F17C5C"/>
    <w:rsid w:val="00F21AE9"/>
    <w:rsid w:val="00F2284F"/>
    <w:rsid w:val="00F26635"/>
    <w:rsid w:val="00F30197"/>
    <w:rsid w:val="00F3148F"/>
    <w:rsid w:val="00F33700"/>
    <w:rsid w:val="00F358B5"/>
    <w:rsid w:val="00F4043A"/>
    <w:rsid w:val="00F4068A"/>
    <w:rsid w:val="00F453D7"/>
    <w:rsid w:val="00F5111F"/>
    <w:rsid w:val="00F52E3F"/>
    <w:rsid w:val="00F53BCC"/>
    <w:rsid w:val="00F54274"/>
    <w:rsid w:val="00F57BC9"/>
    <w:rsid w:val="00F60CE6"/>
    <w:rsid w:val="00F620EE"/>
    <w:rsid w:val="00F625AA"/>
    <w:rsid w:val="00F65401"/>
    <w:rsid w:val="00F658B9"/>
    <w:rsid w:val="00F65991"/>
    <w:rsid w:val="00F674E1"/>
    <w:rsid w:val="00F74B54"/>
    <w:rsid w:val="00F75304"/>
    <w:rsid w:val="00F753A2"/>
    <w:rsid w:val="00F75722"/>
    <w:rsid w:val="00F767B7"/>
    <w:rsid w:val="00F76BF8"/>
    <w:rsid w:val="00F76DCC"/>
    <w:rsid w:val="00F77EE9"/>
    <w:rsid w:val="00F86E30"/>
    <w:rsid w:val="00F906B3"/>
    <w:rsid w:val="00F90B4C"/>
    <w:rsid w:val="00F92374"/>
    <w:rsid w:val="00F92BEF"/>
    <w:rsid w:val="00FB23B7"/>
    <w:rsid w:val="00FB3FF8"/>
    <w:rsid w:val="00FB481E"/>
    <w:rsid w:val="00FB5F81"/>
    <w:rsid w:val="00FB61C3"/>
    <w:rsid w:val="00FD5E30"/>
    <w:rsid w:val="00FE0AA9"/>
    <w:rsid w:val="00FE1036"/>
    <w:rsid w:val="00FE26C3"/>
    <w:rsid w:val="00FE32E7"/>
    <w:rsid w:val="00FE3EF6"/>
    <w:rsid w:val="00FE5BAD"/>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E5742C"/>
    <w:rPr>
      <w:color w:val="605E5C"/>
      <w:shd w:val="clear" w:color="auto" w:fill="E1DFDD"/>
    </w:rPr>
  </w:style>
  <w:style w:type="character" w:customStyle="1" w:styleId="s21">
    <w:name w:val="s21"/>
    <w:basedOn w:val="Absatz-Standardschriftart"/>
    <w:rsid w:val="00E83987"/>
  </w:style>
  <w:style w:type="character" w:customStyle="1" w:styleId="s22">
    <w:name w:val="s22"/>
    <w:basedOn w:val="Absatz-Standardschriftart"/>
    <w:rsid w:val="00E83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8019/en" TargetMode="External"/><Relationship Id="rId18" Type="http://schemas.openxmlformats.org/officeDocument/2006/relationships/hyperlink" Target="https://www.erco.com/press/8019/en"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jpg"/><Relationship Id="rId7" Type="http://schemas.openxmlformats.org/officeDocument/2006/relationships/settings" Target="settings.xml"/><Relationship Id="rId12" Type="http://schemas.openxmlformats.org/officeDocument/2006/relationships/hyperlink" Target="https://www.erco.com/press/8019/en" TargetMode="External"/><Relationship Id="rId17" Type="http://schemas.openxmlformats.org/officeDocument/2006/relationships/hyperlink" Target="https://www.erco.com/press/6770/en" TargetMode="Externa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www.erco.com/press/6998/en" TargetMode="External"/><Relationship Id="rId20" Type="http://schemas.openxmlformats.org/officeDocument/2006/relationships/image" Target="media/image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19/en"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www.erco.com/press/7851/en" TargetMode="External"/><Relationship Id="rId23" Type="http://schemas.openxmlformats.org/officeDocument/2006/relationships/image" Target="media/image4.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erco.com/press/8019/e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8019/en" TargetMode="External"/><Relationship Id="rId22" Type="http://schemas.openxmlformats.org/officeDocument/2006/relationships/image" Target="media/image3.png"/><Relationship Id="rId27" Type="http://schemas.openxmlformats.org/officeDocument/2006/relationships/hyperlink" Target="https://press.erco.com/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8" ma:contentTypeDescription="Ein neues Dokument erstellen." ma:contentTypeScope="" ma:versionID="de2477caa224e101c8a8e1a1398a3a14">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77e38045a1aff5110c48a8648831a2ba"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A8C81-83A4-4427-B8ED-FCF6B4215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92D609-1F9F-4693-B7C0-6272210AD429}">
  <ds:schemaRefs>
    <ds:schemaRef ds:uri="http://schemas.microsoft.com/sharepoint/v3/contenttype/forms"/>
  </ds:schemaRefs>
</ds:datastoreItem>
</file>

<file path=customXml/itemProps3.xml><?xml version="1.0" encoding="utf-8"?>
<ds:datastoreItem xmlns:ds="http://schemas.openxmlformats.org/officeDocument/2006/customXml" ds:itemID="{1553DF32-A8C9-4C62-B2C2-636FE6107F06}">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4.xml><?xml version="1.0" encoding="utf-8"?>
<ds:datastoreItem xmlns:ds="http://schemas.openxmlformats.org/officeDocument/2006/customXml" ds:itemID="{AFF29A91-5394-4DD2-B62B-816BE097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980</Words>
  <Characters>6177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2025-02-26T12:20:00Z</dcterms:created>
  <dcterms:modified xsi:type="dcterms:W3CDTF">2025-03-11T11:18:00Z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