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8605A" w14:textId="77777777" w:rsidR="00073E06" w:rsidRPr="00073E06" w:rsidRDefault="00073E06" w:rsidP="00073E06">
      <w:pPr>
        <w:spacing w:line="360" w:lineRule="auto"/>
        <w:rPr>
          <w:rFonts w:ascii="Arial" w:hAnsi="Arial" w:cs="Arial"/>
          <w:b/>
          <w:bCs/>
          <w:sz w:val="22"/>
          <w:szCs w:val="22"/>
          <w:lang w:val="fr-FR"/>
        </w:rPr>
      </w:pPr>
      <w:r w:rsidRPr="00073E06">
        <w:rPr>
          <w:rFonts w:ascii="Arial" w:hAnsi="Arial" w:cs="Arial"/>
          <w:b/>
          <w:bCs/>
          <w:sz w:val="22"/>
          <w:szCs w:val="22"/>
          <w:lang w:val="fr-FR"/>
        </w:rPr>
        <w:t>Bureau showroom USM : la lumière découle de l’architecture et de l’utilisation</w:t>
      </w:r>
    </w:p>
    <w:p w14:paraId="276B9873" w14:textId="6CA5370E" w:rsidR="00FE421C" w:rsidRPr="00C669F9" w:rsidRDefault="00073E06" w:rsidP="00073E06">
      <w:pPr>
        <w:spacing w:line="360" w:lineRule="auto"/>
        <w:rPr>
          <w:rFonts w:ascii="Arial" w:hAnsi="Arial" w:cs="Arial"/>
          <w:sz w:val="22"/>
          <w:szCs w:val="22"/>
          <w:lang w:val="fr-FR"/>
        </w:rPr>
      </w:pPr>
      <w:r w:rsidRPr="00C669F9">
        <w:rPr>
          <w:rFonts w:ascii="Arial" w:hAnsi="Arial" w:cs="Arial"/>
          <w:sz w:val="22"/>
          <w:szCs w:val="22"/>
          <w:lang w:val="fr-FR"/>
        </w:rPr>
        <w:t>Un éclairage de bureaux flexible avec des Downlights sur rails conducteurs de ERCO</w:t>
      </w:r>
    </w:p>
    <w:p w14:paraId="56734105" w14:textId="77777777" w:rsidR="00073E06" w:rsidRPr="006041AF" w:rsidRDefault="00073E06" w:rsidP="00073E06">
      <w:pPr>
        <w:spacing w:line="360" w:lineRule="auto"/>
        <w:rPr>
          <w:rFonts w:ascii="Arial" w:hAnsi="Arial" w:cs="Arial"/>
          <w:b/>
          <w:bCs/>
          <w:sz w:val="22"/>
          <w:szCs w:val="22"/>
          <w:lang w:val="fr-FR"/>
        </w:rPr>
      </w:pPr>
    </w:p>
    <w:p w14:paraId="27C921C4" w14:textId="14E6394B" w:rsidR="00890478" w:rsidRDefault="00073E06" w:rsidP="00890478">
      <w:pPr>
        <w:spacing w:line="360" w:lineRule="auto"/>
        <w:rPr>
          <w:rFonts w:ascii="Arial" w:hAnsi="Arial" w:cs="Arial"/>
          <w:b/>
          <w:bCs/>
          <w:sz w:val="22"/>
          <w:szCs w:val="22"/>
          <w:lang w:val="fr-FR"/>
        </w:rPr>
      </w:pPr>
      <w:r w:rsidRPr="00073E06">
        <w:rPr>
          <w:rFonts w:ascii="Arial" w:hAnsi="Arial" w:cs="Arial"/>
          <w:b/>
          <w:bCs/>
          <w:sz w:val="22"/>
          <w:szCs w:val="22"/>
          <w:lang w:val="fr-FR"/>
        </w:rPr>
        <w:t xml:space="preserve">La marque de renommée mondiale et icône du design moderne a réaménagé son siège social allemand. Celui-ci offre des espaces de travail « New Work » tout en faisant office de showroom. L’open </w:t>
      </w:r>
      <w:proofErr w:type="spellStart"/>
      <w:r w:rsidRPr="00073E06">
        <w:rPr>
          <w:rFonts w:ascii="Arial" w:hAnsi="Arial" w:cs="Arial"/>
          <w:b/>
          <w:bCs/>
          <w:sz w:val="22"/>
          <w:szCs w:val="22"/>
          <w:lang w:val="fr-FR"/>
        </w:rPr>
        <w:t>space</w:t>
      </w:r>
      <w:proofErr w:type="spellEnd"/>
      <w:r w:rsidRPr="00073E06">
        <w:rPr>
          <w:rFonts w:ascii="Arial" w:hAnsi="Arial" w:cs="Arial"/>
          <w:b/>
          <w:bCs/>
          <w:sz w:val="22"/>
          <w:szCs w:val="22"/>
          <w:lang w:val="fr-FR"/>
        </w:rPr>
        <w:t xml:space="preserve"> accueille ainsi plusieurs activités, du travail isolé demandant de la concentration aux entretiens avec la clientèle en passant par la communication collaborative. Suite à sa rénovation, cet espace polyvalent bénéficie d’un éclairage flexible sur rails conducteurs de ERCO, qui satisfait à toutes les tâches d’éclairage et répond aux besoins des utilisatrices et utilisateurs.</w:t>
      </w:r>
    </w:p>
    <w:p w14:paraId="6AA2A13C" w14:textId="77777777" w:rsidR="00073E06" w:rsidRPr="006041AF" w:rsidRDefault="00073E06" w:rsidP="00890478">
      <w:pPr>
        <w:spacing w:line="360" w:lineRule="auto"/>
        <w:rPr>
          <w:rFonts w:ascii="Arial" w:hAnsi="Arial" w:cs="Arial"/>
          <w:b/>
          <w:bCs/>
          <w:sz w:val="22"/>
          <w:szCs w:val="22"/>
          <w:lang w:val="fr-FR"/>
        </w:rPr>
      </w:pPr>
    </w:p>
    <w:p w14:paraId="7E0A3D2D" w14:textId="12F8BC3F" w:rsidR="006F6B8D" w:rsidRDefault="00073E06" w:rsidP="00890478">
      <w:pPr>
        <w:spacing w:line="360" w:lineRule="auto"/>
        <w:rPr>
          <w:rFonts w:ascii="Arial" w:hAnsi="Arial" w:cs="Arial"/>
          <w:sz w:val="22"/>
          <w:szCs w:val="22"/>
          <w:lang w:val="fr-FR"/>
        </w:rPr>
      </w:pPr>
      <w:r w:rsidRPr="00073E06">
        <w:rPr>
          <w:rFonts w:ascii="Arial" w:hAnsi="Arial" w:cs="Arial"/>
          <w:sz w:val="22"/>
          <w:szCs w:val="22"/>
          <w:lang w:val="fr-FR"/>
        </w:rPr>
        <w:t xml:space="preserve">Les systèmes de meubles modulaires proposés par USM se distinguent par leur conception épurée et modulable. C’est à </w:t>
      </w:r>
      <w:proofErr w:type="spellStart"/>
      <w:r w:rsidRPr="00073E06">
        <w:rPr>
          <w:rFonts w:ascii="Arial" w:hAnsi="Arial" w:cs="Arial"/>
          <w:sz w:val="22"/>
          <w:szCs w:val="22"/>
          <w:lang w:val="fr-FR"/>
        </w:rPr>
        <w:t>Bühl</w:t>
      </w:r>
      <w:proofErr w:type="spellEnd"/>
      <w:r w:rsidRPr="00073E06">
        <w:rPr>
          <w:rFonts w:ascii="Arial" w:hAnsi="Arial" w:cs="Arial"/>
          <w:sz w:val="22"/>
          <w:szCs w:val="22"/>
          <w:lang w:val="fr-FR"/>
        </w:rPr>
        <w:t>, près de Baden-Baden, que se trouve le siège social allemand de l’entreprise suisse. L’architecture de son hall industriel présente des plafonds de 5 m de hauteur et une façade vitrée. L’espace ouvert du rez-de-chaussée d’une superficie de 800 m</w:t>
      </w:r>
      <w:r w:rsidRPr="00C669F9">
        <w:rPr>
          <w:rFonts w:ascii="Arial" w:hAnsi="Arial" w:cs="Arial"/>
          <w:sz w:val="22"/>
          <w:szCs w:val="22"/>
          <w:vertAlign w:val="superscript"/>
          <w:lang w:val="fr-FR"/>
        </w:rPr>
        <w:t>2</w:t>
      </w:r>
      <w:r w:rsidRPr="00073E06">
        <w:rPr>
          <w:rFonts w:ascii="Arial" w:hAnsi="Arial" w:cs="Arial"/>
          <w:sz w:val="22"/>
          <w:szCs w:val="22"/>
          <w:lang w:val="fr-FR"/>
        </w:rPr>
        <w:t xml:space="preserve"> est conçu pour accueillir des postes de travail et faire également office de showroom. ERCO a réalisé ce projet complexe en installant des projecteurs et des Downlights pour rails conducteurs. Les meubles USM étant eux-mêmes conçus, grâce à leur modularité, pour une utilisation flexible, la même exigence a été posée à l’éclairage. Cela s’est traduit par la mise en place d’un éclairage des postes de travail modulable au maximum. Celui-ci fournit une lumière de base uniforme tout en mettant en valeur les meubles USM grâce à des projecteurs supplémentaires.</w:t>
      </w:r>
      <w:r w:rsidR="006F6B8D">
        <w:rPr>
          <w:rFonts w:ascii="Arial" w:hAnsi="Arial" w:cs="Arial"/>
          <w:sz w:val="22"/>
          <w:szCs w:val="22"/>
          <w:lang w:val="fr-FR"/>
        </w:rPr>
        <w:br/>
      </w:r>
    </w:p>
    <w:p w14:paraId="4751CAE0" w14:textId="77777777" w:rsidR="00073E06" w:rsidRPr="00073E06" w:rsidRDefault="00073E06" w:rsidP="00073E06">
      <w:pPr>
        <w:spacing w:line="360" w:lineRule="auto"/>
        <w:rPr>
          <w:rFonts w:ascii="Arial" w:hAnsi="Arial" w:cs="Arial"/>
          <w:b/>
          <w:bCs/>
          <w:sz w:val="22"/>
          <w:szCs w:val="22"/>
          <w:lang w:val="fr-FR"/>
        </w:rPr>
      </w:pPr>
      <w:r w:rsidRPr="00073E06">
        <w:rPr>
          <w:rFonts w:ascii="Arial" w:hAnsi="Arial" w:cs="Arial"/>
          <w:b/>
          <w:bCs/>
          <w:sz w:val="22"/>
          <w:szCs w:val="22"/>
          <w:lang w:val="fr-FR"/>
        </w:rPr>
        <w:t>Des rails conducteurs au service d’un bureau dynamique</w:t>
      </w:r>
    </w:p>
    <w:p w14:paraId="704F7558" w14:textId="27E0C1C0" w:rsidR="006041AF" w:rsidRDefault="00073E06" w:rsidP="00073E06">
      <w:pPr>
        <w:spacing w:line="360" w:lineRule="auto"/>
        <w:rPr>
          <w:rFonts w:ascii="Arial" w:hAnsi="Arial" w:cs="Arial"/>
          <w:sz w:val="22"/>
          <w:szCs w:val="22"/>
          <w:lang w:val="fr-FR"/>
        </w:rPr>
      </w:pPr>
      <w:r w:rsidRPr="00073E06">
        <w:rPr>
          <w:rFonts w:ascii="Arial" w:hAnsi="Arial" w:cs="Arial"/>
          <w:sz w:val="22"/>
          <w:szCs w:val="22"/>
          <w:lang w:val="fr-FR"/>
        </w:rPr>
        <w:t xml:space="preserve">Axel </w:t>
      </w:r>
      <w:proofErr w:type="spellStart"/>
      <w:r w:rsidRPr="00073E06">
        <w:rPr>
          <w:rFonts w:ascii="Arial" w:hAnsi="Arial" w:cs="Arial"/>
          <w:sz w:val="22"/>
          <w:szCs w:val="22"/>
          <w:lang w:val="fr-FR"/>
        </w:rPr>
        <w:t>Stollberg</w:t>
      </w:r>
      <w:proofErr w:type="spellEnd"/>
      <w:r w:rsidRPr="00073E06">
        <w:rPr>
          <w:rFonts w:ascii="Arial" w:hAnsi="Arial" w:cs="Arial"/>
          <w:sz w:val="22"/>
          <w:szCs w:val="22"/>
          <w:lang w:val="fr-FR"/>
        </w:rPr>
        <w:t xml:space="preserve">, responsable du département </w:t>
      </w:r>
      <w:proofErr w:type="spellStart"/>
      <w:r w:rsidRPr="00073E06">
        <w:rPr>
          <w:rFonts w:ascii="Arial" w:hAnsi="Arial" w:cs="Arial"/>
          <w:sz w:val="22"/>
          <w:szCs w:val="22"/>
          <w:lang w:val="fr-FR"/>
        </w:rPr>
        <w:t>Modular</w:t>
      </w:r>
      <w:proofErr w:type="spellEnd"/>
      <w:r w:rsidRPr="00073E06">
        <w:rPr>
          <w:rFonts w:ascii="Arial" w:hAnsi="Arial" w:cs="Arial"/>
          <w:sz w:val="22"/>
          <w:szCs w:val="22"/>
          <w:lang w:val="fr-FR"/>
        </w:rPr>
        <w:t xml:space="preserve"> </w:t>
      </w:r>
      <w:proofErr w:type="spellStart"/>
      <w:r w:rsidRPr="00073E06">
        <w:rPr>
          <w:rFonts w:ascii="Arial" w:hAnsi="Arial" w:cs="Arial"/>
          <w:sz w:val="22"/>
          <w:szCs w:val="22"/>
          <w:lang w:val="fr-FR"/>
        </w:rPr>
        <w:t>Interiors</w:t>
      </w:r>
      <w:proofErr w:type="spellEnd"/>
      <w:r w:rsidRPr="00073E06">
        <w:rPr>
          <w:rFonts w:ascii="Arial" w:hAnsi="Arial" w:cs="Arial"/>
          <w:sz w:val="22"/>
          <w:szCs w:val="22"/>
          <w:lang w:val="fr-FR"/>
        </w:rPr>
        <w:t xml:space="preserve"> et directeur régional des ventes chez USM, qualifie cet espace multifonctionnel de « show office » (bureau showroom). Il permet d’accueillir une cinquantaine de collaboratrices et collaborateurs, de </w:t>
      </w:r>
      <w:r w:rsidRPr="00073E06">
        <w:rPr>
          <w:rFonts w:ascii="Arial" w:hAnsi="Arial" w:cs="Arial"/>
          <w:sz w:val="22"/>
          <w:szCs w:val="22"/>
          <w:lang w:val="fr-FR"/>
        </w:rPr>
        <w:lastRenderedPageBreak/>
        <w:t>recevoir la clientèle et d’organiser des formations pour environ 240 revendeurs. Comme de nombreux membres de l’équipe continuaient à faire en priorité du télétravail après la pandémie de coronavirus, USM a voulu reconsidérer et adapter en profondeur la conception et l’organisation des méthodes de travail. « En tant que service de conception, nous avons donc élaboré un concept de travail prévoyant, outre le showroom, 37 postes de travail, qui peuvent être réservés par voie numérique et qui disposent d’espaces de rangement repensés et de zones de convivialité. »</w:t>
      </w:r>
    </w:p>
    <w:p w14:paraId="7D9D46A6" w14:textId="4DD133FF" w:rsidR="00073E06" w:rsidRDefault="00073E06" w:rsidP="00073E06">
      <w:pPr>
        <w:spacing w:line="360" w:lineRule="auto"/>
        <w:rPr>
          <w:rFonts w:ascii="Arial" w:hAnsi="Arial" w:cs="Arial"/>
          <w:sz w:val="22"/>
          <w:szCs w:val="22"/>
          <w:lang w:val="fr-FR"/>
        </w:rPr>
      </w:pPr>
      <w:r w:rsidRPr="00073E06">
        <w:rPr>
          <w:rFonts w:ascii="Arial" w:hAnsi="Arial" w:cs="Arial"/>
          <w:sz w:val="22"/>
          <w:szCs w:val="22"/>
          <w:lang w:val="fr-FR"/>
        </w:rPr>
        <w:t xml:space="preserve">C’est Ricardo </w:t>
      </w:r>
      <w:proofErr w:type="spellStart"/>
      <w:r w:rsidRPr="00073E06">
        <w:rPr>
          <w:rFonts w:ascii="Arial" w:hAnsi="Arial" w:cs="Arial"/>
          <w:sz w:val="22"/>
          <w:szCs w:val="22"/>
          <w:lang w:val="fr-FR"/>
        </w:rPr>
        <w:t>Estellé</w:t>
      </w:r>
      <w:proofErr w:type="spellEnd"/>
      <w:r w:rsidRPr="00073E06">
        <w:rPr>
          <w:rFonts w:ascii="Arial" w:hAnsi="Arial" w:cs="Arial"/>
          <w:sz w:val="22"/>
          <w:szCs w:val="22"/>
          <w:lang w:val="fr-FR"/>
        </w:rPr>
        <w:t xml:space="preserve">, directeur régional de ERCO pour la région de Stuttgart, qui a géré ce projet. « Les anciens appareils d’éclairage étaient devenus obsolètes, ils étaient installés sur rails conducteurs avec des entraxes trop grands, ne permettant pas d’obtenir un éclairage suffisant. USM désirait que le nouvel éclairage demeure intégré dans la structure du plafond. Nous nous sommes concentrés sur un éclairage de bureaux conforme aux normes DIN et exempt d’éblouissement ainsi que sur la mise en valeur des meubles USM », explique-t-il. Il a été possible de mettre en œuvre une solution d’éclairage idéale avec seulement deux gammes de produits : à savoir les </w:t>
      </w:r>
      <w:hyperlink r:id="rId6" w:history="1">
        <w:r w:rsidRPr="00073E06">
          <w:rPr>
            <w:rStyle w:val="Hyperlink"/>
            <w:rFonts w:ascii="Arial" w:hAnsi="Arial" w:cs="Arial"/>
            <w:sz w:val="22"/>
            <w:szCs w:val="22"/>
            <w:lang w:val="fr-FR"/>
          </w:rPr>
          <w:t>Downlights Jilly</w:t>
        </w:r>
      </w:hyperlink>
      <w:r w:rsidRPr="00073E06">
        <w:rPr>
          <w:rFonts w:ascii="Arial" w:hAnsi="Arial" w:cs="Arial"/>
          <w:sz w:val="22"/>
          <w:szCs w:val="22"/>
          <w:lang w:val="fr-FR"/>
        </w:rPr>
        <w:t xml:space="preserve"> sur rails conducteurs – proposés dans une forme rectangulaire compacte ainsi que dans une forme allongée et linéaire – et les projecteurs </w:t>
      </w:r>
      <w:hyperlink r:id="rId7" w:history="1">
        <w:r w:rsidRPr="00073E06">
          <w:rPr>
            <w:rStyle w:val="Hyperlink"/>
            <w:rFonts w:ascii="Arial" w:hAnsi="Arial" w:cs="Arial"/>
            <w:sz w:val="22"/>
            <w:szCs w:val="22"/>
            <w:lang w:val="fr-FR"/>
          </w:rPr>
          <w:t>Parscan InTrack</w:t>
        </w:r>
      </w:hyperlink>
      <w:r w:rsidRPr="00073E06">
        <w:rPr>
          <w:rFonts w:ascii="Arial" w:hAnsi="Arial" w:cs="Arial"/>
          <w:sz w:val="22"/>
          <w:szCs w:val="22"/>
          <w:lang w:val="fr-FR"/>
        </w:rPr>
        <w:t>. ERCO a utilisé les emplacements de raccordement existants, mais a resserré le positionnement des rails conducteurs, afin de créer un éclairage adéquat et équilibré.</w:t>
      </w:r>
    </w:p>
    <w:p w14:paraId="22EA5BEE" w14:textId="77777777" w:rsidR="00073E06" w:rsidRDefault="00073E06" w:rsidP="00073E06">
      <w:pPr>
        <w:spacing w:line="360" w:lineRule="auto"/>
        <w:rPr>
          <w:rFonts w:ascii="Arial" w:hAnsi="Arial" w:cs="Arial"/>
          <w:sz w:val="22"/>
          <w:szCs w:val="22"/>
          <w:lang w:val="fr-FR"/>
        </w:rPr>
      </w:pPr>
    </w:p>
    <w:p w14:paraId="7EDAE89B" w14:textId="77777777" w:rsidR="00073E06" w:rsidRPr="00073E06" w:rsidRDefault="00073E06" w:rsidP="00073E06">
      <w:pPr>
        <w:spacing w:line="360" w:lineRule="auto"/>
        <w:rPr>
          <w:rFonts w:ascii="Arial" w:hAnsi="Arial" w:cs="Arial"/>
          <w:b/>
          <w:bCs/>
          <w:sz w:val="22"/>
          <w:szCs w:val="22"/>
          <w:lang w:val="fr-FR"/>
        </w:rPr>
      </w:pPr>
      <w:r w:rsidRPr="00073E06">
        <w:rPr>
          <w:rFonts w:ascii="Arial" w:hAnsi="Arial" w:cs="Arial"/>
          <w:b/>
          <w:bCs/>
          <w:sz w:val="22"/>
          <w:szCs w:val="22"/>
          <w:lang w:val="fr-FR"/>
        </w:rPr>
        <w:t>Lumière sur mesure pour des univers de travail évolutifs</w:t>
      </w:r>
    </w:p>
    <w:p w14:paraId="7E92DB6A" w14:textId="0F66660E" w:rsidR="00073E06" w:rsidRDefault="00073E06" w:rsidP="00073E06">
      <w:pPr>
        <w:spacing w:line="360" w:lineRule="auto"/>
        <w:rPr>
          <w:rFonts w:ascii="Arial" w:hAnsi="Arial" w:cs="Arial"/>
          <w:sz w:val="22"/>
          <w:szCs w:val="22"/>
          <w:lang w:val="fr-FR"/>
        </w:rPr>
      </w:pPr>
      <w:r w:rsidRPr="00073E06">
        <w:rPr>
          <w:rFonts w:ascii="Arial" w:hAnsi="Arial" w:cs="Arial"/>
          <w:sz w:val="22"/>
          <w:szCs w:val="22"/>
          <w:lang w:val="fr-FR"/>
        </w:rPr>
        <w:t xml:space="preserve">Les </w:t>
      </w:r>
      <w:hyperlink r:id="rId8" w:history="1">
        <w:r w:rsidRPr="00FC4E88">
          <w:rPr>
            <w:rStyle w:val="Hyperlink"/>
            <w:rFonts w:ascii="Arial" w:hAnsi="Arial" w:cs="Arial"/>
            <w:sz w:val="22"/>
            <w:szCs w:val="22"/>
            <w:lang w:val="fr-FR"/>
          </w:rPr>
          <w:t>Downlights Jilly sur rails conducteurs</w:t>
        </w:r>
      </w:hyperlink>
      <w:r w:rsidRPr="00073E06">
        <w:rPr>
          <w:rFonts w:ascii="Arial" w:hAnsi="Arial" w:cs="Arial"/>
          <w:sz w:val="22"/>
          <w:szCs w:val="22"/>
          <w:lang w:val="fr-FR"/>
        </w:rPr>
        <w:t xml:space="preserve">, déclinés en deux tailles, fournissent l’éclairage du poste de travail. Dotés d’une bonne gradation, ils offrent un grand confort visuel. Le système de lentilles permet d’obtenir une répartition de lumière ovale ainsi qu’une répartition de lumière à symétrie de révolution. La répartition de lumière Extra Wide flood génère un éclairage général homogène, la répartition de lumière ovale Wide flood est, quant à elle, idéale pour diriger la lumière sur les postes de travail, en particulier lorsqu’ils sont disposés en enfilade. Jilly peut être repositionné facilement dans le rail </w:t>
      </w:r>
      <w:r w:rsidRPr="00073E06">
        <w:rPr>
          <w:rFonts w:ascii="Arial" w:hAnsi="Arial" w:cs="Arial"/>
          <w:sz w:val="22"/>
          <w:szCs w:val="22"/>
          <w:lang w:val="fr-FR"/>
        </w:rPr>
        <w:lastRenderedPageBreak/>
        <w:t xml:space="preserve">conducteur en quelques gestes seulement – en fonction des besoins et de la position des meubles. </w:t>
      </w:r>
      <w:hyperlink r:id="rId9" w:history="1">
        <w:r w:rsidRPr="0013147A">
          <w:rPr>
            <w:rStyle w:val="Hyperlink"/>
            <w:rFonts w:ascii="Arial" w:hAnsi="Arial" w:cs="Arial"/>
            <w:sz w:val="22"/>
            <w:szCs w:val="22"/>
            <w:lang w:val="fr-FR"/>
          </w:rPr>
          <w:t>Les luminaires Jilly de forme allongée et linéaire</w:t>
        </w:r>
      </w:hyperlink>
      <w:r w:rsidRPr="00073E06">
        <w:rPr>
          <w:rFonts w:ascii="Arial" w:hAnsi="Arial" w:cs="Arial"/>
          <w:sz w:val="22"/>
          <w:szCs w:val="22"/>
          <w:lang w:val="fr-FR"/>
        </w:rPr>
        <w:t xml:space="preserve"> conviennent surtout aux bureaux dotés d’une hauteur sous plafond pouvant atteindre 5 mètres. Les projecteurs </w:t>
      </w:r>
      <w:hyperlink r:id="rId10" w:history="1">
        <w:r w:rsidRPr="0013147A">
          <w:rPr>
            <w:rStyle w:val="Hyperlink"/>
            <w:rFonts w:ascii="Arial" w:hAnsi="Arial" w:cs="Arial"/>
            <w:sz w:val="22"/>
            <w:szCs w:val="22"/>
            <w:lang w:val="fr-FR"/>
          </w:rPr>
          <w:t>Parscan InTrack</w:t>
        </w:r>
      </w:hyperlink>
      <w:r w:rsidRPr="00073E06">
        <w:rPr>
          <w:rFonts w:ascii="Arial" w:hAnsi="Arial" w:cs="Arial"/>
          <w:sz w:val="22"/>
          <w:szCs w:val="22"/>
          <w:lang w:val="fr-FR"/>
        </w:rPr>
        <w:t xml:space="preserve"> mettent les meubles en valeur et créent ainsi des accents. Tous les appareils d’éclairage ont une couleur de lumière de 3 500 kelvins permettant de faire ressortir les couleurs éclatantes des meubles.</w:t>
      </w:r>
    </w:p>
    <w:p w14:paraId="4ED671F0" w14:textId="1D53EB81" w:rsidR="00073E06" w:rsidRDefault="0013147A" w:rsidP="006041AF">
      <w:pPr>
        <w:spacing w:line="360" w:lineRule="auto"/>
        <w:rPr>
          <w:rFonts w:ascii="Arial" w:hAnsi="Arial" w:cs="Arial"/>
          <w:sz w:val="22"/>
          <w:szCs w:val="22"/>
          <w:lang w:val="fr-FR"/>
        </w:rPr>
      </w:pPr>
      <w:r w:rsidRPr="0013147A">
        <w:rPr>
          <w:rFonts w:ascii="Arial" w:hAnsi="Arial" w:cs="Arial"/>
          <w:sz w:val="22"/>
          <w:szCs w:val="22"/>
          <w:lang w:val="fr-FR"/>
        </w:rPr>
        <w:t xml:space="preserve">Les </w:t>
      </w:r>
      <w:hyperlink r:id="rId11" w:history="1">
        <w:r w:rsidRPr="0013147A">
          <w:rPr>
            <w:rStyle w:val="Hyperlink"/>
            <w:rFonts w:ascii="Arial" w:hAnsi="Arial" w:cs="Arial"/>
            <w:sz w:val="22"/>
            <w:szCs w:val="22"/>
            <w:lang w:val="fr-FR"/>
          </w:rPr>
          <w:t>projecteurs à faisceau mural Parscan InTrack</w:t>
        </w:r>
      </w:hyperlink>
      <w:r w:rsidRPr="0013147A">
        <w:rPr>
          <w:rFonts w:ascii="Arial" w:hAnsi="Arial" w:cs="Arial"/>
          <w:sz w:val="22"/>
          <w:szCs w:val="22"/>
          <w:lang w:val="fr-FR"/>
        </w:rPr>
        <w:t xml:space="preserve"> génèrent un éclairage vertical. Cela apporte un meilleur équilibre entre la lumière du jour et la lumière artificielle et donne une impression de plus grande luminosité. En effet, une pièce ne paraît vraiment lumineuse que si les murs, qui se trouvent dans le champ visuel direct, sont éclairés de manière uniforme. Cette méthode nécessite beaucoup moins de lumière et d’énergie qu’en éclairant totalement le sol, et ce, pour une même impression de luminosité. Si on éclaire les murs, plutôt que le sol, avec 100 lx, l’espace paraît plus lumineux – tout simplement parce qu’une plus grande surface se trouve dans le champ de vision et que cette surface est éclairée avec un degré de réflexion plus élevé.</w:t>
      </w:r>
    </w:p>
    <w:p w14:paraId="6FBA7DDB" w14:textId="77777777" w:rsidR="0013147A" w:rsidRDefault="0013147A" w:rsidP="006041AF">
      <w:pPr>
        <w:spacing w:line="360" w:lineRule="auto"/>
        <w:rPr>
          <w:rFonts w:ascii="Arial" w:hAnsi="Arial" w:cs="Arial"/>
          <w:sz w:val="22"/>
          <w:szCs w:val="22"/>
          <w:lang w:val="fr-FR"/>
        </w:rPr>
      </w:pPr>
    </w:p>
    <w:p w14:paraId="60297214" w14:textId="77777777" w:rsidR="0013147A" w:rsidRPr="0013147A" w:rsidRDefault="0013147A" w:rsidP="0013147A">
      <w:pPr>
        <w:spacing w:line="360" w:lineRule="auto"/>
        <w:rPr>
          <w:rFonts w:ascii="Arial" w:hAnsi="Arial" w:cs="Arial"/>
          <w:b/>
          <w:bCs/>
          <w:sz w:val="22"/>
          <w:szCs w:val="22"/>
          <w:lang w:val="fr-FR"/>
        </w:rPr>
      </w:pPr>
      <w:r w:rsidRPr="0013147A">
        <w:rPr>
          <w:rFonts w:ascii="Arial" w:hAnsi="Arial" w:cs="Arial"/>
          <w:b/>
          <w:bCs/>
          <w:sz w:val="22"/>
          <w:szCs w:val="22"/>
          <w:lang w:val="fr-FR"/>
        </w:rPr>
        <w:t>Lumière durable et modulable</w:t>
      </w:r>
    </w:p>
    <w:p w14:paraId="6DCFF31B" w14:textId="0886F9D8" w:rsidR="0013147A" w:rsidRDefault="0013147A" w:rsidP="0013147A">
      <w:pPr>
        <w:spacing w:line="360" w:lineRule="auto"/>
        <w:rPr>
          <w:rFonts w:ascii="Arial" w:hAnsi="Arial" w:cs="Arial"/>
          <w:sz w:val="22"/>
          <w:szCs w:val="22"/>
          <w:lang w:val="fr-FR"/>
        </w:rPr>
      </w:pPr>
      <w:r w:rsidRPr="0013147A">
        <w:rPr>
          <w:rFonts w:ascii="Arial" w:hAnsi="Arial" w:cs="Arial"/>
          <w:sz w:val="22"/>
          <w:szCs w:val="22"/>
          <w:lang w:val="fr-FR"/>
        </w:rPr>
        <w:t xml:space="preserve">Les produits proposés par USM sont synonymes de longévité et de qualité. Cette philosophie correspond également à celle de l’entreprise ERCO. Le site de production de Lüdenscheid conçoit des appareils d’éclairage durables qui répondent aux besoins des utilisatrices et utilisateurs sur le long terme : sous le terme de </w:t>
      </w:r>
      <w:hyperlink r:id="rId12" w:history="1">
        <w:proofErr w:type="spellStart"/>
        <w:r w:rsidRPr="0013147A">
          <w:rPr>
            <w:rStyle w:val="Hyperlink"/>
            <w:rFonts w:ascii="Arial" w:hAnsi="Arial" w:cs="Arial"/>
            <w:sz w:val="22"/>
            <w:szCs w:val="22"/>
            <w:lang w:val="fr-FR"/>
          </w:rPr>
          <w:t>Lighting</w:t>
        </w:r>
        <w:proofErr w:type="spellEnd"/>
        <w:r w:rsidRPr="0013147A">
          <w:rPr>
            <w:rStyle w:val="Hyperlink"/>
            <w:rFonts w:ascii="Arial" w:hAnsi="Arial" w:cs="Arial"/>
            <w:sz w:val="22"/>
            <w:szCs w:val="22"/>
            <w:lang w:val="fr-FR"/>
          </w:rPr>
          <w:t xml:space="preserve"> </w:t>
        </w:r>
        <w:proofErr w:type="spellStart"/>
        <w:r w:rsidRPr="0013147A">
          <w:rPr>
            <w:rStyle w:val="Hyperlink"/>
            <w:rFonts w:ascii="Arial" w:hAnsi="Arial" w:cs="Arial"/>
            <w:sz w:val="22"/>
            <w:szCs w:val="22"/>
            <w:lang w:val="fr-FR"/>
          </w:rPr>
          <w:t>Durability</w:t>
        </w:r>
        <w:proofErr w:type="spellEnd"/>
      </w:hyperlink>
      <w:r w:rsidRPr="0013147A">
        <w:rPr>
          <w:rFonts w:ascii="Arial" w:hAnsi="Arial" w:cs="Arial"/>
          <w:sz w:val="22"/>
          <w:szCs w:val="22"/>
          <w:lang w:val="fr-FR"/>
        </w:rPr>
        <w:t>, ERCO définit son objectif de développement, selon lequel tous ses produits nouvellement mis au point sont conçus de manière à pouvoir être utilisés durant au moins 20 ans. Ainsi, les ressources mises en œuvre restent le plus longtemps possible dans leur phase de création de valeur la plus élevée. Dans les bâtiments conçus pour fonctionner durant de nombreuses décennies, cela permet également de réduire les coûts de maintenance et d’investissement de suivi.</w:t>
      </w:r>
      <w:r>
        <w:rPr>
          <w:rFonts w:ascii="Arial" w:hAnsi="Arial" w:cs="Arial"/>
          <w:sz w:val="22"/>
          <w:szCs w:val="22"/>
          <w:lang w:val="fr-FR"/>
        </w:rPr>
        <w:t xml:space="preserve"> </w:t>
      </w:r>
      <w:r w:rsidRPr="0013147A">
        <w:rPr>
          <w:rFonts w:ascii="Arial" w:hAnsi="Arial" w:cs="Arial"/>
          <w:sz w:val="22"/>
          <w:szCs w:val="22"/>
          <w:lang w:val="fr-FR"/>
        </w:rPr>
        <w:t xml:space="preserve">Pour que l’utilisation de la lumière soit durable, il faut que celle-ci ne soit utilisée que là où elle est vraiment nécessaire. Pour ce faire, un guidage précis de la lumière, une technique LED de pointe et une conception </w:t>
      </w:r>
      <w:r w:rsidRPr="0013147A">
        <w:rPr>
          <w:rFonts w:ascii="Arial" w:hAnsi="Arial" w:cs="Arial"/>
          <w:sz w:val="22"/>
          <w:szCs w:val="22"/>
          <w:lang w:val="fr-FR"/>
        </w:rPr>
        <w:lastRenderedPageBreak/>
        <w:t>lumière par zones axée sur l’être humain jouent un rôle essentiel. On peut ainsi réduire considérablement la puissance installée par mètre carré. Au rez-de-chaussée du bâtiment USM, la valeur n’est que de 6 W/m² pour un éclairement conforme à la norme de 500 lx.</w:t>
      </w:r>
    </w:p>
    <w:p w14:paraId="4C40686D" w14:textId="77777777" w:rsidR="0013147A" w:rsidRDefault="0013147A" w:rsidP="0013147A">
      <w:pPr>
        <w:spacing w:line="360" w:lineRule="auto"/>
        <w:rPr>
          <w:rFonts w:ascii="Arial" w:hAnsi="Arial" w:cs="Arial"/>
          <w:sz w:val="22"/>
          <w:szCs w:val="22"/>
          <w:lang w:val="fr-FR"/>
        </w:rPr>
      </w:pPr>
    </w:p>
    <w:p w14:paraId="4F83B8E8" w14:textId="7E62E272" w:rsidR="0013147A" w:rsidRPr="006041AF" w:rsidRDefault="0013147A" w:rsidP="0013147A">
      <w:pPr>
        <w:spacing w:line="360" w:lineRule="auto"/>
        <w:rPr>
          <w:rFonts w:ascii="Arial" w:hAnsi="Arial" w:cs="Arial"/>
          <w:sz w:val="22"/>
          <w:szCs w:val="22"/>
          <w:lang w:val="fr-FR"/>
        </w:rPr>
      </w:pPr>
      <w:r w:rsidRPr="0013147A">
        <w:rPr>
          <w:rFonts w:ascii="Arial" w:hAnsi="Arial" w:cs="Arial"/>
          <w:sz w:val="22"/>
          <w:szCs w:val="22"/>
          <w:lang w:val="fr-FR"/>
        </w:rPr>
        <w:t xml:space="preserve">Le pilotage via </w:t>
      </w:r>
      <w:hyperlink r:id="rId13" w:history="1">
        <w:r w:rsidRPr="0013147A">
          <w:rPr>
            <w:rStyle w:val="Hyperlink"/>
            <w:rFonts w:ascii="Arial" w:hAnsi="Arial" w:cs="Arial"/>
            <w:sz w:val="22"/>
            <w:szCs w:val="22"/>
            <w:lang w:val="fr-FR"/>
          </w:rPr>
          <w:t>DALI</w:t>
        </w:r>
      </w:hyperlink>
      <w:r w:rsidRPr="0013147A">
        <w:rPr>
          <w:rFonts w:ascii="Arial" w:hAnsi="Arial" w:cs="Arial"/>
          <w:sz w:val="22"/>
          <w:szCs w:val="22"/>
          <w:lang w:val="fr-FR"/>
        </w:rPr>
        <w:t xml:space="preserve"> était en outre un aspect important du concept d’éclairage. Un scénario de jour et un scénario de nuit avec variation d’intensité ont ainsi été programmés. « Dans ce projet, nous avons pu conjuguer de manière idéale notre compétence de concepteur d’espaces intérieurs avec la compétence de ERCO en matière d’éclairage », déclare Axel </w:t>
      </w:r>
      <w:proofErr w:type="spellStart"/>
      <w:r w:rsidRPr="0013147A">
        <w:rPr>
          <w:rFonts w:ascii="Arial" w:hAnsi="Arial" w:cs="Arial"/>
          <w:sz w:val="22"/>
          <w:szCs w:val="22"/>
          <w:lang w:val="fr-FR"/>
        </w:rPr>
        <w:t>Stollberg</w:t>
      </w:r>
      <w:proofErr w:type="spellEnd"/>
      <w:r w:rsidRPr="0013147A">
        <w:rPr>
          <w:rFonts w:ascii="Arial" w:hAnsi="Arial" w:cs="Arial"/>
          <w:sz w:val="22"/>
          <w:szCs w:val="22"/>
          <w:lang w:val="fr-FR"/>
        </w:rPr>
        <w:t>. « Les collaboratrices et collaborateurs sont de plus en plus nombreux à revenir travailler au bureau. Cela a amélioré le bien-être au travail. Nous sommes très satisfaits du résultat final. »</w:t>
      </w:r>
    </w:p>
    <w:p w14:paraId="5095C8E7" w14:textId="7DD81490" w:rsidR="004022AE" w:rsidRDefault="004022AE" w:rsidP="006041AF">
      <w:pPr>
        <w:spacing w:line="360" w:lineRule="auto"/>
        <w:rPr>
          <w:rFonts w:ascii="Arial" w:hAnsi="Arial" w:cs="Arial"/>
          <w:sz w:val="22"/>
          <w:szCs w:val="22"/>
          <w:lang w:val="fr-FR"/>
        </w:rPr>
      </w:pPr>
    </w:p>
    <w:p w14:paraId="467F9437" w14:textId="77777777" w:rsidR="0013147A" w:rsidRPr="006041AF" w:rsidRDefault="0013147A" w:rsidP="006041AF">
      <w:pPr>
        <w:spacing w:line="360" w:lineRule="auto"/>
        <w:rPr>
          <w:rFonts w:ascii="Arial" w:hAnsi="Arial" w:cs="Arial"/>
          <w:sz w:val="22"/>
          <w:szCs w:val="22"/>
          <w:lang w:val="fr-FR"/>
        </w:rPr>
      </w:pPr>
    </w:p>
    <w:p w14:paraId="0A70795B" w14:textId="77777777" w:rsidR="00D50C64" w:rsidRPr="006041AF" w:rsidRDefault="00D50C64" w:rsidP="00890478">
      <w:pPr>
        <w:spacing w:line="360" w:lineRule="auto"/>
        <w:rPr>
          <w:rFonts w:ascii="Arial" w:hAnsi="Arial" w:cs="Arial"/>
          <w:sz w:val="22"/>
          <w:szCs w:val="22"/>
          <w:lang w:val="fr-FR"/>
        </w:rPr>
      </w:pPr>
    </w:p>
    <w:p w14:paraId="22F267A3" w14:textId="487EAE89" w:rsidR="00890478" w:rsidRPr="006041AF" w:rsidRDefault="00890478" w:rsidP="00890478">
      <w:pPr>
        <w:spacing w:line="360" w:lineRule="auto"/>
        <w:rPr>
          <w:rFonts w:ascii="Arial" w:hAnsi="Arial" w:cs="Arial"/>
          <w:b/>
          <w:bCs/>
          <w:sz w:val="22"/>
          <w:szCs w:val="22"/>
          <w:lang w:val="fr-FR"/>
        </w:rPr>
      </w:pPr>
    </w:p>
    <w:p w14:paraId="2A880BE5" w14:textId="051A3D61" w:rsidR="00AD04EA" w:rsidRPr="006041AF" w:rsidRDefault="00BA4DCC" w:rsidP="00213084">
      <w:pPr>
        <w:pStyle w:val="01berschriftERCO"/>
        <w:rPr>
          <w:b/>
          <w:bCs w:val="0"/>
          <w:lang w:val="fr-FR"/>
        </w:rPr>
      </w:pPr>
      <w:r w:rsidRPr="006041AF">
        <w:rPr>
          <w:b/>
          <w:bCs w:val="0"/>
          <w:lang w:val="fr-FR"/>
        </w:rPr>
        <w:t>Données</w:t>
      </w:r>
      <w:r w:rsidR="00A22310" w:rsidRPr="006041AF">
        <w:rPr>
          <w:b/>
          <w:bCs w:val="0"/>
          <w:lang w:val="fr-FR"/>
        </w:rPr>
        <w:t xml:space="preserve"> </w:t>
      </w:r>
      <w:r w:rsidRPr="006041AF">
        <w:rPr>
          <w:b/>
          <w:bCs w:val="0"/>
          <w:lang w:val="fr-FR"/>
        </w:rPr>
        <w:t>du</w:t>
      </w:r>
      <w:r w:rsidR="00A22310" w:rsidRPr="006041AF">
        <w:rPr>
          <w:b/>
          <w:bCs w:val="0"/>
          <w:lang w:val="fr-FR"/>
        </w:rPr>
        <w:t xml:space="preserve"> </w:t>
      </w:r>
      <w:r w:rsidRPr="006041AF">
        <w:rPr>
          <w:b/>
          <w:bCs w:val="0"/>
          <w:lang w:val="fr-FR"/>
        </w:rPr>
        <w:t>projet</w:t>
      </w:r>
    </w:p>
    <w:p w14:paraId="7E8CC1B0" w14:textId="48B0375E" w:rsidR="006D1CB8" w:rsidRPr="006041AF" w:rsidRDefault="006D1CB8" w:rsidP="00977013">
      <w:pPr>
        <w:pStyle w:val="01berschriftERCO"/>
        <w:spacing w:line="240" w:lineRule="auto"/>
        <w:ind w:left="2120" w:hanging="2120"/>
        <w:rPr>
          <w:sz w:val="20"/>
          <w:lang w:val="fr-FR"/>
        </w:rPr>
      </w:pPr>
      <w:r w:rsidRPr="006041AF">
        <w:rPr>
          <w:sz w:val="20"/>
          <w:lang w:val="fr-FR"/>
        </w:rPr>
        <w:t>Projet :</w:t>
      </w:r>
      <w:r w:rsidRPr="006041AF">
        <w:rPr>
          <w:sz w:val="20"/>
          <w:lang w:val="fr-FR"/>
        </w:rPr>
        <w:tab/>
      </w:r>
      <w:r w:rsidR="0013147A" w:rsidRPr="0013147A">
        <w:rPr>
          <w:sz w:val="20"/>
          <w:lang w:val="fr-FR"/>
        </w:rPr>
        <w:t>Un éclairage LED flexible pour le bureau showroom USM</w:t>
      </w:r>
    </w:p>
    <w:p w14:paraId="78EF6F80" w14:textId="77777777" w:rsidR="006D1CB8" w:rsidRPr="006041AF" w:rsidRDefault="006D1CB8" w:rsidP="00977013">
      <w:pPr>
        <w:pStyle w:val="01berschriftERCO"/>
        <w:spacing w:line="240" w:lineRule="auto"/>
        <w:rPr>
          <w:sz w:val="20"/>
          <w:lang w:val="fr-FR"/>
        </w:rPr>
      </w:pPr>
    </w:p>
    <w:p w14:paraId="755458CE" w14:textId="0CEA0EE8" w:rsidR="00977013" w:rsidRDefault="0013147A" w:rsidP="00977013">
      <w:pPr>
        <w:pStyle w:val="01berschriftERCO"/>
        <w:spacing w:line="240" w:lineRule="auto"/>
        <w:rPr>
          <w:sz w:val="20"/>
          <w:lang w:val="fr-FR"/>
        </w:rPr>
      </w:pPr>
      <w:r w:rsidRPr="0013147A">
        <w:rPr>
          <w:sz w:val="20"/>
          <w:lang w:val="fr-FR"/>
        </w:rPr>
        <w:t xml:space="preserve">Maîtrise d'ouvrage : </w:t>
      </w:r>
      <w:r>
        <w:rPr>
          <w:sz w:val="20"/>
          <w:lang w:val="fr-FR"/>
        </w:rPr>
        <w:tab/>
      </w:r>
      <w:r w:rsidRPr="0013147A">
        <w:rPr>
          <w:sz w:val="20"/>
          <w:lang w:val="fr-FR"/>
        </w:rPr>
        <w:t xml:space="preserve">USM U. </w:t>
      </w:r>
      <w:proofErr w:type="spellStart"/>
      <w:r w:rsidRPr="0013147A">
        <w:rPr>
          <w:sz w:val="20"/>
          <w:lang w:val="fr-FR"/>
        </w:rPr>
        <w:t>Schärer</w:t>
      </w:r>
      <w:proofErr w:type="spellEnd"/>
      <w:r w:rsidRPr="0013147A">
        <w:rPr>
          <w:sz w:val="20"/>
          <w:lang w:val="fr-FR"/>
        </w:rPr>
        <w:t xml:space="preserve"> </w:t>
      </w:r>
      <w:proofErr w:type="spellStart"/>
      <w:r w:rsidRPr="0013147A">
        <w:rPr>
          <w:sz w:val="20"/>
          <w:lang w:val="fr-FR"/>
        </w:rPr>
        <w:t>Söhne</w:t>
      </w:r>
      <w:proofErr w:type="spellEnd"/>
      <w:r w:rsidRPr="0013147A">
        <w:rPr>
          <w:sz w:val="20"/>
          <w:lang w:val="fr-FR"/>
        </w:rPr>
        <w:t xml:space="preserve"> </w:t>
      </w:r>
      <w:proofErr w:type="spellStart"/>
      <w:r w:rsidRPr="0013147A">
        <w:rPr>
          <w:sz w:val="20"/>
          <w:lang w:val="fr-FR"/>
        </w:rPr>
        <w:t>GmbH</w:t>
      </w:r>
      <w:proofErr w:type="spellEnd"/>
    </w:p>
    <w:p w14:paraId="6A3B50FD" w14:textId="77777777" w:rsidR="0013147A" w:rsidRPr="006041AF" w:rsidRDefault="0013147A" w:rsidP="00977013">
      <w:pPr>
        <w:pStyle w:val="01berschriftERCO"/>
        <w:spacing w:line="240" w:lineRule="auto"/>
        <w:rPr>
          <w:sz w:val="20"/>
          <w:lang w:val="fr-FR"/>
        </w:rPr>
      </w:pPr>
    </w:p>
    <w:p w14:paraId="5AB3394D" w14:textId="3E8A2CC5" w:rsidR="00F029C0" w:rsidRDefault="006D1CB8" w:rsidP="00977013">
      <w:pPr>
        <w:pStyle w:val="01berschriftERCO"/>
        <w:spacing w:line="240" w:lineRule="auto"/>
        <w:rPr>
          <w:sz w:val="20"/>
          <w:lang w:val="de-DE"/>
        </w:rPr>
      </w:pPr>
      <w:r w:rsidRPr="006041AF">
        <w:rPr>
          <w:sz w:val="20"/>
          <w:lang w:val="fr-FR"/>
        </w:rPr>
        <w:t>Photographie :</w:t>
      </w:r>
      <w:r w:rsidRPr="006041AF">
        <w:rPr>
          <w:sz w:val="20"/>
          <w:lang w:val="fr-FR"/>
        </w:rPr>
        <w:tab/>
      </w:r>
      <w:r w:rsidR="00FA587D" w:rsidRPr="006041AF">
        <w:rPr>
          <w:sz w:val="20"/>
          <w:lang w:val="fr-FR"/>
        </w:rPr>
        <w:tab/>
      </w:r>
      <w:r w:rsidR="008D4A6B" w:rsidRPr="008D4A6B">
        <w:rPr>
          <w:sz w:val="20"/>
          <w:lang w:val="de-DE"/>
        </w:rPr>
        <w:t>David Schreyer</w:t>
      </w:r>
    </w:p>
    <w:p w14:paraId="316E9AAA" w14:textId="77777777" w:rsidR="0013147A" w:rsidRPr="006041AF" w:rsidRDefault="0013147A" w:rsidP="00977013">
      <w:pPr>
        <w:pStyle w:val="01berschriftERCO"/>
        <w:spacing w:line="240" w:lineRule="auto"/>
        <w:rPr>
          <w:sz w:val="20"/>
          <w:lang w:val="fr-FR"/>
        </w:rPr>
      </w:pPr>
    </w:p>
    <w:p w14:paraId="5BB3F84E" w14:textId="1ABCD6EB" w:rsidR="004B4DB6" w:rsidRPr="006041AF" w:rsidRDefault="00BA4DCC" w:rsidP="00977013">
      <w:pPr>
        <w:pStyle w:val="01berschriftERCO"/>
        <w:spacing w:line="240" w:lineRule="auto"/>
        <w:ind w:left="2120" w:hanging="2120"/>
        <w:rPr>
          <w:sz w:val="20"/>
          <w:szCs w:val="20"/>
          <w:lang w:val="fr-FR"/>
        </w:rPr>
      </w:pPr>
      <w:r w:rsidRPr="006041AF">
        <w:rPr>
          <w:sz w:val="20"/>
          <w:szCs w:val="20"/>
          <w:lang w:val="fr-FR"/>
        </w:rPr>
        <w:t xml:space="preserve">Produits </w:t>
      </w:r>
      <w:r w:rsidR="00F029C0" w:rsidRPr="006041AF">
        <w:rPr>
          <w:sz w:val="20"/>
          <w:szCs w:val="20"/>
          <w:lang w:val="fr-FR"/>
        </w:rPr>
        <w:t>:</w:t>
      </w:r>
      <w:r w:rsidR="00F029C0" w:rsidRPr="006041AF">
        <w:rPr>
          <w:sz w:val="20"/>
          <w:szCs w:val="20"/>
          <w:lang w:val="fr-FR"/>
        </w:rPr>
        <w:tab/>
      </w:r>
      <w:r w:rsidR="0013147A">
        <w:rPr>
          <w:sz w:val="20"/>
          <w:szCs w:val="20"/>
          <w:lang w:val="fr-FR"/>
        </w:rPr>
        <w:t xml:space="preserve">Jilly, Jilly </w:t>
      </w:r>
      <w:proofErr w:type="spellStart"/>
      <w:r w:rsidR="0013147A">
        <w:rPr>
          <w:sz w:val="20"/>
          <w:szCs w:val="20"/>
          <w:lang w:val="fr-FR"/>
        </w:rPr>
        <w:t>linear</w:t>
      </w:r>
      <w:proofErr w:type="spellEnd"/>
      <w:r w:rsidR="0013147A">
        <w:rPr>
          <w:sz w:val="20"/>
          <w:szCs w:val="20"/>
          <w:lang w:val="fr-FR"/>
        </w:rPr>
        <w:t>, Parscan InTrack</w:t>
      </w:r>
    </w:p>
    <w:p w14:paraId="57E1E1F4" w14:textId="77777777" w:rsidR="00CD6163" w:rsidRPr="006041AF" w:rsidRDefault="00CD6163" w:rsidP="00977013">
      <w:pPr>
        <w:pStyle w:val="01berschriftERCO"/>
        <w:spacing w:line="240" w:lineRule="auto"/>
        <w:ind w:left="2120" w:hanging="2120"/>
        <w:rPr>
          <w:sz w:val="20"/>
          <w:szCs w:val="20"/>
          <w:lang w:val="fr-FR"/>
        </w:rPr>
      </w:pPr>
    </w:p>
    <w:p w14:paraId="2A28918B" w14:textId="4BCB5089" w:rsidR="00F029C0" w:rsidRPr="006041AF" w:rsidRDefault="00BA4DCC" w:rsidP="00977013">
      <w:pPr>
        <w:pStyle w:val="01berschriftERCO"/>
        <w:spacing w:line="240" w:lineRule="auto"/>
        <w:rPr>
          <w:sz w:val="20"/>
          <w:szCs w:val="20"/>
          <w:lang w:val="fr-FR"/>
        </w:rPr>
      </w:pPr>
      <w:r w:rsidRPr="006041AF">
        <w:rPr>
          <w:sz w:val="20"/>
          <w:szCs w:val="20"/>
          <w:lang w:val="fr-FR"/>
        </w:rPr>
        <w:t xml:space="preserve">Crédits photo </w:t>
      </w:r>
      <w:r w:rsidR="00F029C0" w:rsidRPr="006041AF">
        <w:rPr>
          <w:sz w:val="20"/>
          <w:szCs w:val="20"/>
          <w:lang w:val="fr-FR"/>
        </w:rPr>
        <w:t>:</w:t>
      </w:r>
      <w:r w:rsidR="00F029C0" w:rsidRPr="006041AF">
        <w:rPr>
          <w:sz w:val="20"/>
          <w:szCs w:val="20"/>
          <w:lang w:val="fr-FR"/>
        </w:rPr>
        <w:tab/>
      </w:r>
      <w:r w:rsidRPr="006041AF">
        <w:rPr>
          <w:sz w:val="20"/>
          <w:szCs w:val="20"/>
          <w:lang w:val="fr-FR"/>
        </w:rPr>
        <w:t xml:space="preserve"> </w:t>
      </w:r>
      <w:r w:rsidRPr="006041AF">
        <w:rPr>
          <w:sz w:val="20"/>
          <w:szCs w:val="20"/>
          <w:lang w:val="fr-FR"/>
        </w:rPr>
        <w:tab/>
      </w:r>
      <w:r w:rsidR="00F029C0" w:rsidRPr="006041AF">
        <w:rPr>
          <w:sz w:val="20"/>
          <w:szCs w:val="20"/>
          <w:lang w:val="fr-FR"/>
        </w:rPr>
        <w:t xml:space="preserve">© ERCO </w:t>
      </w:r>
      <w:proofErr w:type="spellStart"/>
      <w:r w:rsidR="00F029C0" w:rsidRPr="006041AF">
        <w:rPr>
          <w:sz w:val="20"/>
          <w:szCs w:val="20"/>
          <w:lang w:val="fr-FR"/>
        </w:rPr>
        <w:t>GmbH</w:t>
      </w:r>
      <w:proofErr w:type="spellEnd"/>
      <w:r w:rsidR="00F029C0" w:rsidRPr="006041AF">
        <w:rPr>
          <w:sz w:val="20"/>
          <w:szCs w:val="20"/>
          <w:lang w:val="fr-FR"/>
        </w:rPr>
        <w:t>, www.erco.com,</w:t>
      </w:r>
    </w:p>
    <w:p w14:paraId="5A05C5DD" w14:textId="26265EBF" w:rsidR="002C545A" w:rsidRPr="006041AF" w:rsidRDefault="00BA4DCC" w:rsidP="004022AE">
      <w:pPr>
        <w:pStyle w:val="01berschriftERCO"/>
        <w:spacing w:line="240" w:lineRule="auto"/>
        <w:ind w:left="2120"/>
        <w:rPr>
          <w:b/>
          <w:bCs w:val="0"/>
          <w:lang w:val="fr-FR"/>
        </w:rPr>
      </w:pPr>
      <w:proofErr w:type="gramStart"/>
      <w:r w:rsidRPr="006041AF">
        <w:rPr>
          <w:sz w:val="20"/>
          <w:szCs w:val="20"/>
          <w:lang w:val="fr-FR"/>
        </w:rPr>
        <w:t>photographie</w:t>
      </w:r>
      <w:proofErr w:type="gramEnd"/>
      <w:r w:rsidRPr="006041AF">
        <w:rPr>
          <w:sz w:val="20"/>
          <w:szCs w:val="20"/>
          <w:lang w:val="fr-FR"/>
        </w:rPr>
        <w:t> </w:t>
      </w:r>
      <w:r w:rsidR="00F029C0" w:rsidRPr="006041AF">
        <w:rPr>
          <w:sz w:val="20"/>
          <w:szCs w:val="20"/>
          <w:lang w:val="fr-FR"/>
        </w:rPr>
        <w:t xml:space="preserve">: </w:t>
      </w:r>
      <w:r w:rsidR="008D4A6B">
        <w:rPr>
          <w:sz w:val="20"/>
          <w:lang w:val="fr-FR"/>
        </w:rPr>
        <w:t>David Schreyer</w:t>
      </w:r>
    </w:p>
    <w:p w14:paraId="34087CCF" w14:textId="77777777" w:rsidR="00890478" w:rsidRPr="006041AF" w:rsidRDefault="00890478" w:rsidP="00AD04EA">
      <w:pPr>
        <w:pStyle w:val="02TextERCO"/>
        <w:rPr>
          <w:b/>
          <w:bCs/>
          <w:lang w:val="fr-FR"/>
        </w:rPr>
      </w:pPr>
    </w:p>
    <w:p w14:paraId="199782C0" w14:textId="77777777" w:rsidR="00A65F67" w:rsidRDefault="00A65F67" w:rsidP="00AD04EA">
      <w:pPr>
        <w:pStyle w:val="02TextERCO"/>
        <w:rPr>
          <w:b/>
          <w:bCs/>
          <w:lang w:val="fr-FR"/>
        </w:rPr>
      </w:pPr>
    </w:p>
    <w:p w14:paraId="5864046E" w14:textId="77777777" w:rsidR="006F6B8D" w:rsidRDefault="006F6B8D" w:rsidP="00AD04EA">
      <w:pPr>
        <w:pStyle w:val="02TextERCO"/>
        <w:rPr>
          <w:b/>
          <w:bCs/>
          <w:lang w:val="fr-FR"/>
        </w:rPr>
      </w:pPr>
    </w:p>
    <w:p w14:paraId="0D33BDE0" w14:textId="77777777" w:rsidR="006F6B8D" w:rsidRDefault="006F6B8D" w:rsidP="00AD04EA">
      <w:pPr>
        <w:pStyle w:val="02TextERCO"/>
        <w:rPr>
          <w:b/>
          <w:bCs/>
          <w:lang w:val="fr-FR"/>
        </w:rPr>
      </w:pPr>
    </w:p>
    <w:p w14:paraId="090B0056" w14:textId="77777777" w:rsidR="0013147A" w:rsidRDefault="0013147A" w:rsidP="00AD04EA">
      <w:pPr>
        <w:pStyle w:val="02TextERCO"/>
        <w:rPr>
          <w:b/>
          <w:bCs/>
          <w:lang w:val="fr-FR"/>
        </w:rPr>
      </w:pPr>
    </w:p>
    <w:p w14:paraId="2B87B383" w14:textId="77777777" w:rsidR="0013147A" w:rsidRDefault="0013147A" w:rsidP="00AD04EA">
      <w:pPr>
        <w:pStyle w:val="02TextERCO"/>
        <w:rPr>
          <w:b/>
          <w:bCs/>
          <w:lang w:val="fr-FR"/>
        </w:rPr>
      </w:pPr>
    </w:p>
    <w:p w14:paraId="310CB113" w14:textId="77777777" w:rsidR="0013147A" w:rsidRDefault="0013147A" w:rsidP="00AD04EA">
      <w:pPr>
        <w:pStyle w:val="02TextERCO"/>
        <w:rPr>
          <w:b/>
          <w:bCs/>
          <w:lang w:val="fr-FR"/>
        </w:rPr>
      </w:pPr>
    </w:p>
    <w:p w14:paraId="33F2D8F3" w14:textId="77777777" w:rsidR="0013147A" w:rsidRDefault="0013147A" w:rsidP="00AD04EA">
      <w:pPr>
        <w:pStyle w:val="02TextERCO"/>
        <w:rPr>
          <w:b/>
          <w:bCs/>
          <w:lang w:val="fr-FR"/>
        </w:rPr>
      </w:pPr>
    </w:p>
    <w:p w14:paraId="035E68AD" w14:textId="77777777" w:rsidR="0013147A" w:rsidRDefault="0013147A" w:rsidP="00AD04EA">
      <w:pPr>
        <w:pStyle w:val="02TextERCO"/>
        <w:rPr>
          <w:b/>
          <w:bCs/>
          <w:lang w:val="fr-FR"/>
        </w:rPr>
      </w:pPr>
    </w:p>
    <w:p w14:paraId="60960619" w14:textId="2765D78D" w:rsidR="00AD04EA" w:rsidRPr="006041AF" w:rsidRDefault="00483F9A" w:rsidP="00AD04EA">
      <w:pPr>
        <w:pStyle w:val="02TextERCO"/>
        <w:rPr>
          <w:b/>
          <w:bCs/>
          <w:lang w:val="fr-FR"/>
        </w:rPr>
      </w:pPr>
      <w:r w:rsidRPr="006041AF">
        <w:rPr>
          <w:b/>
          <w:bCs/>
          <w:lang w:val="fr-FR"/>
        </w:rPr>
        <w:lastRenderedPageBreak/>
        <w:t>Sur</w:t>
      </w:r>
      <w:r w:rsidR="00AD04EA" w:rsidRPr="006041AF">
        <w:rPr>
          <w:b/>
          <w:bCs/>
          <w:lang w:val="fr-FR"/>
        </w:rPr>
        <w:t xml:space="preserve"> ERCO</w:t>
      </w:r>
    </w:p>
    <w:p w14:paraId="76C856B3" w14:textId="77777777" w:rsidR="00CB0E5C" w:rsidRPr="006041AF" w:rsidRDefault="00CB0E5C" w:rsidP="00AD04EA">
      <w:pPr>
        <w:pStyle w:val="02TextERCO"/>
        <w:rPr>
          <w:b/>
          <w:bCs/>
          <w:lang w:val="fr-FR"/>
        </w:rPr>
      </w:pPr>
    </w:p>
    <w:p w14:paraId="77E2387F" w14:textId="77777777" w:rsidR="00483F9A" w:rsidRPr="006041AF" w:rsidRDefault="00483F9A" w:rsidP="00483F9A">
      <w:pPr>
        <w:pStyle w:val="ERCOText"/>
        <w:rPr>
          <w:lang w:val="fr-FR"/>
        </w:rPr>
      </w:pPr>
      <w:r w:rsidRPr="006041AF">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6041AF" w:rsidRDefault="00483F9A" w:rsidP="00483F9A">
      <w:pPr>
        <w:pStyle w:val="ERCOText"/>
        <w:rPr>
          <w:lang w:val="fr-FR"/>
        </w:rPr>
      </w:pPr>
      <w:r w:rsidRPr="006041AF">
        <w:rPr>
          <w:lang w:val="fr-FR"/>
        </w:rPr>
        <w:t xml:space="preserve"> </w:t>
      </w:r>
    </w:p>
    <w:p w14:paraId="21280F45" w14:textId="77777777" w:rsidR="00483F9A" w:rsidRPr="006041AF" w:rsidRDefault="00483F9A" w:rsidP="00483F9A">
      <w:pPr>
        <w:pStyle w:val="ERCOText"/>
        <w:rPr>
          <w:lang w:val="fr-FR"/>
        </w:rPr>
      </w:pPr>
      <w:r w:rsidRPr="006041AF">
        <w:rPr>
          <w:lang w:val="fr-FR"/>
        </w:rP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rPr>
          <w:lang w:val="fr-FR"/>
        </w:rPr>
        <w:t>Greenology</w:t>
      </w:r>
      <w:proofErr w:type="spellEnd"/>
      <w:r w:rsidRPr="006041AF">
        <w:rPr>
          <w:lang w:val="fr-FR"/>
        </w:rPr>
        <w:t>® - la stratégie entrepreneuriale pour un éclairage durable - associe responsabilité écologique et compétence technologique.</w:t>
      </w:r>
    </w:p>
    <w:p w14:paraId="18DE98E5" w14:textId="77777777" w:rsidR="00483F9A" w:rsidRPr="006041AF" w:rsidRDefault="00483F9A" w:rsidP="00483F9A">
      <w:pPr>
        <w:pStyle w:val="ERCOText"/>
        <w:rPr>
          <w:lang w:val="fr-FR"/>
        </w:rPr>
      </w:pPr>
      <w:r w:rsidRPr="006041AF">
        <w:rPr>
          <w:lang w:val="fr-FR"/>
        </w:rPr>
        <w:t xml:space="preserve"> </w:t>
      </w:r>
    </w:p>
    <w:p w14:paraId="2E9C3FF7" w14:textId="77777777" w:rsidR="00483F9A" w:rsidRPr="006041AF" w:rsidRDefault="00483F9A" w:rsidP="00483F9A">
      <w:pPr>
        <w:pStyle w:val="ERCOText"/>
        <w:rPr>
          <w:lang w:val="fr-FR"/>
        </w:rPr>
      </w:pPr>
      <w:r w:rsidRPr="006041AF">
        <w:rPr>
          <w:lang w:val="fr-FR"/>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6041AF">
        <w:rPr>
          <w:lang w:val="fr-FR"/>
        </w:rPr>
        <w:t>Outdoor</w:t>
      </w:r>
      <w:proofErr w:type="spellEnd"/>
      <w:r w:rsidRPr="006041AF">
        <w:rPr>
          <w:lang w:val="fr-FR"/>
        </w:rPr>
        <w:t xml:space="preserve">, Contemplation, Living, Shop et </w:t>
      </w:r>
      <w:proofErr w:type="spellStart"/>
      <w:r w:rsidRPr="006041AF">
        <w:rPr>
          <w:lang w:val="fr-FR"/>
        </w:rPr>
        <w:t>Hospitality</w:t>
      </w:r>
      <w:proofErr w:type="spellEnd"/>
      <w:r w:rsidRPr="006041AF">
        <w:rPr>
          <w:lang w:val="fr-FR"/>
        </w:rPr>
        <w:t>. Des expert(e)s en éclairage ERCO aident des concepteurs du monde entier à réaliser leurs projets à partir de solutions précises, efficaces et durables.</w:t>
      </w:r>
    </w:p>
    <w:p w14:paraId="3B4EB81A" w14:textId="77777777" w:rsidR="00483F9A" w:rsidRPr="006041AF" w:rsidRDefault="00483F9A" w:rsidP="00483F9A">
      <w:pPr>
        <w:pStyle w:val="ERCOText"/>
        <w:rPr>
          <w:lang w:val="fr-FR"/>
        </w:rPr>
      </w:pPr>
      <w:r w:rsidRPr="006041AF">
        <w:rPr>
          <w:lang w:val="fr-FR"/>
        </w:rPr>
        <w:t xml:space="preserve"> </w:t>
      </w:r>
    </w:p>
    <w:p w14:paraId="5BAF5499" w14:textId="47A9E13F" w:rsidR="00C8215C" w:rsidRPr="006041AF" w:rsidRDefault="00483F9A" w:rsidP="00483F9A">
      <w:pPr>
        <w:pStyle w:val="ERCOText"/>
        <w:rPr>
          <w:lang w:val="fr-FR"/>
        </w:rPr>
      </w:pPr>
      <w:r w:rsidRPr="006041AF">
        <w:rPr>
          <w:lang w:val="fr-FR"/>
        </w:rPr>
        <w:t xml:space="preserve">N’hésitez pas à vous rendre sur le site </w:t>
      </w:r>
      <w:hyperlink r:id="rId14" w:history="1">
        <w:r w:rsidRPr="006041AF">
          <w:rPr>
            <w:rStyle w:val="Hyperlink"/>
            <w:lang w:val="fr-FR"/>
          </w:rPr>
          <w:t>www.erco.com/presse</w:t>
        </w:r>
      </w:hyperlink>
      <w:r w:rsidRPr="006041AF">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6041AF" w:rsidRDefault="00CA229A">
      <w:pPr>
        <w:rPr>
          <w:lang w:val="fr-FR"/>
        </w:rPr>
      </w:pPr>
    </w:p>
    <w:sectPr w:rsidR="00CA229A" w:rsidRPr="006041AF">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7B430" w14:textId="77777777" w:rsidR="00C954C4" w:rsidRDefault="00C954C4" w:rsidP="00AD04EA">
      <w:r>
        <w:separator/>
      </w:r>
    </w:p>
  </w:endnote>
  <w:endnote w:type="continuationSeparator" w:id="0">
    <w:p w14:paraId="69218E4C" w14:textId="77777777" w:rsidR="00C954C4" w:rsidRDefault="00C954C4"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5AB79" w14:textId="77777777" w:rsidR="00C954C4" w:rsidRDefault="00C954C4" w:rsidP="00AD04EA">
      <w:r>
        <w:separator/>
      </w:r>
    </w:p>
  </w:footnote>
  <w:footnote w:type="continuationSeparator" w:id="0">
    <w:p w14:paraId="30B00889" w14:textId="77777777" w:rsidR="00C954C4" w:rsidRDefault="00C954C4"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71B448A" w:rsidR="00CF673B"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E27767">
      <w:rPr>
        <w:rFonts w:ascii="Arial" w:hAnsi="Arial" w:cs="Arial"/>
        <w:bCs/>
        <w:sz w:val="44"/>
        <w:szCs w:val="44"/>
        <w:lang w:val="en-US"/>
      </w:rPr>
      <w:t>0</w:t>
    </w:r>
    <w:r w:rsidR="00073E06">
      <w:rPr>
        <w:rFonts w:ascii="Arial" w:hAnsi="Arial" w:cs="Arial"/>
        <w:bCs/>
        <w:sz w:val="44"/>
        <w:szCs w:val="44"/>
        <w:lang w:val="en-US"/>
      </w:rPr>
      <w:t>8</w:t>
    </w:r>
    <w:r w:rsidRPr="000C0EAA">
      <w:rPr>
        <w:rFonts w:ascii="Arial" w:hAnsi="Arial" w:cs="Arial"/>
        <w:bCs/>
        <w:sz w:val="44"/>
        <w:szCs w:val="44"/>
        <w:lang w:val="en-US"/>
      </w:rPr>
      <w:t>.202</w:t>
    </w:r>
    <w:r w:rsidR="00E27767">
      <w:rPr>
        <w:rFonts w:ascii="Arial" w:hAnsi="Arial" w:cs="Arial"/>
        <w:bCs/>
        <w:sz w:val="44"/>
        <w:szCs w:val="44"/>
        <w:lang w:val="en-US"/>
      </w:rPr>
      <w:t>4</w:t>
    </w:r>
  </w:p>
  <w:p w14:paraId="29474A26" w14:textId="77777777" w:rsidR="008353E5" w:rsidRPr="006041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6041AF">
      <w:rPr>
        <w:rFonts w:ascii="Arial" w:hAnsi="Arial" w:cs="Arial"/>
        <w:szCs w:val="24"/>
        <w:lang w:val="en-US"/>
      </w:rPr>
      <w:t xml:space="preserve">version </w:t>
    </w:r>
    <w:proofErr w:type="spellStart"/>
    <w:r w:rsidRPr="006041AF">
      <w:rPr>
        <w:rFonts w:ascii="Arial" w:hAnsi="Arial" w:cs="Arial"/>
        <w:szCs w:val="24"/>
        <w:lang w:val="en-US"/>
      </w:rPr>
      <w:t>texte</w:t>
    </w:r>
    <w:proofErr w:type="spellEnd"/>
  </w:p>
  <w:p w14:paraId="70C99FD2" w14:textId="77777777" w:rsidR="00CF673B" w:rsidRPr="006041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6041AF">
      <w:rPr>
        <w:rFonts w:ascii="Arial" w:hAnsi="Arial" w:cs="Arial"/>
        <w:sz w:val="44"/>
        <w:szCs w:val="44"/>
        <w:lang w:val="en-US"/>
      </w:rPr>
      <w:tab/>
    </w:r>
  </w:p>
  <w:p w14:paraId="02052C83" w14:textId="77777777" w:rsidR="00CF673B" w:rsidRPr="006041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6041AF" w:rsidRDefault="00CF673B" w:rsidP="007A5E47">
    <w:pPr>
      <w:pStyle w:val="ERCOAdresse"/>
      <w:framePr w:wrap="around" w:y="11341"/>
    </w:pPr>
  </w:p>
  <w:p w14:paraId="7ADE6E8A" w14:textId="77777777" w:rsidR="00CF673B" w:rsidRPr="006041AF" w:rsidRDefault="00CF673B" w:rsidP="007A5E47">
    <w:pPr>
      <w:pStyle w:val="ERCOAdresse"/>
      <w:framePr w:wrap="around" w:y="11341"/>
    </w:pPr>
  </w:p>
  <w:p w14:paraId="3CD39A67" w14:textId="77777777" w:rsidR="008353E5" w:rsidRPr="006041AF" w:rsidRDefault="008353E5" w:rsidP="008353E5">
    <w:pPr>
      <w:pStyle w:val="ERCOAdresse"/>
      <w:framePr w:wrap="around" w:y="11341"/>
      <w:rPr>
        <w:b/>
      </w:rPr>
    </w:pPr>
  </w:p>
  <w:p w14:paraId="5C2B55EB" w14:textId="765F3079" w:rsidR="008353E5" w:rsidRPr="006041AF" w:rsidRDefault="008353E5" w:rsidP="008353E5">
    <w:pPr>
      <w:pStyle w:val="ERCOAdresse"/>
      <w:framePr w:wrap="around" w:y="11341"/>
      <w:rPr>
        <w:b/>
      </w:rPr>
    </w:pPr>
    <w:r w:rsidRPr="006041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197713" w:rsidRDefault="008353E5" w:rsidP="008353E5">
    <w:pPr>
      <w:pStyle w:val="ERCOAdresse"/>
      <w:framePr w:wrap="around" w:y="11341"/>
    </w:pPr>
    <w:r w:rsidRPr="00197713">
      <w:t>www.erco.com</w:t>
    </w:r>
  </w:p>
  <w:p w14:paraId="4BD1403A" w14:textId="77777777" w:rsidR="008353E5" w:rsidRPr="00197713" w:rsidRDefault="008353E5" w:rsidP="008353E5">
    <w:pPr>
      <w:pStyle w:val="ERCOAdresse"/>
      <w:framePr w:wrap="around" w:y="11341"/>
    </w:pPr>
  </w:p>
  <w:p w14:paraId="3599BBB3" w14:textId="77777777" w:rsidR="008353E5" w:rsidRPr="00197713" w:rsidRDefault="008353E5" w:rsidP="008353E5">
    <w:pPr>
      <w:pStyle w:val="ERCOAdresse"/>
      <w:framePr w:wrap="around" w:y="11341"/>
    </w:pPr>
  </w:p>
  <w:p w14:paraId="65C29891" w14:textId="77777777" w:rsidR="008353E5" w:rsidRPr="00197713" w:rsidRDefault="008353E5" w:rsidP="008353E5">
    <w:pPr>
      <w:pStyle w:val="ERCOAdresse"/>
      <w:framePr w:wrap="around" w:y="11341"/>
      <w:rPr>
        <w:b/>
      </w:rPr>
    </w:pPr>
    <w:r w:rsidRPr="00197713">
      <w:rPr>
        <w:b/>
      </w:rPr>
      <w:t xml:space="preserve">mai public relations GmbH </w:t>
    </w:r>
  </w:p>
  <w:p w14:paraId="7563EB02" w14:textId="77777777" w:rsidR="008353E5" w:rsidRPr="00197713" w:rsidRDefault="008353E5" w:rsidP="008353E5">
    <w:pPr>
      <w:pStyle w:val="ERCOAdresse"/>
      <w:framePr w:wrap="around" w:y="11341"/>
    </w:pPr>
    <w:r w:rsidRPr="00197713">
      <w:t>Arno Heitland</w:t>
    </w:r>
  </w:p>
  <w:p w14:paraId="153BA0FE" w14:textId="07CE4CAB" w:rsidR="008353E5" w:rsidRPr="00197713" w:rsidRDefault="008353E5" w:rsidP="008353E5">
    <w:pPr>
      <w:pStyle w:val="ERCOAdresse"/>
      <w:framePr w:wrap="around" w:y="11341"/>
    </w:pPr>
    <w:r w:rsidRPr="00197713">
      <w:t xml:space="preserve">Consultant </w:t>
    </w:r>
    <w:r w:rsidR="003E075D" w:rsidRPr="00197713">
      <w:t xml:space="preserve">senior en </w:t>
    </w:r>
    <w:r w:rsidRPr="00197713">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197713" w:rsidRDefault="008353E5" w:rsidP="008353E5">
    <w:pPr>
      <w:pStyle w:val="ERCOAdresse"/>
      <w:framePr w:wrap="around" w:y="11341"/>
      <w:rPr>
        <w:lang w:val="de-DE"/>
      </w:rPr>
    </w:pPr>
    <w:r w:rsidRPr="00197713">
      <w:rPr>
        <w:lang w:val="de-DE"/>
      </w:rPr>
      <w:t>Tél : +49 30 66 40 40 553</w:t>
    </w:r>
  </w:p>
  <w:p w14:paraId="5DEF975E" w14:textId="77777777" w:rsidR="008353E5" w:rsidRPr="00197713" w:rsidRDefault="00000000" w:rsidP="008353E5">
    <w:pPr>
      <w:pStyle w:val="ERCOAdresse"/>
      <w:framePr w:wrap="around" w:y="11341"/>
      <w:rPr>
        <w:lang w:val="de-DE"/>
      </w:rPr>
    </w:pPr>
    <w:hyperlink r:id="rId1" w:history="1">
      <w:r w:rsidR="008353E5" w:rsidRPr="00197713">
        <w:rPr>
          <w:lang w:val="de-DE"/>
        </w:rPr>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3E06"/>
    <w:rsid w:val="000740B7"/>
    <w:rsid w:val="00077889"/>
    <w:rsid w:val="00086410"/>
    <w:rsid w:val="00097740"/>
    <w:rsid w:val="000B7899"/>
    <w:rsid w:val="000C0EAA"/>
    <w:rsid w:val="001174D0"/>
    <w:rsid w:val="001221C0"/>
    <w:rsid w:val="00124C2C"/>
    <w:rsid w:val="0013147A"/>
    <w:rsid w:val="00181770"/>
    <w:rsid w:val="00197713"/>
    <w:rsid w:val="001A36DB"/>
    <w:rsid w:val="001B366A"/>
    <w:rsid w:val="0020679B"/>
    <w:rsid w:val="00213084"/>
    <w:rsid w:val="00213345"/>
    <w:rsid w:val="00235C8B"/>
    <w:rsid w:val="002477F2"/>
    <w:rsid w:val="00284F1A"/>
    <w:rsid w:val="00286807"/>
    <w:rsid w:val="002C4663"/>
    <w:rsid w:val="002C545A"/>
    <w:rsid w:val="002D4468"/>
    <w:rsid w:val="002D5010"/>
    <w:rsid w:val="002F7A91"/>
    <w:rsid w:val="003427A1"/>
    <w:rsid w:val="00350907"/>
    <w:rsid w:val="00364306"/>
    <w:rsid w:val="003B4519"/>
    <w:rsid w:val="003C4DB0"/>
    <w:rsid w:val="003D0510"/>
    <w:rsid w:val="003E075D"/>
    <w:rsid w:val="004022AE"/>
    <w:rsid w:val="0041375C"/>
    <w:rsid w:val="0045034D"/>
    <w:rsid w:val="00483F9A"/>
    <w:rsid w:val="00485282"/>
    <w:rsid w:val="004B4DB6"/>
    <w:rsid w:val="004C2994"/>
    <w:rsid w:val="004C6F52"/>
    <w:rsid w:val="004D6290"/>
    <w:rsid w:val="004F701E"/>
    <w:rsid w:val="0051513A"/>
    <w:rsid w:val="00527EAF"/>
    <w:rsid w:val="00541602"/>
    <w:rsid w:val="00541BFB"/>
    <w:rsid w:val="0057397A"/>
    <w:rsid w:val="005D1E71"/>
    <w:rsid w:val="005E7CA7"/>
    <w:rsid w:val="006041AF"/>
    <w:rsid w:val="0062334E"/>
    <w:rsid w:val="00677DE6"/>
    <w:rsid w:val="006B27C9"/>
    <w:rsid w:val="006B6EE1"/>
    <w:rsid w:val="006C63ED"/>
    <w:rsid w:val="006D1CB8"/>
    <w:rsid w:val="006E7D03"/>
    <w:rsid w:val="006F6B8D"/>
    <w:rsid w:val="00701D42"/>
    <w:rsid w:val="00723B17"/>
    <w:rsid w:val="00724EBB"/>
    <w:rsid w:val="00744A7D"/>
    <w:rsid w:val="007C02E4"/>
    <w:rsid w:val="007D4378"/>
    <w:rsid w:val="007E658E"/>
    <w:rsid w:val="007E6824"/>
    <w:rsid w:val="0080541A"/>
    <w:rsid w:val="008154D6"/>
    <w:rsid w:val="008353E5"/>
    <w:rsid w:val="00856DAC"/>
    <w:rsid w:val="00864A35"/>
    <w:rsid w:val="00890478"/>
    <w:rsid w:val="008907A1"/>
    <w:rsid w:val="00891706"/>
    <w:rsid w:val="00896DAD"/>
    <w:rsid w:val="008D4A6B"/>
    <w:rsid w:val="008F008B"/>
    <w:rsid w:val="008F5CFF"/>
    <w:rsid w:val="00903DBB"/>
    <w:rsid w:val="00950958"/>
    <w:rsid w:val="00975C96"/>
    <w:rsid w:val="00977013"/>
    <w:rsid w:val="00981EBE"/>
    <w:rsid w:val="009A579D"/>
    <w:rsid w:val="009A5E07"/>
    <w:rsid w:val="009F427E"/>
    <w:rsid w:val="009F5297"/>
    <w:rsid w:val="00A22310"/>
    <w:rsid w:val="00A63B67"/>
    <w:rsid w:val="00A65F67"/>
    <w:rsid w:val="00AB2701"/>
    <w:rsid w:val="00AC3F30"/>
    <w:rsid w:val="00AD04EA"/>
    <w:rsid w:val="00B02233"/>
    <w:rsid w:val="00B13D3D"/>
    <w:rsid w:val="00B307EA"/>
    <w:rsid w:val="00B31E86"/>
    <w:rsid w:val="00B6471F"/>
    <w:rsid w:val="00B65CE2"/>
    <w:rsid w:val="00B94D6B"/>
    <w:rsid w:val="00BA4DCC"/>
    <w:rsid w:val="00BC08DA"/>
    <w:rsid w:val="00BC0C03"/>
    <w:rsid w:val="00C04790"/>
    <w:rsid w:val="00C1350E"/>
    <w:rsid w:val="00C661DC"/>
    <w:rsid w:val="00C669F9"/>
    <w:rsid w:val="00C8215C"/>
    <w:rsid w:val="00C86B87"/>
    <w:rsid w:val="00C954C4"/>
    <w:rsid w:val="00C97636"/>
    <w:rsid w:val="00CA229A"/>
    <w:rsid w:val="00CB0E5C"/>
    <w:rsid w:val="00CB6F97"/>
    <w:rsid w:val="00CC44BA"/>
    <w:rsid w:val="00CD6163"/>
    <w:rsid w:val="00CE34E1"/>
    <w:rsid w:val="00CF179C"/>
    <w:rsid w:val="00CF673B"/>
    <w:rsid w:val="00D473E9"/>
    <w:rsid w:val="00D50C64"/>
    <w:rsid w:val="00D54984"/>
    <w:rsid w:val="00D61667"/>
    <w:rsid w:val="00D90289"/>
    <w:rsid w:val="00DC5072"/>
    <w:rsid w:val="00DF3C04"/>
    <w:rsid w:val="00E27767"/>
    <w:rsid w:val="00E34DA5"/>
    <w:rsid w:val="00E538B9"/>
    <w:rsid w:val="00E6557C"/>
    <w:rsid w:val="00E82F70"/>
    <w:rsid w:val="00F029C0"/>
    <w:rsid w:val="00F425F7"/>
    <w:rsid w:val="00F44EEE"/>
    <w:rsid w:val="00F72144"/>
    <w:rsid w:val="00F725B1"/>
    <w:rsid w:val="00F95098"/>
    <w:rsid w:val="00FA587D"/>
    <w:rsid w:val="00FA6C3E"/>
    <w:rsid w:val="00FC4E88"/>
    <w:rsid w:val="00FE42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fr" TargetMode="External"/><Relationship Id="rId13" Type="http://schemas.openxmlformats.org/officeDocument/2006/relationships/hyperlink" Target="https://www.erco.com/press/7574/fr"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7335/fr" TargetMode="External"/><Relationship Id="rId12" Type="http://schemas.openxmlformats.org/officeDocument/2006/relationships/hyperlink" Target="https://www.erco.com/press/7841/fr"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6915/fr" TargetMode="External"/><Relationship Id="rId11" Type="http://schemas.openxmlformats.org/officeDocument/2006/relationships/hyperlink" Target="https://www.erco.com/press/7335/fr"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7335/fr" TargetMode="External"/><Relationship Id="rId4" Type="http://schemas.openxmlformats.org/officeDocument/2006/relationships/footnotes" Target="footnotes.xml"/><Relationship Id="rId9" Type="http://schemas.openxmlformats.org/officeDocument/2006/relationships/hyperlink" Target="https://www.erco.com/press/7220/fr" TargetMode="External"/><Relationship Id="rId14" Type="http://schemas.openxmlformats.org/officeDocument/2006/relationships/hyperlink" Target="https://press.erco.com/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1324</Words>
  <Characters>8342</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2</cp:revision>
  <dcterms:created xsi:type="dcterms:W3CDTF">2024-08-19T08:57:00Z</dcterms:created>
  <dcterms:modified xsi:type="dcterms:W3CDTF">2024-08-19T08:57:00Z</dcterms:modified>
</cp:coreProperties>
</file>