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93938" w14:textId="0307698A" w:rsidR="00A71198" w:rsidRPr="008D0930" w:rsidRDefault="008D0930" w:rsidP="005365B1">
      <w:pPr>
        <w:pStyle w:val="01berschriftERCO"/>
        <w:rPr>
          <w:b/>
          <w:sz w:val="22"/>
          <w:lang w:val="it-IT"/>
        </w:rPr>
      </w:pPr>
      <w:r w:rsidRPr="008D0930">
        <w:rPr>
          <w:b/>
          <w:sz w:val="22"/>
          <w:lang w:val="it-IT"/>
        </w:rPr>
        <w:t>Stato dell’arte: ERCO trasforma l’illuminazione di Palazzo Grassi a Venezia, una location</w:t>
      </w:r>
      <w:r w:rsidRPr="008D0930">
        <w:rPr>
          <w:b/>
          <w:color w:val="000000" w:themeColor="text1"/>
          <w:sz w:val="22"/>
          <w:lang w:val="it-IT"/>
        </w:rPr>
        <w:t xml:space="preserve"> storica per</w:t>
      </w:r>
      <w:r w:rsidRPr="008D0930">
        <w:rPr>
          <w:b/>
          <w:sz w:val="22"/>
          <w:lang w:val="it-IT"/>
        </w:rPr>
        <w:t xml:space="preserve"> la famosa collezione Pinault di arte contemporanea</w:t>
      </w:r>
    </w:p>
    <w:p w14:paraId="0B46B83B" w14:textId="77777777" w:rsidR="008D0930" w:rsidRPr="008D0930" w:rsidRDefault="008D0930" w:rsidP="005365B1">
      <w:pPr>
        <w:pStyle w:val="01berschriftERCO"/>
        <w:rPr>
          <w:b/>
          <w:sz w:val="22"/>
          <w:lang w:val="it-IT"/>
        </w:rPr>
      </w:pPr>
    </w:p>
    <w:p w14:paraId="294C37A2" w14:textId="4F416403" w:rsidR="005365B1" w:rsidRPr="008D0930" w:rsidRDefault="008D0930" w:rsidP="005365B1">
      <w:pPr>
        <w:pStyle w:val="01berschriftERCO"/>
        <w:rPr>
          <w:b/>
          <w:sz w:val="22"/>
          <w:lang w:val="it-IT"/>
        </w:rPr>
      </w:pPr>
      <w:r w:rsidRPr="008D0930">
        <w:rPr>
          <w:b/>
          <w:sz w:val="22"/>
          <w:lang w:val="it-IT"/>
        </w:rPr>
        <w:t>Nel progetto originale, risalente al 18</w:t>
      </w:r>
      <w:r w:rsidRPr="008D0930">
        <w:rPr>
          <w:b/>
          <w:sz w:val="22"/>
          <w:vertAlign w:val="superscript"/>
          <w:lang w:val="it-IT"/>
        </w:rPr>
        <w:t>o</w:t>
      </w:r>
      <w:r w:rsidRPr="008D0930">
        <w:rPr>
          <w:b/>
          <w:sz w:val="22"/>
          <w:lang w:val="it-IT"/>
        </w:rPr>
        <w:t xml:space="preserve"> secolo, Palazzo Grassi era originariamente destinato a ospitare un’imponente residenza familiare, oggi invece questo edificio classico che si affaccia sul Canal Grande, a Venezia, è un prestigioso centro di arte contemporanea. Nel corso dei secoli l’edificio ha cambiato più volte proprietà, nel 2005 è stato oggetto di un famoso restauro curato dal grande architetto giapponese </w:t>
      </w:r>
      <w:proofErr w:type="spellStart"/>
      <w:r w:rsidRPr="008D0930">
        <w:rPr>
          <w:b/>
          <w:sz w:val="22"/>
          <w:lang w:val="it-IT"/>
        </w:rPr>
        <w:t>Tadao</w:t>
      </w:r>
      <w:proofErr w:type="spellEnd"/>
      <w:r w:rsidRPr="008D0930">
        <w:rPr>
          <w:b/>
          <w:sz w:val="22"/>
          <w:lang w:val="it-IT"/>
        </w:rPr>
        <w:t xml:space="preserve"> Ando e nel 2023 ha ricevuto un restyling completo con un impianto di illuminazione all’avanguardia realizzato da ERCO.</w:t>
      </w:r>
    </w:p>
    <w:p w14:paraId="6A31689E" w14:textId="77777777" w:rsidR="008D0930" w:rsidRPr="008D0930" w:rsidRDefault="008D0930" w:rsidP="005365B1">
      <w:pPr>
        <w:pStyle w:val="01berschriftERCO"/>
        <w:rPr>
          <w:b/>
          <w:sz w:val="22"/>
          <w:lang w:val="it-IT"/>
        </w:rPr>
      </w:pPr>
    </w:p>
    <w:p w14:paraId="11EE3B4B" w14:textId="3166B6FC" w:rsidR="008D0930" w:rsidRPr="008D0930" w:rsidRDefault="008D0930" w:rsidP="008D0930">
      <w:pPr>
        <w:pStyle w:val="ERCOberschrift"/>
        <w:rPr>
          <w:b w:val="0"/>
          <w:bCs w:val="0"/>
        </w:rPr>
      </w:pPr>
      <w:r w:rsidRPr="008D0930">
        <w:rPr>
          <w:b w:val="0"/>
          <w:bCs w:val="0"/>
        </w:rPr>
        <w:t>Da quando il gruppo Fiat ne è diventato proprietario, Palazzo Grassi è diventato sede di mostre d’arte. Tuttavia, un momento di svolta significativo per la sua storia è stato l’acquisto nel 2005 da parte del miliardario francese François Pinault, proprietario di una collezione di opere d’arte contemporanea che comprende più di 5000 esemplari realizzati da artisti del 20</w:t>
      </w:r>
      <w:r w:rsidRPr="008D0930">
        <w:rPr>
          <w:b w:val="0"/>
          <w:bCs w:val="0"/>
          <w:vertAlign w:val="superscript"/>
        </w:rPr>
        <w:t>o</w:t>
      </w:r>
      <w:r w:rsidRPr="008D0930">
        <w:rPr>
          <w:b w:val="0"/>
          <w:bCs w:val="0"/>
        </w:rPr>
        <w:t xml:space="preserve"> e del 21</w:t>
      </w:r>
      <w:r w:rsidRPr="008D0930">
        <w:rPr>
          <w:b w:val="0"/>
          <w:bCs w:val="0"/>
          <w:vertAlign w:val="superscript"/>
        </w:rPr>
        <w:t>o</w:t>
      </w:r>
      <w:r w:rsidRPr="008D0930">
        <w:rPr>
          <w:b w:val="0"/>
          <w:bCs w:val="0"/>
        </w:rPr>
        <w:t xml:space="preserve"> secolo. Il successivo grande restauro diretto da Ando ha preservato lo splendore originale del palazzo risalente al 1772, pur dotando l’edificio di impianti moderni per l’esposizione dell’arte: 40 stanze in totale per 5000 metri quadri di spazi espositivi. Con la Collezione François Pinault, Palazzo Grassi ospita mostre temporanee della vasta collezione di opere d’arte di Pinault, oltre a installazioni site </w:t>
      </w:r>
      <w:proofErr w:type="spellStart"/>
      <w:r w:rsidRPr="008D0930">
        <w:rPr>
          <w:b w:val="0"/>
          <w:bCs w:val="0"/>
        </w:rPr>
        <w:t>specific</w:t>
      </w:r>
      <w:proofErr w:type="spellEnd"/>
      <w:r w:rsidRPr="008D0930">
        <w:rPr>
          <w:b w:val="0"/>
          <w:bCs w:val="0"/>
        </w:rPr>
        <w:t xml:space="preserve"> commissionate da artisti contemporanei.</w:t>
      </w:r>
    </w:p>
    <w:p w14:paraId="7B655BE6" w14:textId="77777777" w:rsidR="008D0930" w:rsidRPr="008D0930" w:rsidRDefault="008D0930" w:rsidP="008D0930">
      <w:pPr>
        <w:pStyle w:val="ERCOberschrift"/>
        <w:rPr>
          <w:b w:val="0"/>
          <w:bCs w:val="0"/>
        </w:rPr>
      </w:pPr>
    </w:p>
    <w:p w14:paraId="7A837479" w14:textId="77777777" w:rsidR="008D0930" w:rsidRPr="008D0930" w:rsidRDefault="008D0930" w:rsidP="008D0930">
      <w:pPr>
        <w:pStyle w:val="ERCOberschrift"/>
      </w:pPr>
      <w:r w:rsidRPr="008D0930">
        <w:t>Illuminazione radicalmente migliorata</w:t>
      </w:r>
    </w:p>
    <w:p w14:paraId="201831C8" w14:textId="755E4B8F" w:rsidR="008D0930" w:rsidRPr="008D0930" w:rsidRDefault="008D0930" w:rsidP="008D0930">
      <w:pPr>
        <w:pStyle w:val="ERCOberschrift"/>
        <w:rPr>
          <w:b w:val="0"/>
          <w:bCs w:val="0"/>
        </w:rPr>
      </w:pPr>
      <w:r w:rsidRPr="008D0930">
        <w:rPr>
          <w:b w:val="0"/>
          <w:bCs w:val="0"/>
        </w:rPr>
        <w:t xml:space="preserve">Quasi 20 anni dopo la ristrutturazione però l’impianto di illuminazione andava completamente aggiornato. La sfida principale: trovare una soluzione flessibile e di alta qualità riuscendo allo stesso tempo a preservare l’integrità dell’edificio storico. La scelta degli apparecchi è ricaduta sugli </w:t>
      </w:r>
      <w:hyperlink r:id="rId6" w:history="1">
        <w:proofErr w:type="spellStart"/>
        <w:r w:rsidRPr="008D0930">
          <w:rPr>
            <w:rStyle w:val="Hyperlink"/>
            <w:b w:val="0"/>
            <w:bCs w:val="0"/>
          </w:rPr>
          <w:t>spotlight</w:t>
        </w:r>
        <w:proofErr w:type="spellEnd"/>
        <w:r w:rsidRPr="008D0930">
          <w:rPr>
            <w:rStyle w:val="Hyperlink"/>
            <w:b w:val="0"/>
            <w:bCs w:val="0"/>
          </w:rPr>
          <w:t xml:space="preserve"> </w:t>
        </w:r>
        <w:proofErr w:type="spellStart"/>
        <w:r w:rsidRPr="008D0930">
          <w:rPr>
            <w:rStyle w:val="Hyperlink"/>
            <w:b w:val="0"/>
            <w:bCs w:val="0"/>
          </w:rPr>
          <w:t>Parscan</w:t>
        </w:r>
        <w:proofErr w:type="spellEnd"/>
        <w:r w:rsidRPr="008D0930">
          <w:rPr>
            <w:rStyle w:val="Hyperlink"/>
            <w:b w:val="0"/>
            <w:bCs w:val="0"/>
          </w:rPr>
          <w:t xml:space="preserve"> 48V di ERCO</w:t>
        </w:r>
      </w:hyperlink>
      <w:r w:rsidRPr="008D0930">
        <w:rPr>
          <w:b w:val="0"/>
          <w:bCs w:val="0"/>
        </w:rPr>
        <w:t xml:space="preserve">, che permettono di integrare una tecnologia illuminotecnica di ultima generazione con </w:t>
      </w:r>
      <w:r>
        <w:rPr>
          <w:b w:val="0"/>
          <w:bCs w:val="0"/>
        </w:rPr>
        <w:br/>
      </w:r>
      <w:r w:rsidRPr="008D0930">
        <w:rPr>
          <w:b w:val="0"/>
          <w:bCs w:val="0"/>
        </w:rPr>
        <w:lastRenderedPageBreak/>
        <w:t xml:space="preserve">i semplici impianti a travi sospese presenti nel palazzo e progettati da Ando, in modo da preservare l’integrità dei bellissimi soffitti decorati. </w:t>
      </w:r>
    </w:p>
    <w:p w14:paraId="5B3A87D1" w14:textId="77777777" w:rsidR="008D0930" w:rsidRPr="008D0930" w:rsidRDefault="008D0930" w:rsidP="008D0930">
      <w:pPr>
        <w:pStyle w:val="ERCOberschrift"/>
        <w:rPr>
          <w:b w:val="0"/>
          <w:bCs w:val="0"/>
        </w:rPr>
      </w:pPr>
    </w:p>
    <w:p w14:paraId="6F7945AC" w14:textId="04D01A23" w:rsidR="008D0930" w:rsidRPr="008D0930" w:rsidRDefault="008D0930" w:rsidP="008D0930">
      <w:pPr>
        <w:pStyle w:val="ERCOberschrift"/>
        <w:rPr>
          <w:b w:val="0"/>
          <w:bCs w:val="0"/>
        </w:rPr>
      </w:pPr>
      <w:r w:rsidRPr="008D0930">
        <w:t>Con la sua eccellente resa illuminotecnica e il basso dispendio</w:t>
      </w:r>
      <w:r w:rsidRPr="008D0930">
        <w:rPr>
          <w:b w:val="0"/>
          <w:bCs w:val="0"/>
        </w:rPr>
        <w:t xml:space="preserve"> energetico, la famiglia </w:t>
      </w:r>
      <w:proofErr w:type="spellStart"/>
      <w:r w:rsidRPr="008D0930">
        <w:rPr>
          <w:b w:val="0"/>
          <w:bCs w:val="0"/>
        </w:rPr>
        <w:t>Parscan</w:t>
      </w:r>
      <w:proofErr w:type="spellEnd"/>
      <w:r w:rsidRPr="008D0930">
        <w:rPr>
          <w:b w:val="0"/>
          <w:bCs w:val="0"/>
        </w:rPr>
        <w:t xml:space="preserve"> 48V è anche prodotta in modo sostenibile e costruita secondo i principi di ERCO </w:t>
      </w:r>
      <w:hyperlink r:id="rId7" w:history="1">
        <w:proofErr w:type="spellStart"/>
        <w:r w:rsidRPr="008D0930">
          <w:rPr>
            <w:rStyle w:val="Hyperlink"/>
            <w:b w:val="0"/>
            <w:bCs w:val="0"/>
          </w:rPr>
          <w:t>Greenology</w:t>
        </w:r>
        <w:proofErr w:type="spellEnd"/>
      </w:hyperlink>
      <w:r w:rsidRPr="008D0930">
        <w:rPr>
          <w:b w:val="0"/>
          <w:bCs w:val="0"/>
        </w:rPr>
        <w:t xml:space="preserve">. Un sistema di </w:t>
      </w:r>
      <w:proofErr w:type="spellStart"/>
      <w:r w:rsidRPr="008D0930">
        <w:rPr>
          <w:b w:val="0"/>
          <w:bCs w:val="0"/>
        </w:rPr>
        <w:t>spotlight</w:t>
      </w:r>
      <w:proofErr w:type="spellEnd"/>
      <w:r w:rsidRPr="008D0930">
        <w:rPr>
          <w:b w:val="0"/>
          <w:bCs w:val="0"/>
        </w:rPr>
        <w:t xml:space="preserve"> compatto ed estremamente flessibile progettato specificamente per l’uso in musei e gallerie d’arte che offre distribuzioni della luce precise e intercambiabili e la funzione di </w:t>
      </w:r>
      <w:proofErr w:type="spellStart"/>
      <w:r w:rsidRPr="008D0930">
        <w:rPr>
          <w:b w:val="0"/>
          <w:bCs w:val="0"/>
        </w:rPr>
        <w:t>dimmerazione</w:t>
      </w:r>
      <w:proofErr w:type="spellEnd"/>
      <w:r w:rsidRPr="008D0930">
        <w:rPr>
          <w:b w:val="0"/>
          <w:bCs w:val="0"/>
        </w:rPr>
        <w:t>. Queste caratteristiche permettono un controllo ottimale e un alto livello di adattabilità, elementi fondamentali per illuminare opere d’arte che possono richiedere tipi di illuminazione molto diversi tra loro.</w:t>
      </w:r>
    </w:p>
    <w:p w14:paraId="1A72D524" w14:textId="77777777" w:rsidR="008D0930" w:rsidRPr="008D0930" w:rsidRDefault="008D0930" w:rsidP="008D0930">
      <w:pPr>
        <w:pStyle w:val="ERCOberschrift"/>
        <w:rPr>
          <w:b w:val="0"/>
          <w:bCs w:val="0"/>
        </w:rPr>
      </w:pPr>
    </w:p>
    <w:p w14:paraId="42679115" w14:textId="6F738CE0" w:rsidR="008D0930" w:rsidRPr="008D0930" w:rsidRDefault="008D0930" w:rsidP="008D0930">
      <w:pPr>
        <w:pStyle w:val="ERCOberschrift"/>
        <w:rPr>
          <w:b w:val="0"/>
          <w:bCs w:val="0"/>
        </w:rPr>
      </w:pPr>
      <w:r w:rsidRPr="008D0930">
        <w:rPr>
          <w:b w:val="0"/>
          <w:bCs w:val="0"/>
        </w:rPr>
        <w:t xml:space="preserve">Anche il design lineare degli apparecchi </w:t>
      </w:r>
      <w:proofErr w:type="spellStart"/>
      <w:r w:rsidRPr="008D0930">
        <w:rPr>
          <w:b w:val="0"/>
          <w:bCs w:val="0"/>
        </w:rPr>
        <w:t>Parscan</w:t>
      </w:r>
      <w:proofErr w:type="spellEnd"/>
      <w:r w:rsidRPr="008D0930">
        <w:rPr>
          <w:b w:val="0"/>
          <w:bCs w:val="0"/>
        </w:rPr>
        <w:t xml:space="preserve"> riflette l’estetica minimalista del lavoro di Ando. Il loro aspetto discreto permette ai visitatori di concentrarsi sulle opere d’arte e non sugli apparecchi e di preservare l’integrità architettonica del palazzo, fondendosi senza soluzione di continuità con le travi delle aree espositive. Gli apparecchi di illuminazione scelti hanno una distribuzione diffusa della luce che emette un’illuminazione uniforme su un’ampia superficie, evitando la formazione di forti contrasti e ombre. Al contrario gli apparecchi valorizzano l’arte senza sovrastarla, grazie a una luce soffusa e uniforme che permette una resa fedele dei colori e dettagli delle opere d’arte. </w:t>
      </w:r>
      <w:hyperlink r:id="rId8" w:history="1">
        <w:r w:rsidRPr="008D0930">
          <w:rPr>
            <w:rStyle w:val="Hyperlink"/>
            <w:b w:val="0"/>
            <w:bCs w:val="0"/>
          </w:rPr>
          <w:t>L’illuminazione diffusa delle pareti</w:t>
        </w:r>
      </w:hyperlink>
      <w:r w:rsidRPr="008D0930">
        <w:rPr>
          <w:b w:val="0"/>
          <w:bCs w:val="0"/>
        </w:rPr>
        <w:t xml:space="preserve"> contribuisce anche alla percezione della luminosità aumentando così il comfort visivo. Il rispetto dell’estetica delle opere è accentuato da fonti di luce a LED color bianco neutro (3500K) con alta resa cromatica (CRI 92) che garantiscono una resa cromatica il più possibile fedele ai colori reali.</w:t>
      </w:r>
    </w:p>
    <w:p w14:paraId="1A35A5A7" w14:textId="77777777" w:rsidR="008D0930" w:rsidRPr="008D0930" w:rsidRDefault="008D0930" w:rsidP="008D0930">
      <w:pPr>
        <w:pStyle w:val="ERCOberschrift"/>
        <w:rPr>
          <w:b w:val="0"/>
          <w:bCs w:val="0"/>
        </w:rPr>
      </w:pPr>
    </w:p>
    <w:p w14:paraId="1720B509" w14:textId="77777777" w:rsidR="008D0930" w:rsidRPr="008D0930" w:rsidRDefault="008D0930" w:rsidP="008D0930">
      <w:pPr>
        <w:pStyle w:val="ERCOberschrift"/>
        <w:rPr>
          <w:b w:val="0"/>
          <w:bCs w:val="0"/>
        </w:rPr>
      </w:pPr>
      <w:r w:rsidRPr="008D0930">
        <w:rPr>
          <w:b w:val="0"/>
          <w:bCs w:val="0"/>
        </w:rPr>
        <w:t xml:space="preserve">Per l’aggiornamento dell’impianto di illuminazione era fondamentale fare il punto della situazione dello stato dell'arte. In tutto Palazzo Grassi l’illuminazione è gestita da una soluzione wireless </w:t>
      </w:r>
      <w:proofErr w:type="spellStart"/>
      <w:r w:rsidRPr="008D0930">
        <w:rPr>
          <w:b w:val="0"/>
          <w:bCs w:val="0"/>
        </w:rPr>
        <w:t>Casambi</w:t>
      </w:r>
      <w:proofErr w:type="spellEnd"/>
      <w:r w:rsidRPr="008D0930">
        <w:rPr>
          <w:b w:val="0"/>
          <w:bCs w:val="0"/>
        </w:rPr>
        <w:t xml:space="preserve"> per il controllo dell’illuminazione basata sula tecnologia </w:t>
      </w:r>
      <w:hyperlink r:id="rId9">
        <w:r w:rsidRPr="008D0930">
          <w:rPr>
            <w:rStyle w:val="Hyperlink"/>
            <w:b w:val="0"/>
            <w:bCs w:val="0"/>
          </w:rPr>
          <w:t>Bluetooth Low Energy</w:t>
        </w:r>
      </w:hyperlink>
      <w:r w:rsidRPr="008D0930">
        <w:rPr>
          <w:b w:val="0"/>
          <w:bCs w:val="0"/>
        </w:rPr>
        <w:t xml:space="preserve">. L’integrazione del sistema </w:t>
      </w:r>
      <w:proofErr w:type="spellStart"/>
      <w:r w:rsidRPr="008D0930">
        <w:rPr>
          <w:b w:val="0"/>
          <w:bCs w:val="0"/>
        </w:rPr>
        <w:t>Casambi</w:t>
      </w:r>
      <w:proofErr w:type="spellEnd"/>
      <w:r w:rsidRPr="008D0930">
        <w:rPr>
          <w:b w:val="0"/>
          <w:bCs w:val="0"/>
        </w:rPr>
        <w:t xml:space="preserve"> aggiunge un’interfaccia </w:t>
      </w:r>
      <w:r w:rsidRPr="008D0930">
        <w:rPr>
          <w:b w:val="0"/>
          <w:bCs w:val="0"/>
        </w:rPr>
        <w:lastRenderedPageBreak/>
        <w:t>utente intuitiva e offre la possibilità di fare delle regolazioni in tempo reale, assicurando così le migliori condizioni di luminosità in ogni situazione. La sua flessibilità lo rende uno strumento inestimabile per un ambiente così dinamico come il Palazzo, dove le esigenze di illuminazione delle diverse aree della galleria d’arte possono differire sensibilmente.</w:t>
      </w:r>
    </w:p>
    <w:p w14:paraId="5CCDEB0A" w14:textId="77777777" w:rsidR="008D0930" w:rsidRPr="008D0930" w:rsidRDefault="008D0930" w:rsidP="008D0930">
      <w:pPr>
        <w:pStyle w:val="ERCOberschrift"/>
        <w:rPr>
          <w:b w:val="0"/>
          <w:bCs w:val="0"/>
        </w:rPr>
      </w:pPr>
    </w:p>
    <w:p w14:paraId="62BED77E" w14:textId="77777777" w:rsidR="008D0930" w:rsidRPr="008D0930" w:rsidRDefault="008D0930" w:rsidP="008D0930">
      <w:pPr>
        <w:pStyle w:val="ERCOberschrift"/>
      </w:pPr>
      <w:r w:rsidRPr="008D0930">
        <w:t>Flessibilità senza bisogno di attrezzi</w:t>
      </w:r>
    </w:p>
    <w:p w14:paraId="4E5DD616" w14:textId="30D60F69" w:rsidR="008D0930" w:rsidRPr="008D0930" w:rsidRDefault="008D0930" w:rsidP="008D0930">
      <w:pPr>
        <w:pStyle w:val="ERCOberschrift"/>
        <w:rPr>
          <w:b w:val="0"/>
          <w:bCs w:val="0"/>
        </w:rPr>
      </w:pPr>
      <w:r w:rsidRPr="008D0930">
        <w:rPr>
          <w:b w:val="0"/>
          <w:bCs w:val="0"/>
        </w:rPr>
        <w:t xml:space="preserve">Una delle caratteristiche principali dell’impianto di illuminazione realizzato con i </w:t>
      </w:r>
      <w:hyperlink r:id="rId10" w:history="1">
        <w:proofErr w:type="spellStart"/>
        <w:r w:rsidRPr="008D0930">
          <w:rPr>
            <w:rStyle w:val="Hyperlink"/>
            <w:b w:val="0"/>
            <w:bCs w:val="0"/>
          </w:rPr>
          <w:t>Parscan</w:t>
        </w:r>
        <w:proofErr w:type="spellEnd"/>
      </w:hyperlink>
      <w:r w:rsidRPr="008D0930">
        <w:rPr>
          <w:b w:val="0"/>
          <w:bCs w:val="0"/>
        </w:rPr>
        <w:t xml:space="preserve"> è la presenza di ottiche interscambiabili senza bisogno di attrezzi, che offrono un alto livello di flessibilità sia per la mostra in corso che per tutte le esposizioni future. Quando cambiano le opere esposte o bisogna allestire l’ambiente per una nuova mostra, basta sostituire le ottiche con altre con caratteristiche più idonee senza bisogno di riprogettare nuovamente l’impianto di illuminazione.</w:t>
      </w:r>
    </w:p>
    <w:p w14:paraId="00EAF79E" w14:textId="77777777" w:rsidR="008D0930" w:rsidRPr="008D0930" w:rsidRDefault="008D0930" w:rsidP="008D0930">
      <w:pPr>
        <w:pStyle w:val="ERCOberschrift"/>
        <w:rPr>
          <w:b w:val="0"/>
          <w:bCs w:val="0"/>
        </w:rPr>
      </w:pPr>
    </w:p>
    <w:p w14:paraId="512A11E8" w14:textId="77777777" w:rsidR="008D0930" w:rsidRPr="008D0930" w:rsidRDefault="008D0930" w:rsidP="008D0930">
      <w:pPr>
        <w:pStyle w:val="ERCOberschrift"/>
        <w:rPr>
          <w:b w:val="0"/>
          <w:bCs w:val="0"/>
        </w:rPr>
      </w:pPr>
      <w:r w:rsidRPr="008D0930">
        <w:rPr>
          <w:b w:val="0"/>
          <w:bCs w:val="0"/>
        </w:rPr>
        <w:t xml:space="preserve">Gli </w:t>
      </w:r>
      <w:proofErr w:type="spellStart"/>
      <w:r w:rsidRPr="008D0930">
        <w:rPr>
          <w:b w:val="0"/>
          <w:bCs w:val="0"/>
        </w:rPr>
        <w:t>spotlight</w:t>
      </w:r>
      <w:proofErr w:type="spellEnd"/>
      <w:r w:rsidRPr="008D0930">
        <w:rPr>
          <w:b w:val="0"/>
          <w:bCs w:val="0"/>
        </w:rPr>
        <w:t xml:space="preserve"> </w:t>
      </w:r>
      <w:proofErr w:type="spellStart"/>
      <w:r w:rsidRPr="008D0930">
        <w:rPr>
          <w:b w:val="0"/>
          <w:bCs w:val="0"/>
        </w:rPr>
        <w:t>Parscan</w:t>
      </w:r>
      <w:proofErr w:type="spellEnd"/>
      <w:r w:rsidRPr="008D0930">
        <w:rPr>
          <w:b w:val="0"/>
          <w:bCs w:val="0"/>
        </w:rPr>
        <w:t xml:space="preserve"> non sono impiegati solamente negli spazi espositivi. La loro natura flessibile permette di usarli anche per illuminare le splendide scale di marmo. Grazie alla distribuzione della luce estremamente precisa e alla funzione di </w:t>
      </w:r>
      <w:proofErr w:type="spellStart"/>
      <w:r w:rsidRPr="008D0930">
        <w:rPr>
          <w:b w:val="0"/>
          <w:bCs w:val="0"/>
        </w:rPr>
        <w:t>dimmerazione</w:t>
      </w:r>
      <w:proofErr w:type="spellEnd"/>
      <w:r w:rsidRPr="008D0930">
        <w:rPr>
          <w:b w:val="0"/>
          <w:bCs w:val="0"/>
        </w:rPr>
        <w:t xml:space="preserve">, questi </w:t>
      </w:r>
      <w:proofErr w:type="spellStart"/>
      <w:r w:rsidRPr="008D0930">
        <w:rPr>
          <w:b w:val="0"/>
          <w:bCs w:val="0"/>
        </w:rPr>
        <w:t>spotlight</w:t>
      </w:r>
      <w:proofErr w:type="spellEnd"/>
      <w:r w:rsidRPr="008D0930">
        <w:rPr>
          <w:b w:val="0"/>
          <w:bCs w:val="0"/>
        </w:rPr>
        <w:t xml:space="preserve"> non solo facilitano l’orientamento dei visitatori, assicurando una visibilità nitida e nessun’ombra che possa creare distrazioni, ma contribuiscono anche a creare un ambiente illuminato in modo gradevole e visivamente uniforme in tutti gli ambienti. </w:t>
      </w:r>
    </w:p>
    <w:p w14:paraId="55FDE33F" w14:textId="77777777" w:rsidR="008D0930" w:rsidRPr="008D0930" w:rsidRDefault="008D0930" w:rsidP="008D0930">
      <w:pPr>
        <w:pStyle w:val="ERCOberschrift"/>
        <w:rPr>
          <w:b w:val="0"/>
          <w:bCs w:val="0"/>
        </w:rPr>
      </w:pPr>
    </w:p>
    <w:p w14:paraId="0803D7C2" w14:textId="77777777" w:rsidR="008D0930" w:rsidRPr="008D0930" w:rsidRDefault="008D0930" w:rsidP="008D0930">
      <w:pPr>
        <w:pStyle w:val="ERCOberschrift"/>
      </w:pPr>
      <w:r w:rsidRPr="008D0930">
        <w:t>La luce come elemento fondamentale</w:t>
      </w:r>
    </w:p>
    <w:p w14:paraId="1678E839" w14:textId="77777777" w:rsidR="008D0930" w:rsidRPr="008D0930" w:rsidRDefault="008D0930" w:rsidP="008D0930">
      <w:pPr>
        <w:pStyle w:val="ERCOberschrift"/>
        <w:rPr>
          <w:b w:val="0"/>
          <w:bCs w:val="0"/>
        </w:rPr>
      </w:pPr>
      <w:r w:rsidRPr="008D0930">
        <w:rPr>
          <w:b w:val="0"/>
          <w:bCs w:val="0"/>
        </w:rPr>
        <w:t>«La luce non è solamente un aspetto funzionale, ma una componente fondamentale del design nella presentazione di opere d’arte e nell’illuminazione di edifici storici», afferma Michele Cascio di ERCO Italia. «Aiuta a dar forma all’esperienza dei visitatori, a suscitare emozioni e a comprendere e apprezzare l’arte e l’architettura.»</w:t>
      </w:r>
    </w:p>
    <w:p w14:paraId="377195C5" w14:textId="77777777" w:rsidR="008D0930" w:rsidRPr="008D0930" w:rsidRDefault="008D0930" w:rsidP="008D0930">
      <w:pPr>
        <w:pStyle w:val="ERCOberschrift"/>
        <w:rPr>
          <w:b w:val="0"/>
          <w:bCs w:val="0"/>
        </w:rPr>
      </w:pPr>
    </w:p>
    <w:p w14:paraId="1B8B6FD9" w14:textId="77777777" w:rsidR="008D0930" w:rsidRPr="008D0930" w:rsidRDefault="008D0930" w:rsidP="008D0930">
      <w:pPr>
        <w:pStyle w:val="ERCOberschrift"/>
        <w:rPr>
          <w:b w:val="0"/>
          <w:bCs w:val="0"/>
        </w:rPr>
      </w:pPr>
      <w:r w:rsidRPr="008D0930">
        <w:rPr>
          <w:b w:val="0"/>
          <w:bCs w:val="0"/>
        </w:rPr>
        <w:t xml:space="preserve">Insieme a Punta della Dogana, un altro luogo di esposizione sito in Venezia della collezione Pinault, anch’esso illuminato da ERCO, Palazzo Grassi si erge a importante punto di riferimento per l’arte </w:t>
      </w:r>
      <w:r w:rsidRPr="008D0930">
        <w:rPr>
          <w:b w:val="0"/>
          <w:bCs w:val="0"/>
        </w:rPr>
        <w:lastRenderedPageBreak/>
        <w:t>contemporanea nella città lagunare. «È un esempio di come la tecnologia all’avanguardia possa essere sfruttata per rispettare e far risaltare l’architettura storica riuscendo al contempo a soddisfare le esigenze dinamiche della presentazione dell’arte contemporanea», afferma Mauro Baronchelli, direttore esecutivo di Palazzo Grassi e Punta della Dogana.</w:t>
      </w:r>
    </w:p>
    <w:p w14:paraId="4F4EA409" w14:textId="77777777" w:rsidR="008D0930" w:rsidRPr="008D0930" w:rsidRDefault="008D0930" w:rsidP="008D0930">
      <w:pPr>
        <w:pStyle w:val="ERCOberschrift"/>
        <w:rPr>
          <w:b w:val="0"/>
          <w:bCs w:val="0"/>
        </w:rPr>
      </w:pPr>
    </w:p>
    <w:p w14:paraId="16F7BCB2" w14:textId="77777777" w:rsidR="008D0930" w:rsidRPr="008D0930" w:rsidRDefault="008D0930" w:rsidP="008D0930">
      <w:pPr>
        <w:pStyle w:val="ERCOberschrift"/>
        <w:rPr>
          <w:b w:val="0"/>
          <w:bCs w:val="0"/>
        </w:rPr>
      </w:pPr>
      <w:r w:rsidRPr="008D0930">
        <w:rPr>
          <w:b w:val="0"/>
          <w:bCs w:val="0"/>
        </w:rPr>
        <w:t xml:space="preserve">«La qualità dell’illuminazione all’interno degli ambienti è aumentata, l’impianto può essere gestito da remoto in modo estremamente semplice e la sua presenza è davvero discreta, riuscendo così a rispettare il segno architettonico di </w:t>
      </w:r>
      <w:proofErr w:type="spellStart"/>
      <w:r w:rsidRPr="008D0930">
        <w:rPr>
          <w:b w:val="0"/>
          <w:bCs w:val="0"/>
        </w:rPr>
        <w:t>Tadao</w:t>
      </w:r>
      <w:proofErr w:type="spellEnd"/>
      <w:r w:rsidRPr="008D0930">
        <w:rPr>
          <w:b w:val="0"/>
          <w:bCs w:val="0"/>
        </w:rPr>
        <w:t xml:space="preserve"> Ando che ha progettato gli spazi nel 2006. Credo proprio che il risultato ottenuto abbia soddisfatto tutte le nostre aspettative.» </w:t>
      </w:r>
    </w:p>
    <w:p w14:paraId="62BDD194" w14:textId="1A22A023" w:rsidR="00A71198" w:rsidRPr="008D0930" w:rsidRDefault="00A71198" w:rsidP="00A71198">
      <w:pPr>
        <w:pStyle w:val="ERCOberschrift"/>
      </w:pPr>
    </w:p>
    <w:p w14:paraId="202ADAF6" w14:textId="77777777" w:rsidR="004F46DB" w:rsidRPr="008D0930" w:rsidRDefault="004F46DB" w:rsidP="00A71198">
      <w:pPr>
        <w:pStyle w:val="ERCOberschrift"/>
      </w:pPr>
    </w:p>
    <w:p w14:paraId="2A880BE5" w14:textId="165B7814" w:rsidR="00AD04EA" w:rsidRPr="008D0930" w:rsidRDefault="00AD04EA" w:rsidP="00E7554C">
      <w:pPr>
        <w:pStyle w:val="01berschriftERCO"/>
        <w:rPr>
          <w:lang w:val="it-IT"/>
        </w:rPr>
      </w:pPr>
      <w:r w:rsidRPr="008D0930">
        <w:rPr>
          <w:b/>
          <w:bCs w:val="0"/>
          <w:sz w:val="22"/>
          <w:lang w:val="it-IT"/>
        </w:rPr>
        <w:t>Dati</w:t>
      </w:r>
      <w:r w:rsidRPr="008D0930">
        <w:rPr>
          <w:lang w:val="it-IT"/>
        </w:rPr>
        <w:t xml:space="preserve"> </w:t>
      </w:r>
      <w:r w:rsidR="00FA4060" w:rsidRPr="008D0930">
        <w:rPr>
          <w:b/>
          <w:bCs w:val="0"/>
          <w:sz w:val="22"/>
          <w:lang w:val="it-IT"/>
        </w:rPr>
        <w:t>sul</w:t>
      </w:r>
      <w:r w:rsidR="00FA4060" w:rsidRPr="008D0930">
        <w:rPr>
          <w:lang w:val="it-IT"/>
        </w:rPr>
        <w:t xml:space="preserve"> </w:t>
      </w:r>
      <w:r w:rsidR="00FA4060" w:rsidRPr="008D0930">
        <w:rPr>
          <w:b/>
          <w:bCs w:val="0"/>
          <w:sz w:val="22"/>
          <w:lang w:val="it-IT"/>
        </w:rPr>
        <w:t>progetto</w:t>
      </w:r>
    </w:p>
    <w:p w14:paraId="30FEF499" w14:textId="28D68A74" w:rsidR="00C11831" w:rsidRPr="008D0930" w:rsidRDefault="00C11831" w:rsidP="005365B1">
      <w:pPr>
        <w:pStyle w:val="01berschriftERCO"/>
        <w:spacing w:line="240" w:lineRule="auto"/>
        <w:ind w:left="2120" w:hanging="2120"/>
        <w:rPr>
          <w:lang w:val="it-IT"/>
        </w:rPr>
      </w:pPr>
      <w:r w:rsidRPr="008D0930">
        <w:rPr>
          <w:lang w:val="it-IT"/>
        </w:rPr>
        <w:t>Progetto:</w:t>
      </w:r>
      <w:r w:rsidRPr="008D0930">
        <w:rPr>
          <w:lang w:val="it-IT"/>
        </w:rPr>
        <w:tab/>
      </w:r>
      <w:r w:rsidRPr="008D0930">
        <w:rPr>
          <w:lang w:val="it-IT"/>
        </w:rPr>
        <w:tab/>
      </w:r>
      <w:r w:rsidR="008D0930" w:rsidRPr="00770079">
        <w:rPr>
          <w:lang w:val="en-US"/>
        </w:rPr>
        <w:t>Palazzo Grassi, Venezia / Italia</w:t>
      </w:r>
      <w:r w:rsidRPr="008D0930">
        <w:rPr>
          <w:lang w:val="it-IT"/>
        </w:rPr>
        <w:br/>
      </w:r>
    </w:p>
    <w:p w14:paraId="5571F804" w14:textId="22AED7DA" w:rsidR="00C11831" w:rsidRPr="008D0930" w:rsidRDefault="00C11831" w:rsidP="008D0930">
      <w:pPr>
        <w:pStyle w:val="01berschriftERCO"/>
        <w:spacing w:line="240" w:lineRule="auto"/>
        <w:ind w:left="2120" w:hanging="2120"/>
        <w:rPr>
          <w:lang w:val="it-IT"/>
        </w:rPr>
      </w:pPr>
      <w:r w:rsidRPr="008D0930">
        <w:rPr>
          <w:lang w:val="it-IT"/>
        </w:rPr>
        <w:t>Architettura:</w:t>
      </w:r>
      <w:r w:rsidRPr="008D0930">
        <w:rPr>
          <w:lang w:val="it-IT"/>
        </w:rPr>
        <w:tab/>
      </w:r>
      <w:r w:rsidRPr="008D0930">
        <w:rPr>
          <w:lang w:val="it-IT"/>
        </w:rPr>
        <w:tab/>
      </w:r>
      <w:r w:rsidR="008D0930" w:rsidRPr="00770079">
        <w:rPr>
          <w:lang w:val="en-US"/>
        </w:rPr>
        <w:t xml:space="preserve">Giorgio </w:t>
      </w:r>
      <w:proofErr w:type="spellStart"/>
      <w:r w:rsidR="008D0930" w:rsidRPr="00770079">
        <w:rPr>
          <w:lang w:val="en-US"/>
        </w:rPr>
        <w:t>Massari</w:t>
      </w:r>
      <w:proofErr w:type="spellEnd"/>
      <w:r w:rsidR="00770079" w:rsidRPr="00770079">
        <w:rPr>
          <w:lang w:val="en-US"/>
        </w:rPr>
        <w:t xml:space="preserve">, </w:t>
      </w:r>
      <w:r w:rsidR="00770079">
        <w:rPr>
          <w:lang w:val="en-US"/>
        </w:rPr>
        <w:t>1687 – 1766, Venezia / Italia</w:t>
      </w:r>
      <w:r w:rsidR="000B7557" w:rsidRPr="00770079">
        <w:rPr>
          <w:lang w:val="en-US"/>
        </w:rPr>
        <w:br/>
      </w:r>
      <w:proofErr w:type="spellStart"/>
      <w:r w:rsidR="008D0930" w:rsidRPr="00770079">
        <w:rPr>
          <w:lang w:val="en-US"/>
        </w:rPr>
        <w:t>Tadao</w:t>
      </w:r>
      <w:proofErr w:type="spellEnd"/>
      <w:r w:rsidR="008D0930" w:rsidRPr="00770079">
        <w:rPr>
          <w:lang w:val="en-US"/>
        </w:rPr>
        <w:t xml:space="preserve"> Ando Architect &amp; Associates</w:t>
      </w:r>
      <w:r w:rsidR="000B7557">
        <w:rPr>
          <w:lang w:val="it-IT"/>
        </w:rPr>
        <w:t>,</w:t>
      </w:r>
      <w:r w:rsidR="007A7789" w:rsidRPr="008D0930">
        <w:rPr>
          <w:lang w:val="it-IT"/>
        </w:rPr>
        <w:t xml:space="preserve"> </w:t>
      </w:r>
      <w:r w:rsidR="000B7557" w:rsidRPr="00770079">
        <w:rPr>
          <w:lang w:val="en-US"/>
        </w:rPr>
        <w:t xml:space="preserve">Tokyo / </w:t>
      </w:r>
      <w:proofErr w:type="spellStart"/>
      <w:r w:rsidR="000B7557" w:rsidRPr="00770079">
        <w:rPr>
          <w:lang w:val="en-US"/>
        </w:rPr>
        <w:t>Giappone</w:t>
      </w:r>
      <w:proofErr w:type="spellEnd"/>
      <w:r w:rsidR="00E3655A" w:rsidRPr="008D0930">
        <w:rPr>
          <w:lang w:val="it-IT"/>
        </w:rPr>
        <w:br/>
      </w:r>
    </w:p>
    <w:p w14:paraId="6F45AEFD" w14:textId="1C8856D7" w:rsidR="00FA4060" w:rsidRPr="008D0930" w:rsidRDefault="00C11831" w:rsidP="00C11831">
      <w:pPr>
        <w:pStyle w:val="01berschriftERCO"/>
        <w:spacing w:line="240" w:lineRule="auto"/>
        <w:rPr>
          <w:lang w:val="it-IT"/>
        </w:rPr>
      </w:pPr>
      <w:r w:rsidRPr="008D0930">
        <w:rPr>
          <w:lang w:val="it-IT"/>
        </w:rPr>
        <w:t>Fotografi</w:t>
      </w:r>
      <w:r w:rsidR="008D0930">
        <w:rPr>
          <w:lang w:val="it-IT"/>
        </w:rPr>
        <w:t>a</w:t>
      </w:r>
      <w:r w:rsidRPr="008D0930">
        <w:rPr>
          <w:lang w:val="it-IT"/>
        </w:rPr>
        <w:t>:</w:t>
      </w:r>
      <w:r w:rsidRPr="008D0930">
        <w:rPr>
          <w:lang w:val="it-IT"/>
        </w:rPr>
        <w:tab/>
      </w:r>
      <w:r w:rsidRPr="008D0930">
        <w:rPr>
          <w:lang w:val="it-IT"/>
        </w:rPr>
        <w:tab/>
      </w:r>
      <w:r w:rsidR="008D0930">
        <w:t>Marcela Schneider Ferreira</w:t>
      </w:r>
      <w:r w:rsidR="007A7789" w:rsidRPr="008D0930">
        <w:rPr>
          <w:lang w:val="it-IT"/>
        </w:rPr>
        <w:t xml:space="preserve">, </w:t>
      </w:r>
      <w:r w:rsidR="008D0930">
        <w:rPr>
          <w:lang w:val="it-IT"/>
        </w:rPr>
        <w:t>Milano</w:t>
      </w:r>
      <w:r w:rsidR="007A7789" w:rsidRPr="008D0930">
        <w:rPr>
          <w:lang w:val="it-IT"/>
        </w:rPr>
        <w:t xml:space="preserve"> / </w:t>
      </w:r>
      <w:r w:rsidR="008D0930">
        <w:rPr>
          <w:lang w:val="it-IT"/>
        </w:rPr>
        <w:t>Italia</w:t>
      </w:r>
      <w:r w:rsidRPr="008D0930">
        <w:rPr>
          <w:lang w:val="it-IT"/>
        </w:rPr>
        <w:br/>
      </w:r>
    </w:p>
    <w:p w14:paraId="5BB3F84E" w14:textId="151674F0" w:rsidR="004B4DB6" w:rsidRPr="008D0930" w:rsidRDefault="00F029C0" w:rsidP="00C11831">
      <w:pPr>
        <w:pStyle w:val="01berschriftERCO"/>
        <w:spacing w:line="240" w:lineRule="auto"/>
        <w:rPr>
          <w:b/>
          <w:lang w:val="it-IT"/>
        </w:rPr>
      </w:pPr>
      <w:r w:rsidRPr="008D0930">
        <w:rPr>
          <w:lang w:val="it-IT"/>
        </w:rPr>
        <w:t>Prodotti:</w:t>
      </w:r>
      <w:r w:rsidRPr="008D0930">
        <w:rPr>
          <w:lang w:val="it-IT"/>
        </w:rPr>
        <w:tab/>
      </w:r>
      <w:r w:rsidRPr="008D0930">
        <w:rPr>
          <w:lang w:val="it-IT"/>
        </w:rPr>
        <w:tab/>
      </w:r>
      <w:proofErr w:type="spellStart"/>
      <w:r w:rsidR="000B7557" w:rsidRPr="00770079">
        <w:rPr>
          <w:szCs w:val="20"/>
          <w:lang w:val="en-US"/>
        </w:rPr>
        <w:t>Parscan</w:t>
      </w:r>
      <w:proofErr w:type="spellEnd"/>
      <w:r w:rsidR="000B7557" w:rsidRPr="00770079">
        <w:rPr>
          <w:szCs w:val="20"/>
          <w:lang w:val="en-US"/>
        </w:rPr>
        <w:t xml:space="preserve"> 48V, </w:t>
      </w:r>
      <w:proofErr w:type="spellStart"/>
      <w:r w:rsidR="000B7557" w:rsidRPr="00770079">
        <w:rPr>
          <w:szCs w:val="20"/>
          <w:lang w:val="en-US"/>
        </w:rPr>
        <w:t>Minirail</w:t>
      </w:r>
      <w:proofErr w:type="spellEnd"/>
      <w:r w:rsidR="000B7557" w:rsidRPr="00770079">
        <w:rPr>
          <w:szCs w:val="20"/>
          <w:lang w:val="en-US"/>
        </w:rPr>
        <w:t xml:space="preserve"> 48V track</w:t>
      </w:r>
    </w:p>
    <w:p w14:paraId="4581CFD4" w14:textId="77777777" w:rsidR="004A4039" w:rsidRPr="008D0930" w:rsidRDefault="004A4039" w:rsidP="00C11831">
      <w:pPr>
        <w:pStyle w:val="01berschriftERCO"/>
        <w:spacing w:line="240" w:lineRule="auto"/>
        <w:rPr>
          <w:lang w:val="it-IT"/>
        </w:rPr>
      </w:pPr>
    </w:p>
    <w:p w14:paraId="2DB7B1F1" w14:textId="20B4D4C4" w:rsidR="00FA4060" w:rsidRPr="008D0930" w:rsidRDefault="00F029C0" w:rsidP="00C11831">
      <w:pPr>
        <w:pStyle w:val="01berschriftERCO"/>
        <w:spacing w:line="240" w:lineRule="auto"/>
        <w:ind w:left="2120" w:hanging="2120"/>
        <w:rPr>
          <w:b/>
          <w:lang w:val="it-IT"/>
        </w:rPr>
      </w:pPr>
      <w:r w:rsidRPr="008D0930">
        <w:rPr>
          <w:lang w:val="it-IT"/>
        </w:rPr>
        <w:t>Crediti fotografici:</w:t>
      </w:r>
      <w:r w:rsidRPr="008D0930">
        <w:rPr>
          <w:lang w:val="it-IT"/>
        </w:rPr>
        <w:tab/>
      </w:r>
      <w:r w:rsidR="007919FF" w:rsidRPr="008D0930">
        <w:rPr>
          <w:lang w:val="it-IT"/>
        </w:rPr>
        <w:t>© ERCO GmbH, www.erco.com,</w:t>
      </w:r>
      <w:r w:rsidR="007919FF" w:rsidRPr="008D0930">
        <w:rPr>
          <w:lang w:val="it-IT"/>
        </w:rPr>
        <w:br/>
        <w:t xml:space="preserve">Fotografia: </w:t>
      </w:r>
      <w:r w:rsidR="008D0930">
        <w:t>Marcela Schneider Ferreira</w:t>
      </w:r>
    </w:p>
    <w:p w14:paraId="7B267E71" w14:textId="77777777" w:rsidR="00A71198" w:rsidRPr="008D0930" w:rsidRDefault="00A71198">
      <w:pPr>
        <w:rPr>
          <w:rFonts w:ascii="Arial" w:hAnsi="Arial" w:cs="Arial"/>
          <w:b/>
          <w:sz w:val="22"/>
          <w:szCs w:val="22"/>
        </w:rPr>
      </w:pPr>
      <w:r w:rsidRPr="008D0930">
        <w:rPr>
          <w:b/>
          <w:bCs/>
          <w:sz w:val="22"/>
        </w:rPr>
        <w:br w:type="page"/>
      </w:r>
    </w:p>
    <w:p w14:paraId="56E21F5D" w14:textId="7C4EEEA7" w:rsidR="00FA4060" w:rsidRPr="008D0930" w:rsidRDefault="00FA4060" w:rsidP="00E7554C">
      <w:pPr>
        <w:pStyle w:val="01berschriftERCO"/>
        <w:rPr>
          <w:lang w:val="it-IT"/>
        </w:rPr>
      </w:pPr>
      <w:r w:rsidRPr="008D0930">
        <w:rPr>
          <w:b/>
          <w:bCs w:val="0"/>
          <w:sz w:val="22"/>
          <w:lang w:val="it-IT"/>
        </w:rPr>
        <w:lastRenderedPageBreak/>
        <w:t>Su</w:t>
      </w:r>
      <w:r w:rsidRPr="008D0930">
        <w:rPr>
          <w:sz w:val="22"/>
          <w:lang w:val="it-IT"/>
        </w:rPr>
        <w:t xml:space="preserve"> </w:t>
      </w:r>
      <w:r w:rsidRPr="008D0930">
        <w:rPr>
          <w:b/>
          <w:bCs w:val="0"/>
          <w:sz w:val="22"/>
          <w:lang w:val="it-IT"/>
        </w:rPr>
        <w:t>ERCO</w:t>
      </w:r>
    </w:p>
    <w:p w14:paraId="3BDA12B2" w14:textId="77777777" w:rsidR="00FA4060" w:rsidRPr="008D0930" w:rsidRDefault="00FA4060" w:rsidP="00FA4060">
      <w:pPr>
        <w:pStyle w:val="02TextERCO"/>
      </w:pPr>
    </w:p>
    <w:p w14:paraId="380BFD52" w14:textId="77777777" w:rsidR="00FA4060" w:rsidRPr="008D0930" w:rsidRDefault="00FA4060" w:rsidP="00FA4060">
      <w:pPr>
        <w:pStyle w:val="02TextERCO"/>
      </w:pPr>
      <w:r w:rsidRPr="008D0930">
        <w:t xml:space="preserve">ERCO è un’azienda internazionale specializzata nell’illuminazione architetturale digitale di alto livello. Questa azienda familiare, fondata nel 1934, opera a livello globale in 55 paesi con strutture di distribuzione indipendenti e partner. </w:t>
      </w:r>
    </w:p>
    <w:p w14:paraId="3F0217A5" w14:textId="77777777" w:rsidR="00FA4060" w:rsidRPr="008D0930" w:rsidRDefault="00FA4060" w:rsidP="00FA4060">
      <w:pPr>
        <w:pStyle w:val="02TextERCO"/>
      </w:pPr>
      <w:r w:rsidRPr="008D0930">
        <w:t xml:space="preserve"> </w:t>
      </w:r>
    </w:p>
    <w:p w14:paraId="4E51DB26" w14:textId="77777777" w:rsidR="00FA4060" w:rsidRPr="008D0930" w:rsidRDefault="00FA4060" w:rsidP="00FA4060">
      <w:pPr>
        <w:pStyle w:val="02TextERCO"/>
      </w:pPr>
      <w:r w:rsidRPr="008D0930">
        <w:t xml:space="preserve">Nella filosofia ERCO, la luce compone la quarta dimensione dell’architettura, ed è quindi parte integrante dell’edilizia sostenibile. L’illuminazione è il contributo per rendere la società e l’architettura migliori e, al contempo, preservare la natura. ERCO </w:t>
      </w:r>
      <w:proofErr w:type="spellStart"/>
      <w:r w:rsidRPr="008D0930">
        <w:t>Greenology</w:t>
      </w:r>
      <w:proofErr w:type="spellEnd"/>
      <w:r w:rsidRPr="008D0930">
        <w:rPr>
          <w:rFonts w:eastAsia="Times New Roman"/>
          <w:color w:val="000000" w:themeColor="text1"/>
          <w:shd w:val="clear" w:color="auto" w:fill="FFFFFF"/>
          <w:vertAlign w:val="superscript"/>
        </w:rPr>
        <w:t>®</w:t>
      </w:r>
      <w:r w:rsidRPr="008D0930">
        <w:t xml:space="preserve"> è la nostra strategia aziendale per l'illuminazione sostenibile e unisce la responsabilità ecologica con la competenza tecnologica.</w:t>
      </w:r>
    </w:p>
    <w:p w14:paraId="35512236" w14:textId="77777777" w:rsidR="00FA4060" w:rsidRPr="008D0930" w:rsidRDefault="00FA4060" w:rsidP="00FA4060">
      <w:pPr>
        <w:pStyle w:val="02TextERCO"/>
      </w:pPr>
    </w:p>
    <w:p w14:paraId="049A508E" w14:textId="77777777" w:rsidR="00FA4060" w:rsidRPr="008D0930" w:rsidRDefault="00FA4060" w:rsidP="00FA4060">
      <w:pPr>
        <w:pStyle w:val="02TextERCO"/>
      </w:pPr>
      <w:r w:rsidRPr="008D0930">
        <w:t xml:space="preserve">ERCO sviluppa, progetta e produce nella propria fabbrica della luce a </w:t>
      </w:r>
      <w:proofErr w:type="spellStart"/>
      <w:r w:rsidRPr="008D0930">
        <w:t>Lüdenscheid</w:t>
      </w:r>
      <w:proofErr w:type="spellEnd"/>
      <w:r w:rsidRPr="008D0930">
        <w:t xml:space="preserve"> apparecchi di illuminazione, focalizzandosi sui sistemi ottici illuminotecnici, sull’elettronica e sul design sostenibile. Gli strumenti di illuminazione sono creati in stretto contatto con architetti, lighting designer e progettisti di impianti elettrici e sono impiegati principalmente nei seguenti ambiti di applicazione: Work e Culture, Community e Public &amp; Outdoor, </w:t>
      </w:r>
      <w:proofErr w:type="spellStart"/>
      <w:r w:rsidRPr="008D0930">
        <w:t>Contemplation</w:t>
      </w:r>
      <w:proofErr w:type="spellEnd"/>
      <w:r w:rsidRPr="008D0930">
        <w:t xml:space="preserve">, Living, Shop e </w:t>
      </w:r>
      <w:proofErr w:type="spellStart"/>
      <w:r w:rsidRPr="008D0930">
        <w:t>Hospitality</w:t>
      </w:r>
      <w:proofErr w:type="spellEnd"/>
      <w:r w:rsidRPr="008D0930">
        <w:t>. Le nostre esperte e i nostri esperti di illuminazione forniscono supporto globale per aiutare i progettisti a realizzare i loro progetti con soluzioni luminose ad altra precisione, efficienti e sostenibili.</w:t>
      </w:r>
    </w:p>
    <w:p w14:paraId="2F111062" w14:textId="77777777" w:rsidR="00FA4060" w:rsidRPr="008D0930" w:rsidRDefault="00FA4060" w:rsidP="00FA4060">
      <w:pPr>
        <w:pStyle w:val="02TextERCO"/>
      </w:pPr>
    </w:p>
    <w:p w14:paraId="3CAE4D4D" w14:textId="5D56E0B2" w:rsidR="00FA4060" w:rsidRPr="008D0930" w:rsidRDefault="00FA4060" w:rsidP="00FA4060">
      <w:pPr>
        <w:pStyle w:val="02TextERCO"/>
      </w:pPr>
      <w:r w:rsidRPr="008D0930">
        <w:t xml:space="preserve">Se desiderate ulteriori informazioni su ERCO o del materiale fotografico, visitate la pagina </w:t>
      </w:r>
      <w:hyperlink r:id="rId11" w:history="1">
        <w:r w:rsidR="00EB0F5F" w:rsidRPr="008D0930">
          <w:rPr>
            <w:rStyle w:val="Hyperlink"/>
          </w:rPr>
          <w:t>www.erco.com/press</w:t>
        </w:r>
      </w:hyperlink>
      <w:r w:rsidRPr="008D0930">
        <w:t>. Saremo lieti di inviare anche del materiale sui progetti realizzati in tutto il mondo per aiutarvi a redigere i vostri articoli.</w:t>
      </w:r>
    </w:p>
    <w:p w14:paraId="05D86AAD" w14:textId="77777777" w:rsidR="00FA4060" w:rsidRPr="008D0930" w:rsidRDefault="00FA4060" w:rsidP="00FA4060"/>
    <w:p w14:paraId="5A81314F" w14:textId="77777777" w:rsidR="00FA4060" w:rsidRPr="008D0930" w:rsidRDefault="00FA4060" w:rsidP="00E7554C">
      <w:pPr>
        <w:pStyle w:val="01berschriftERCO"/>
        <w:rPr>
          <w:lang w:val="it-IT"/>
        </w:rPr>
      </w:pPr>
    </w:p>
    <w:p w14:paraId="38A286EF" w14:textId="77777777" w:rsidR="00CA229A" w:rsidRPr="008D0930" w:rsidRDefault="00CA229A" w:rsidP="00FA4060">
      <w:pPr>
        <w:pStyle w:val="02TextERCO"/>
      </w:pPr>
    </w:p>
    <w:sectPr w:rsidR="00CA229A" w:rsidRPr="008D0930" w:rsidSect="00297C58">
      <w:headerReference w:type="default" r:id="rId12"/>
      <w:footerReference w:type="default" r:id="rId13"/>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BFA9BD" w14:textId="77777777" w:rsidR="00642BD4" w:rsidRDefault="00642BD4" w:rsidP="00AD04EA">
      <w:r>
        <w:separator/>
      </w:r>
    </w:p>
  </w:endnote>
  <w:endnote w:type="continuationSeparator" w:id="0">
    <w:p w14:paraId="27707217" w14:textId="77777777" w:rsidR="00642BD4" w:rsidRDefault="00642BD4"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otis SemiSans">
    <w:altName w:val="Calibri"/>
    <w:panose1 w:val="020B0604020202020204"/>
    <w:charset w:val="00"/>
    <w:family w:val="auto"/>
    <w:notTrueType/>
    <w:pitch w:val="variable"/>
    <w:sig w:usb0="00000003" w:usb1="00000000" w:usb2="00000000" w:usb3="00000000" w:csb0="00000001" w:csb1="00000000"/>
  </w:font>
  <w:font w:name="Rotis Semi Sans Std Light">
    <w:panose1 w:val="020B0604020202020204"/>
    <w:charset w:val="4D"/>
    <w:family w:val="swiss"/>
    <w:notTrueType/>
    <w:pitch w:val="variable"/>
    <w:sig w:usb0="00000003" w:usb1="00000000" w:usb2="00000000" w:usb3="00000000" w:csb0="00000001" w:csb1="00000000"/>
  </w:font>
  <w:font w:name="Lato">
    <w:altName w:val="Calibri"/>
    <w:panose1 w:val="020B0604020202020204"/>
    <w:charset w:val="4D"/>
    <w:family w:val="swiss"/>
    <w:pitch w:val="variable"/>
    <w:sig w:usb0="E10002FF" w:usb1="5000ECFF" w:usb2="00000021" w:usb3="00000000" w:csb0="0000019F" w:csb1="00000000"/>
  </w:font>
  <w:font w:name="Times New Roman (Textkörper CS)">
    <w:panose1 w:val="020B0604020202020204"/>
    <w:charset w:val="00"/>
    <w:family w:val="roman"/>
    <w:pitch w:val="variable"/>
    <w:sig w:usb0="00000000" w:usb1="C0007841"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13753A" w:rsidRDefault="0013753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C28912" w14:textId="77777777" w:rsidR="00642BD4" w:rsidRDefault="00642BD4" w:rsidP="00AD04EA">
      <w:r>
        <w:separator/>
      </w:r>
    </w:p>
  </w:footnote>
  <w:footnote w:type="continuationSeparator" w:id="0">
    <w:p w14:paraId="234A7A09" w14:textId="77777777" w:rsidR="00642BD4" w:rsidRDefault="00642BD4"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73215398" w:rsidR="0013753A"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Pr>
        <w:rFonts w:ascii="Arial" w:hAnsi="Arial"/>
        <w:b/>
        <w:sz w:val="44"/>
      </w:rPr>
      <w:t xml:space="preserve">Project Review </w:t>
    </w:r>
    <w:r w:rsidR="008D0930">
      <w:rPr>
        <w:rFonts w:ascii="Arial" w:hAnsi="Arial"/>
        <w:sz w:val="44"/>
      </w:rPr>
      <w:t>10</w:t>
    </w:r>
    <w:r>
      <w:rPr>
        <w:rFonts w:ascii="Arial" w:hAnsi="Arial"/>
        <w:sz w:val="44"/>
      </w:rPr>
      <w:t>.202</w:t>
    </w:r>
    <w:r w:rsidR="003D5375">
      <w:rPr>
        <w:rFonts w:ascii="Arial" w:hAnsi="Arial"/>
        <w:sz w:val="44"/>
      </w:rPr>
      <w:t>3</w:t>
    </w:r>
  </w:p>
  <w:p w14:paraId="3B276139" w14:textId="392937F8" w:rsidR="0013753A" w:rsidRPr="007462A8" w:rsidRDefault="00FA4060"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r>
      <w:rPr>
        <w:rFonts w:ascii="Arial" w:hAnsi="Arial"/>
      </w:rPr>
      <w:t>v</w:t>
    </w:r>
    <w:r w:rsidR="00856DAC">
      <w:rPr>
        <w:rFonts w:ascii="Arial" w:hAnsi="Arial"/>
      </w:rPr>
      <w:t>ersione di testo</w:t>
    </w:r>
  </w:p>
  <w:p w14:paraId="70C99FD2" w14:textId="77777777" w:rsidR="0013753A"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02052C83" w14:textId="77777777" w:rsidR="0013753A" w:rsidRPr="007462A8" w:rsidRDefault="00856DAC">
    <w:pPr>
      <w:framePr w:w="374" w:h="14254" w:wrap="around" w:vAnchor="page" w:hAnchor="page" w:x="3601" w:y="2445" w:anchorLock="1"/>
      <w:rPr>
        <w:rFonts w:ascii="Rotis SemiSans" w:hAnsi="Rotis SemiSans"/>
      </w:rPr>
    </w:pPr>
    <w:r>
      <w:rPr>
        <w:rFonts w:ascii="Rotis SemiSans" w:hAnsi="Rotis SemiSans"/>
        <w:noProof/>
        <w:sz w:val="20"/>
        <w:lang w:val="de-DE" w:eastAsia="zh-CN"/>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" o:allowincell="f" strokeweight=".25pt">
              <v:stroke startarrowwidth="narrow" startarrowlength="short" endarrowwidth="narrow" endarrowlength="short"/>
            </v:line>
          </w:pict>
        </mc:Fallback>
      </mc:AlternateContent>
    </w:r>
    <w:r>
      <w:rPr>
        <w:rFonts w:ascii="Rotis SemiSans" w:hAnsi="Rotis SemiSans"/>
        <w:noProof/>
        <w:sz w:val="20"/>
        <w:lang w:val="de-DE" w:eastAsia="zh-CN"/>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" o:allowincell="f" strokeweight=".25pt">
              <v:stroke startarrowwidth="narrow" startarrowlength="short" endarrowwidth="narrow" endarrowlength="short"/>
            </v:line>
          </w:pict>
        </mc:Fallback>
      </mc:AlternateContent>
    </w:r>
  </w:p>
  <w:p w14:paraId="1B893C63" w14:textId="77777777" w:rsidR="0013753A" w:rsidRPr="00BF0F3F" w:rsidRDefault="0013753A" w:rsidP="007A5E47">
    <w:pPr>
      <w:pStyle w:val="ERCOAdresse"/>
      <w:framePr w:wrap="around" w:y="11341"/>
    </w:pPr>
  </w:p>
  <w:p w14:paraId="7ADE6E8A" w14:textId="77777777" w:rsidR="0013753A" w:rsidRPr="00BF0F3F" w:rsidRDefault="0013753A" w:rsidP="007A5E47">
    <w:pPr>
      <w:pStyle w:val="ERCOAdresse"/>
      <w:framePr w:wrap="around" w:y="11341"/>
    </w:pPr>
  </w:p>
  <w:p w14:paraId="03D689D2" w14:textId="77777777" w:rsidR="0013753A" w:rsidRPr="007462A8" w:rsidRDefault="00856DAC" w:rsidP="009B44DE">
    <w:pPr>
      <w:pStyle w:val="ERCOAdresse"/>
      <w:framePr w:wrap="around" w:y="11341"/>
      <w:rPr>
        <w:b/>
      </w:rPr>
    </w:pPr>
    <w:r>
      <w:rPr>
        <w:b/>
      </w:rPr>
      <w:t>ERCO GmbH</w:t>
    </w:r>
  </w:p>
  <w:p w14:paraId="5871DE8E" w14:textId="470B8923" w:rsidR="0013753A" w:rsidRPr="00BF0F3F" w:rsidRDefault="00856DAC" w:rsidP="009B44DE">
    <w:pPr>
      <w:pStyle w:val="ERCOAdresse"/>
      <w:framePr w:wrap="around" w:y="11341"/>
      <w:rPr>
        <w:lang w:val="de-DE"/>
      </w:rPr>
    </w:pPr>
    <w:r w:rsidRPr="00BF0F3F">
      <w:rPr>
        <w:lang w:val="de-DE"/>
      </w:rPr>
      <w:t xml:space="preserve">Katrin </w:t>
    </w:r>
    <w:r w:rsidR="00E13856">
      <w:rPr>
        <w:lang w:val="de-DE"/>
      </w:rPr>
      <w:t>Klein</w:t>
    </w:r>
  </w:p>
  <w:p w14:paraId="2373E04E" w14:textId="77777777" w:rsidR="0013753A" w:rsidRPr="00BF0F3F" w:rsidRDefault="00856DAC" w:rsidP="009B44DE">
    <w:pPr>
      <w:pStyle w:val="ERCOAdresse"/>
      <w:framePr w:wrap="around" w:y="11341"/>
      <w:rPr>
        <w:lang w:val="de-DE"/>
      </w:rPr>
    </w:pPr>
    <w:r w:rsidRPr="00BF0F3F">
      <w:rPr>
        <w:lang w:val="de-DE"/>
      </w:rPr>
      <w:t>Content Manager / PR</w:t>
    </w:r>
  </w:p>
  <w:p w14:paraId="2F70C756" w14:textId="77777777" w:rsidR="0013753A" w:rsidRPr="00BF0F3F" w:rsidRDefault="00856DAC" w:rsidP="009B44DE">
    <w:pPr>
      <w:pStyle w:val="ERCOAdresse"/>
      <w:framePr w:wrap="around" w:y="11341"/>
      <w:rPr>
        <w:lang w:val="de-DE"/>
      </w:rPr>
    </w:pPr>
    <w:proofErr w:type="spellStart"/>
    <w:r w:rsidRPr="00BF0F3F">
      <w:rPr>
        <w:lang w:val="de-DE"/>
      </w:rPr>
      <w:t>Brockhauser</w:t>
    </w:r>
    <w:proofErr w:type="spellEnd"/>
    <w:r w:rsidRPr="00BF0F3F">
      <w:rPr>
        <w:lang w:val="de-DE"/>
      </w:rPr>
      <w:t xml:space="preserve"> Weg 80-82</w:t>
    </w:r>
  </w:p>
  <w:p w14:paraId="149BEE29" w14:textId="346D8D6E" w:rsidR="0013753A" w:rsidRDefault="00856DAC" w:rsidP="009B44DE">
    <w:pPr>
      <w:pStyle w:val="ERCOAdresse"/>
      <w:framePr w:wrap="around" w:y="11341"/>
      <w:rPr>
        <w:lang w:val="de-DE"/>
      </w:rPr>
    </w:pPr>
    <w:r w:rsidRPr="00BF0F3F">
      <w:rPr>
        <w:lang w:val="de-DE"/>
      </w:rPr>
      <w:t>58507 Lüdenscheid</w:t>
    </w:r>
  </w:p>
  <w:p w14:paraId="69D77F23" w14:textId="7A1E9002" w:rsidR="00FA4060" w:rsidRPr="00BF0F3F" w:rsidRDefault="00FA4060" w:rsidP="009B44DE">
    <w:pPr>
      <w:pStyle w:val="ERCOAdresse"/>
      <w:framePr w:wrap="around" w:y="11341"/>
      <w:rPr>
        <w:lang w:val="de-DE"/>
      </w:rPr>
    </w:pPr>
    <w:r>
      <w:rPr>
        <w:lang w:val="de-DE"/>
      </w:rPr>
      <w:t>Germania</w:t>
    </w:r>
  </w:p>
  <w:p w14:paraId="3D0C4C0C" w14:textId="77777777" w:rsidR="0013753A" w:rsidRPr="00BF0F3F" w:rsidRDefault="00856DAC" w:rsidP="009B44DE">
    <w:pPr>
      <w:pStyle w:val="ERCOAdresse"/>
      <w:framePr w:wrap="around" w:y="11341"/>
      <w:rPr>
        <w:lang w:val="de-DE"/>
      </w:rPr>
    </w:pPr>
    <w:r w:rsidRPr="00BF0F3F">
      <w:rPr>
        <w:lang w:val="de-DE"/>
      </w:rPr>
      <w:t>Tel.: +49 2351 551 345</w:t>
    </w:r>
  </w:p>
  <w:p w14:paraId="1BCE4832" w14:textId="10C036AE" w:rsidR="0013753A" w:rsidRPr="00BF0F3F" w:rsidRDefault="00856DAC" w:rsidP="009B44DE">
    <w:pPr>
      <w:pStyle w:val="ERCOAdresse"/>
      <w:framePr w:wrap="around" w:y="11341"/>
      <w:rPr>
        <w:lang w:val="de-DE"/>
      </w:rPr>
    </w:pPr>
    <w:r w:rsidRPr="00BF0F3F">
      <w:rPr>
        <w:lang w:val="de-DE"/>
      </w:rPr>
      <w:t>k.</w:t>
    </w:r>
    <w:r w:rsidR="00E13856">
      <w:rPr>
        <w:lang w:val="de-DE"/>
      </w:rPr>
      <w:t>klein</w:t>
    </w:r>
    <w:r w:rsidRPr="00BF0F3F">
      <w:rPr>
        <w:lang w:val="de-DE"/>
      </w:rPr>
      <w:t>@erco.com</w:t>
    </w:r>
  </w:p>
  <w:p w14:paraId="53B465DA" w14:textId="77777777" w:rsidR="0013753A" w:rsidRPr="001C0494" w:rsidRDefault="00856DAC" w:rsidP="00B267B0">
    <w:pPr>
      <w:pStyle w:val="ERCOAdresse"/>
      <w:framePr w:wrap="around" w:y="11341"/>
      <w:rPr>
        <w:lang w:val="en-US"/>
      </w:rPr>
    </w:pPr>
    <w:r w:rsidRPr="001C0494">
      <w:rPr>
        <w:lang w:val="en-US"/>
      </w:rPr>
      <w:t>www.erco.com</w:t>
    </w:r>
  </w:p>
  <w:p w14:paraId="4AB4452B" w14:textId="77777777" w:rsidR="0013753A" w:rsidRPr="001C0494" w:rsidRDefault="0013753A" w:rsidP="00B267B0">
    <w:pPr>
      <w:pStyle w:val="ERCOAdresse"/>
      <w:framePr w:wrap="around" w:y="11341"/>
      <w:rPr>
        <w:lang w:val="en-US"/>
      </w:rPr>
    </w:pPr>
  </w:p>
  <w:p w14:paraId="00CE6ED2" w14:textId="77777777" w:rsidR="0013753A" w:rsidRPr="001C0494" w:rsidRDefault="0013753A" w:rsidP="00B267B0">
    <w:pPr>
      <w:pStyle w:val="ERCOAdresse"/>
      <w:framePr w:wrap="around" w:y="11341"/>
      <w:rPr>
        <w:lang w:val="en-US"/>
      </w:rPr>
    </w:pPr>
  </w:p>
  <w:p w14:paraId="0A7E2CDC" w14:textId="77777777" w:rsidR="0013753A" w:rsidRPr="001C0494" w:rsidRDefault="00856DAC" w:rsidP="00B267B0">
    <w:pPr>
      <w:pStyle w:val="ERCOAdresse"/>
      <w:framePr w:wrap="around" w:y="11341"/>
      <w:rPr>
        <w:b/>
        <w:lang w:val="en-US"/>
      </w:rPr>
    </w:pPr>
    <w:proofErr w:type="spellStart"/>
    <w:r w:rsidRPr="001C0494">
      <w:rPr>
        <w:b/>
        <w:lang w:val="en-US"/>
      </w:rPr>
      <w:t>mai</w:t>
    </w:r>
    <w:proofErr w:type="spellEnd"/>
    <w:r w:rsidRPr="001C0494">
      <w:rPr>
        <w:b/>
        <w:lang w:val="en-US"/>
      </w:rPr>
      <w:t xml:space="preserve"> public relations GmbH </w:t>
    </w:r>
  </w:p>
  <w:p w14:paraId="258B9ABD" w14:textId="044F0332" w:rsidR="0013753A" w:rsidRPr="00BF0F3F" w:rsidRDefault="00856DAC" w:rsidP="00B267B0">
    <w:pPr>
      <w:pStyle w:val="ERCOAdresse"/>
      <w:framePr w:wrap="around" w:y="11341"/>
      <w:rPr>
        <w:lang w:val="de-DE"/>
      </w:rPr>
    </w:pPr>
    <w:r w:rsidRPr="00BF0F3F">
      <w:rPr>
        <w:lang w:val="de-DE"/>
      </w:rPr>
      <w:t>Arno Heitland</w:t>
    </w:r>
  </w:p>
  <w:p w14:paraId="77BC0715" w14:textId="45C14A55" w:rsidR="0013753A" w:rsidRPr="007462A8" w:rsidRDefault="00B13D3D" w:rsidP="00B267B0">
    <w:pPr>
      <w:pStyle w:val="ERCOAdresse"/>
      <w:framePr w:wrap="around" w:y="11341"/>
    </w:pPr>
    <w:r>
      <w:t>Consulente pubbliche relazioni senior</w:t>
    </w:r>
  </w:p>
  <w:p w14:paraId="03689E97" w14:textId="77777777" w:rsidR="0013753A" w:rsidRPr="00547FCF" w:rsidRDefault="00856DAC" w:rsidP="00B267B0">
    <w:pPr>
      <w:pStyle w:val="ERCOAdresse"/>
      <w:framePr w:wrap="around" w:y="11341"/>
    </w:pPr>
    <w:proofErr w:type="spellStart"/>
    <w:r>
      <w:t>Leuschnerdamm</w:t>
    </w:r>
    <w:proofErr w:type="spellEnd"/>
    <w:r>
      <w:t xml:space="preserve"> 13</w:t>
    </w:r>
  </w:p>
  <w:p w14:paraId="5F98BC94" w14:textId="7F9A5325" w:rsidR="0013753A" w:rsidRDefault="00856DAC" w:rsidP="00B267B0">
    <w:pPr>
      <w:pStyle w:val="ERCOAdresse"/>
      <w:framePr w:wrap="around" w:y="11341"/>
    </w:pPr>
    <w:r>
      <w:t>10999 Berlino</w:t>
    </w:r>
  </w:p>
  <w:p w14:paraId="47324F86" w14:textId="79A9C1E6" w:rsidR="00FA4060" w:rsidRPr="00547FCF" w:rsidRDefault="00FA4060" w:rsidP="00B267B0">
    <w:pPr>
      <w:pStyle w:val="ERCOAdresse"/>
      <w:framePr w:wrap="around" w:y="11341"/>
    </w:pPr>
    <w:r>
      <w:t>Germania</w:t>
    </w:r>
  </w:p>
  <w:p w14:paraId="01875CAD" w14:textId="66ADD9FA" w:rsidR="0013753A" w:rsidRPr="00547FCF" w:rsidRDefault="00856DAC" w:rsidP="00B267B0">
    <w:pPr>
      <w:pStyle w:val="ERCOAdresse"/>
      <w:framePr w:wrap="around" w:y="11341"/>
    </w:pPr>
    <w:r>
      <w:t>Tel.: +49 30 66 40 40 553</w:t>
    </w:r>
  </w:p>
  <w:p w14:paraId="40FB0355" w14:textId="77777777" w:rsidR="0013753A" w:rsidRPr="00547FCF" w:rsidRDefault="00000000" w:rsidP="00B267B0">
    <w:pPr>
      <w:pStyle w:val="ERCOAdresse"/>
      <w:framePr w:wrap="around" w:y="11341"/>
    </w:pPr>
    <w:hyperlink r:id="rId1" w:history="1">
      <w:r w:rsidR="0090172B">
        <w:t>erco@maipr.com</w:t>
      </w:r>
    </w:hyperlink>
  </w:p>
  <w:p w14:paraId="78BBAD57" w14:textId="77777777" w:rsidR="0013753A" w:rsidRPr="00547FCF" w:rsidRDefault="00856DAC" w:rsidP="00B267B0">
    <w:pPr>
      <w:pStyle w:val="ERCOAdresse"/>
      <w:framePr w:wrap="around" w:y="11341"/>
    </w:pPr>
    <w:r>
      <w:t>www.maipr.com</w:t>
    </w:r>
  </w:p>
  <w:p w14:paraId="52F5E9A0" w14:textId="77777777" w:rsidR="0013753A" w:rsidRDefault="00856DAC">
    <w:pPr>
      <w:pStyle w:val="Kopfzeile"/>
    </w:pPr>
    <w:r>
      <w:rPr>
        <w:noProof/>
        <w:lang w:val="de-DE" w:eastAsia="zh-CN"/>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4"/>
  <w:removePersonalInformation/>
  <w:removeDateAndTim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4EA"/>
    <w:rsid w:val="0000129B"/>
    <w:rsid w:val="000244A6"/>
    <w:rsid w:val="000245D7"/>
    <w:rsid w:val="000310D1"/>
    <w:rsid w:val="000415C3"/>
    <w:rsid w:val="00041FF9"/>
    <w:rsid w:val="000557D6"/>
    <w:rsid w:val="00061DE9"/>
    <w:rsid w:val="000739A8"/>
    <w:rsid w:val="00077889"/>
    <w:rsid w:val="000B0BA5"/>
    <w:rsid w:val="000B7557"/>
    <w:rsid w:val="000C3B4B"/>
    <w:rsid w:val="000D4BAF"/>
    <w:rsid w:val="000D7530"/>
    <w:rsid w:val="000F5A36"/>
    <w:rsid w:val="00100AD5"/>
    <w:rsid w:val="00112585"/>
    <w:rsid w:val="001225F4"/>
    <w:rsid w:val="001267D5"/>
    <w:rsid w:val="00132E23"/>
    <w:rsid w:val="00133291"/>
    <w:rsid w:val="0013753A"/>
    <w:rsid w:val="001404EF"/>
    <w:rsid w:val="00152155"/>
    <w:rsid w:val="001549CF"/>
    <w:rsid w:val="0015662D"/>
    <w:rsid w:val="00157AB0"/>
    <w:rsid w:val="00157E3C"/>
    <w:rsid w:val="00163C98"/>
    <w:rsid w:val="001674E0"/>
    <w:rsid w:val="00170D63"/>
    <w:rsid w:val="001739C0"/>
    <w:rsid w:val="00193CC9"/>
    <w:rsid w:val="001946BC"/>
    <w:rsid w:val="00195D2E"/>
    <w:rsid w:val="001961EE"/>
    <w:rsid w:val="001B0CAB"/>
    <w:rsid w:val="001C0494"/>
    <w:rsid w:val="00202ADA"/>
    <w:rsid w:val="00206093"/>
    <w:rsid w:val="0021195E"/>
    <w:rsid w:val="00213084"/>
    <w:rsid w:val="00215A14"/>
    <w:rsid w:val="00221DFA"/>
    <w:rsid w:val="0028589E"/>
    <w:rsid w:val="0028782E"/>
    <w:rsid w:val="00291009"/>
    <w:rsid w:val="00291AC4"/>
    <w:rsid w:val="00297C58"/>
    <w:rsid w:val="002A1E90"/>
    <w:rsid w:val="002B5784"/>
    <w:rsid w:val="002C0D14"/>
    <w:rsid w:val="002C3FD0"/>
    <w:rsid w:val="002D5010"/>
    <w:rsid w:val="002E4EBF"/>
    <w:rsid w:val="002F5FB5"/>
    <w:rsid w:val="002F6A8D"/>
    <w:rsid w:val="003175D9"/>
    <w:rsid w:val="003349B0"/>
    <w:rsid w:val="003352FB"/>
    <w:rsid w:val="00345429"/>
    <w:rsid w:val="00355613"/>
    <w:rsid w:val="0036120B"/>
    <w:rsid w:val="003624B0"/>
    <w:rsid w:val="00364306"/>
    <w:rsid w:val="003912A9"/>
    <w:rsid w:val="003963FA"/>
    <w:rsid w:val="003C4A89"/>
    <w:rsid w:val="003C6C39"/>
    <w:rsid w:val="003D4311"/>
    <w:rsid w:val="003D5375"/>
    <w:rsid w:val="003E0A2C"/>
    <w:rsid w:val="003E4033"/>
    <w:rsid w:val="003F105E"/>
    <w:rsid w:val="00401F51"/>
    <w:rsid w:val="00403093"/>
    <w:rsid w:val="00406DEF"/>
    <w:rsid w:val="0041375C"/>
    <w:rsid w:val="00417D90"/>
    <w:rsid w:val="00430023"/>
    <w:rsid w:val="00432165"/>
    <w:rsid w:val="004351F6"/>
    <w:rsid w:val="00465862"/>
    <w:rsid w:val="004679E8"/>
    <w:rsid w:val="004A4039"/>
    <w:rsid w:val="004B4DB6"/>
    <w:rsid w:val="004C048C"/>
    <w:rsid w:val="004C23D8"/>
    <w:rsid w:val="004C2994"/>
    <w:rsid w:val="004C75FA"/>
    <w:rsid w:val="004F46DB"/>
    <w:rsid w:val="00500461"/>
    <w:rsid w:val="005032B9"/>
    <w:rsid w:val="0050766E"/>
    <w:rsid w:val="00523411"/>
    <w:rsid w:val="00523474"/>
    <w:rsid w:val="005261FC"/>
    <w:rsid w:val="00535B59"/>
    <w:rsid w:val="005365B1"/>
    <w:rsid w:val="00561EBA"/>
    <w:rsid w:val="005812DB"/>
    <w:rsid w:val="0058189C"/>
    <w:rsid w:val="00592071"/>
    <w:rsid w:val="00597596"/>
    <w:rsid w:val="005A39D2"/>
    <w:rsid w:val="005B012A"/>
    <w:rsid w:val="005B047B"/>
    <w:rsid w:val="005E110E"/>
    <w:rsid w:val="005F61FA"/>
    <w:rsid w:val="006417B8"/>
    <w:rsid w:val="00641A7F"/>
    <w:rsid w:val="00642BD4"/>
    <w:rsid w:val="006552CD"/>
    <w:rsid w:val="00660CAA"/>
    <w:rsid w:val="00664C03"/>
    <w:rsid w:val="00673AB7"/>
    <w:rsid w:val="0068073F"/>
    <w:rsid w:val="00690826"/>
    <w:rsid w:val="006C5FC3"/>
    <w:rsid w:val="006D0485"/>
    <w:rsid w:val="006F52B4"/>
    <w:rsid w:val="0070398A"/>
    <w:rsid w:val="007054BC"/>
    <w:rsid w:val="007066D2"/>
    <w:rsid w:val="00711B60"/>
    <w:rsid w:val="0071223E"/>
    <w:rsid w:val="007326D2"/>
    <w:rsid w:val="00732A3D"/>
    <w:rsid w:val="00734D41"/>
    <w:rsid w:val="00753404"/>
    <w:rsid w:val="00755042"/>
    <w:rsid w:val="00766ED2"/>
    <w:rsid w:val="00770079"/>
    <w:rsid w:val="00774566"/>
    <w:rsid w:val="007761C2"/>
    <w:rsid w:val="007852FF"/>
    <w:rsid w:val="007864A6"/>
    <w:rsid w:val="00786EC1"/>
    <w:rsid w:val="007919FF"/>
    <w:rsid w:val="007A1AD5"/>
    <w:rsid w:val="007A2B40"/>
    <w:rsid w:val="007A7789"/>
    <w:rsid w:val="007B4A9F"/>
    <w:rsid w:val="007B7245"/>
    <w:rsid w:val="007D4EDE"/>
    <w:rsid w:val="007E4100"/>
    <w:rsid w:val="008044B9"/>
    <w:rsid w:val="00806082"/>
    <w:rsid w:val="0081744C"/>
    <w:rsid w:val="00826138"/>
    <w:rsid w:val="00856DAC"/>
    <w:rsid w:val="00862B57"/>
    <w:rsid w:val="00875FC0"/>
    <w:rsid w:val="00877E67"/>
    <w:rsid w:val="00884136"/>
    <w:rsid w:val="008901A5"/>
    <w:rsid w:val="00892F2E"/>
    <w:rsid w:val="008D0930"/>
    <w:rsid w:val="008D29B7"/>
    <w:rsid w:val="008D61A7"/>
    <w:rsid w:val="0090172B"/>
    <w:rsid w:val="00913ED8"/>
    <w:rsid w:val="009355EE"/>
    <w:rsid w:val="00973597"/>
    <w:rsid w:val="00986D8E"/>
    <w:rsid w:val="0099035C"/>
    <w:rsid w:val="009953FD"/>
    <w:rsid w:val="00996980"/>
    <w:rsid w:val="009B35EA"/>
    <w:rsid w:val="009B3E53"/>
    <w:rsid w:val="009C24B5"/>
    <w:rsid w:val="009F6AED"/>
    <w:rsid w:val="00A00AF7"/>
    <w:rsid w:val="00A13326"/>
    <w:rsid w:val="00A1539D"/>
    <w:rsid w:val="00A21724"/>
    <w:rsid w:val="00A35F8B"/>
    <w:rsid w:val="00A45FD0"/>
    <w:rsid w:val="00A71198"/>
    <w:rsid w:val="00A84433"/>
    <w:rsid w:val="00A96ED5"/>
    <w:rsid w:val="00AB0416"/>
    <w:rsid w:val="00AC3F30"/>
    <w:rsid w:val="00AC7518"/>
    <w:rsid w:val="00AD04EA"/>
    <w:rsid w:val="00AD443B"/>
    <w:rsid w:val="00AD6C6E"/>
    <w:rsid w:val="00B0070D"/>
    <w:rsid w:val="00B12895"/>
    <w:rsid w:val="00B13D3D"/>
    <w:rsid w:val="00B14A0C"/>
    <w:rsid w:val="00B35CF4"/>
    <w:rsid w:val="00B43345"/>
    <w:rsid w:val="00B44243"/>
    <w:rsid w:val="00B455DD"/>
    <w:rsid w:val="00B50CED"/>
    <w:rsid w:val="00B6285D"/>
    <w:rsid w:val="00B6454A"/>
    <w:rsid w:val="00B700F1"/>
    <w:rsid w:val="00B735EF"/>
    <w:rsid w:val="00B75379"/>
    <w:rsid w:val="00B83A4A"/>
    <w:rsid w:val="00B92D84"/>
    <w:rsid w:val="00B97EBD"/>
    <w:rsid w:val="00BA6E37"/>
    <w:rsid w:val="00BC0C03"/>
    <w:rsid w:val="00BD620F"/>
    <w:rsid w:val="00BE11D4"/>
    <w:rsid w:val="00BE6397"/>
    <w:rsid w:val="00BF0F3F"/>
    <w:rsid w:val="00BF3FBA"/>
    <w:rsid w:val="00C11831"/>
    <w:rsid w:val="00C21AE4"/>
    <w:rsid w:val="00C32A32"/>
    <w:rsid w:val="00C35014"/>
    <w:rsid w:val="00C659A9"/>
    <w:rsid w:val="00C90352"/>
    <w:rsid w:val="00C95B27"/>
    <w:rsid w:val="00C96C58"/>
    <w:rsid w:val="00CA0911"/>
    <w:rsid w:val="00CA229A"/>
    <w:rsid w:val="00CA4F0A"/>
    <w:rsid w:val="00CB67B8"/>
    <w:rsid w:val="00CB7A52"/>
    <w:rsid w:val="00CD4845"/>
    <w:rsid w:val="00CE51DC"/>
    <w:rsid w:val="00D20A24"/>
    <w:rsid w:val="00D3235D"/>
    <w:rsid w:val="00D35F0A"/>
    <w:rsid w:val="00D366DA"/>
    <w:rsid w:val="00D37680"/>
    <w:rsid w:val="00D70A2C"/>
    <w:rsid w:val="00D70E40"/>
    <w:rsid w:val="00D7758C"/>
    <w:rsid w:val="00D81AC2"/>
    <w:rsid w:val="00D821A1"/>
    <w:rsid w:val="00D850D0"/>
    <w:rsid w:val="00D87766"/>
    <w:rsid w:val="00D94D78"/>
    <w:rsid w:val="00D9759A"/>
    <w:rsid w:val="00DD39CB"/>
    <w:rsid w:val="00DE1908"/>
    <w:rsid w:val="00DF3C04"/>
    <w:rsid w:val="00E13856"/>
    <w:rsid w:val="00E15963"/>
    <w:rsid w:val="00E1670E"/>
    <w:rsid w:val="00E2700F"/>
    <w:rsid w:val="00E358C6"/>
    <w:rsid w:val="00E3655A"/>
    <w:rsid w:val="00E54AA3"/>
    <w:rsid w:val="00E70138"/>
    <w:rsid w:val="00E7554C"/>
    <w:rsid w:val="00E84850"/>
    <w:rsid w:val="00E95960"/>
    <w:rsid w:val="00E9776E"/>
    <w:rsid w:val="00EB0F5F"/>
    <w:rsid w:val="00EB72A0"/>
    <w:rsid w:val="00EC0AD3"/>
    <w:rsid w:val="00ED3DE9"/>
    <w:rsid w:val="00EE1965"/>
    <w:rsid w:val="00EE32A1"/>
    <w:rsid w:val="00EF32AC"/>
    <w:rsid w:val="00EF4191"/>
    <w:rsid w:val="00F029C0"/>
    <w:rsid w:val="00F04888"/>
    <w:rsid w:val="00F167EF"/>
    <w:rsid w:val="00F25E44"/>
    <w:rsid w:val="00F268AC"/>
    <w:rsid w:val="00F3710E"/>
    <w:rsid w:val="00F3710F"/>
    <w:rsid w:val="00F42259"/>
    <w:rsid w:val="00F425CC"/>
    <w:rsid w:val="00F44803"/>
    <w:rsid w:val="00F62ADA"/>
    <w:rsid w:val="00F64052"/>
    <w:rsid w:val="00F70E6A"/>
    <w:rsid w:val="00F770D0"/>
    <w:rsid w:val="00F819C6"/>
    <w:rsid w:val="00F85509"/>
    <w:rsid w:val="00FA4060"/>
    <w:rsid w:val="00FA5DD7"/>
    <w:rsid w:val="00FB0A4B"/>
    <w:rsid w:val="00FC00C2"/>
    <w:rsid w:val="00FC16A1"/>
    <w:rsid w:val="00FC2B89"/>
    <w:rsid w:val="00FC4A81"/>
    <w:rsid w:val="00FD126D"/>
    <w:rsid w:val="00FD5B02"/>
    <w:rsid w:val="00FD5FE1"/>
    <w:rsid w:val="00FE26F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E7554C"/>
    <w:pPr>
      <w:spacing w:line="360" w:lineRule="auto"/>
    </w:pPr>
    <w:rPr>
      <w:rFonts w:ascii="Arial" w:hAnsi="Arial" w:cs="Arial"/>
      <w:bCs/>
      <w:sz w:val="20"/>
      <w:szCs w:val="22"/>
      <w:lang w:val="de-DE"/>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uiPriority w:val="99"/>
    <w:semiHidden/>
    <w:rsid w:val="000310D1"/>
    <w:rPr>
      <w:rFonts w:ascii="Rotis Light" w:hAnsi="Rotis Light"/>
      <w:b/>
      <w:bCs/>
    </w:rPr>
  </w:style>
  <w:style w:type="paragraph" w:customStyle="1" w:styleId="Default">
    <w:name w:val="Default"/>
    <w:rsid w:val="00B35CF4"/>
    <w:pPr>
      <w:autoSpaceDE w:val="0"/>
      <w:autoSpaceDN w:val="0"/>
      <w:adjustRightInd w:val="0"/>
    </w:pPr>
    <w:rPr>
      <w:rFonts w:ascii="Rotis Semi Sans Std Light" w:hAnsi="Rotis Semi Sans Std Light" w:cs="Rotis Semi Sans Std Light"/>
      <w:color w:val="000000"/>
    </w:rPr>
  </w:style>
  <w:style w:type="paragraph" w:styleId="Kommentartext">
    <w:name w:val="annotation text"/>
    <w:basedOn w:val="Standard"/>
    <w:link w:val="KommentartextZchn"/>
    <w:uiPriority w:val="99"/>
    <w:unhideWhenUsed/>
    <w:rsid w:val="008901A5"/>
    <w:pPr>
      <w:spacing w:after="120"/>
      <w:jc w:val="both"/>
    </w:pPr>
    <w:rPr>
      <w:rFonts w:ascii="Lato" w:eastAsiaTheme="minorHAnsi" w:hAnsi="Lato" w:cs="Times New Roman (Textkörper CS)"/>
      <w:color w:val="5F504B"/>
      <w:sz w:val="20"/>
      <w:lang w:eastAsia="en-US"/>
    </w:rPr>
  </w:style>
  <w:style w:type="character" w:customStyle="1" w:styleId="KommentartextZchn">
    <w:name w:val="Kommentartext Zchn"/>
    <w:basedOn w:val="Absatz-Standardschriftart"/>
    <w:link w:val="Kommentartext"/>
    <w:uiPriority w:val="99"/>
    <w:rsid w:val="008901A5"/>
    <w:rPr>
      <w:rFonts w:ascii="Lato" w:hAnsi="Lato" w:cs="Times New Roman (Textkörper CS)"/>
      <w:color w:val="5F504B"/>
      <w:sz w:val="20"/>
      <w:szCs w:val="20"/>
    </w:rPr>
  </w:style>
  <w:style w:type="paragraph" w:styleId="berarbeitung">
    <w:name w:val="Revision"/>
    <w:hidden/>
    <w:uiPriority w:val="99"/>
    <w:semiHidden/>
    <w:rsid w:val="00C659A9"/>
    <w:rPr>
      <w:rFonts w:ascii="Rotis Light" w:eastAsia="MS Mincho" w:hAnsi="Rotis Light" w:cs="Times New Roman"/>
      <w:szCs w:val="20"/>
      <w:lang w:eastAsia="de-DE"/>
    </w:rPr>
  </w:style>
  <w:style w:type="character" w:styleId="Kommentarzeichen">
    <w:name w:val="annotation reference"/>
    <w:basedOn w:val="Absatz-Standardschriftart"/>
    <w:uiPriority w:val="99"/>
    <w:semiHidden/>
    <w:unhideWhenUsed/>
    <w:rsid w:val="00535B59"/>
    <w:rPr>
      <w:sz w:val="16"/>
      <w:szCs w:val="16"/>
    </w:rPr>
  </w:style>
  <w:style w:type="paragraph" w:styleId="Kommentarthema">
    <w:name w:val="annotation subject"/>
    <w:basedOn w:val="Kommentartext"/>
    <w:next w:val="Kommentartext"/>
    <w:link w:val="KommentarthemaZchn1"/>
    <w:uiPriority w:val="99"/>
    <w:semiHidden/>
    <w:unhideWhenUsed/>
    <w:rsid w:val="00535B59"/>
    <w:pPr>
      <w:spacing w:after="0"/>
      <w:jc w:val="left"/>
    </w:pPr>
    <w:rPr>
      <w:rFonts w:ascii="Rotis Light" w:eastAsia="MS Mincho" w:hAnsi="Rotis Light" w:cs="Times New Roman"/>
      <w:b/>
      <w:bCs/>
      <w:color w:val="auto"/>
      <w:lang w:eastAsia="de-DE"/>
    </w:rPr>
  </w:style>
  <w:style w:type="character" w:customStyle="1" w:styleId="KommentarthemaZchn1">
    <w:name w:val="Kommentarthema Zchn1"/>
    <w:basedOn w:val="KommentartextZchn"/>
    <w:link w:val="Kommentarthema"/>
    <w:uiPriority w:val="99"/>
    <w:semiHidden/>
    <w:rsid w:val="00535B59"/>
    <w:rPr>
      <w:rFonts w:ascii="Rotis Light" w:eastAsia="MS Mincho" w:hAnsi="Rotis Light" w:cs="Times New Roman"/>
      <w:b/>
      <w:bCs/>
      <w:color w:val="5F504B"/>
      <w:sz w:val="20"/>
      <w:szCs w:val="20"/>
      <w:lang w:eastAsia="de-DE"/>
    </w:rPr>
  </w:style>
  <w:style w:type="character" w:styleId="NichtaufgelsteErwhnung">
    <w:name w:val="Unresolved Mention"/>
    <w:basedOn w:val="Absatz-Standardschriftart"/>
    <w:uiPriority w:val="99"/>
    <w:semiHidden/>
    <w:unhideWhenUsed/>
    <w:rsid w:val="001125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704135">
      <w:bodyDiv w:val="1"/>
      <w:marLeft w:val="0"/>
      <w:marRight w:val="0"/>
      <w:marTop w:val="0"/>
      <w:marBottom w:val="0"/>
      <w:divBdr>
        <w:top w:val="none" w:sz="0" w:space="0" w:color="auto"/>
        <w:left w:val="none" w:sz="0" w:space="0" w:color="auto"/>
        <w:bottom w:val="none" w:sz="0" w:space="0" w:color="auto"/>
        <w:right w:val="none" w:sz="0" w:space="0" w:color="auto"/>
      </w:divBdr>
      <w:divsChild>
        <w:div w:id="953247129">
          <w:marLeft w:val="0"/>
          <w:marRight w:val="0"/>
          <w:marTop w:val="0"/>
          <w:marBottom w:val="0"/>
          <w:divBdr>
            <w:top w:val="none" w:sz="0" w:space="0" w:color="auto"/>
            <w:left w:val="none" w:sz="0" w:space="0" w:color="auto"/>
            <w:bottom w:val="none" w:sz="0" w:space="0" w:color="auto"/>
            <w:right w:val="none" w:sz="0" w:space="0" w:color="auto"/>
          </w:divBdr>
          <w:divsChild>
            <w:div w:id="885220781">
              <w:marLeft w:val="0"/>
              <w:marRight w:val="0"/>
              <w:marTop w:val="0"/>
              <w:marBottom w:val="0"/>
              <w:divBdr>
                <w:top w:val="none" w:sz="0" w:space="0" w:color="auto"/>
                <w:left w:val="none" w:sz="0" w:space="0" w:color="auto"/>
                <w:bottom w:val="none" w:sz="0" w:space="0" w:color="auto"/>
                <w:right w:val="none" w:sz="0" w:space="0" w:color="auto"/>
              </w:divBdr>
              <w:divsChild>
                <w:div w:id="195567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104848">
      <w:bodyDiv w:val="1"/>
      <w:marLeft w:val="0"/>
      <w:marRight w:val="0"/>
      <w:marTop w:val="0"/>
      <w:marBottom w:val="0"/>
      <w:divBdr>
        <w:top w:val="none" w:sz="0" w:space="0" w:color="auto"/>
        <w:left w:val="none" w:sz="0" w:space="0" w:color="auto"/>
        <w:bottom w:val="none" w:sz="0" w:space="0" w:color="auto"/>
        <w:right w:val="none" w:sz="0" w:space="0" w:color="auto"/>
      </w:divBdr>
      <w:divsChild>
        <w:div w:id="2037147477">
          <w:marLeft w:val="0"/>
          <w:marRight w:val="0"/>
          <w:marTop w:val="0"/>
          <w:marBottom w:val="0"/>
          <w:divBdr>
            <w:top w:val="none" w:sz="0" w:space="0" w:color="auto"/>
            <w:left w:val="none" w:sz="0" w:space="0" w:color="auto"/>
            <w:bottom w:val="none" w:sz="0" w:space="0" w:color="auto"/>
            <w:right w:val="none" w:sz="0" w:space="0" w:color="auto"/>
          </w:divBdr>
          <w:divsChild>
            <w:div w:id="51277925">
              <w:marLeft w:val="0"/>
              <w:marRight w:val="0"/>
              <w:marTop w:val="0"/>
              <w:marBottom w:val="0"/>
              <w:divBdr>
                <w:top w:val="none" w:sz="0" w:space="0" w:color="auto"/>
                <w:left w:val="none" w:sz="0" w:space="0" w:color="auto"/>
                <w:bottom w:val="none" w:sz="0" w:space="0" w:color="auto"/>
                <w:right w:val="none" w:sz="0" w:space="0" w:color="auto"/>
              </w:divBdr>
              <w:divsChild>
                <w:div w:id="49653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830969">
      <w:bodyDiv w:val="1"/>
      <w:marLeft w:val="0"/>
      <w:marRight w:val="0"/>
      <w:marTop w:val="0"/>
      <w:marBottom w:val="0"/>
      <w:divBdr>
        <w:top w:val="none" w:sz="0" w:space="0" w:color="auto"/>
        <w:left w:val="none" w:sz="0" w:space="0" w:color="auto"/>
        <w:bottom w:val="none" w:sz="0" w:space="0" w:color="auto"/>
        <w:right w:val="none" w:sz="0" w:space="0" w:color="auto"/>
      </w:divBdr>
      <w:divsChild>
        <w:div w:id="169831367">
          <w:marLeft w:val="0"/>
          <w:marRight w:val="0"/>
          <w:marTop w:val="0"/>
          <w:marBottom w:val="0"/>
          <w:divBdr>
            <w:top w:val="none" w:sz="0" w:space="0" w:color="auto"/>
            <w:left w:val="none" w:sz="0" w:space="0" w:color="auto"/>
            <w:bottom w:val="none" w:sz="0" w:space="0" w:color="auto"/>
            <w:right w:val="none" w:sz="0" w:space="0" w:color="auto"/>
          </w:divBdr>
          <w:divsChild>
            <w:div w:id="1994723573">
              <w:marLeft w:val="0"/>
              <w:marRight w:val="0"/>
              <w:marTop w:val="0"/>
              <w:marBottom w:val="0"/>
              <w:divBdr>
                <w:top w:val="none" w:sz="0" w:space="0" w:color="auto"/>
                <w:left w:val="none" w:sz="0" w:space="0" w:color="auto"/>
                <w:bottom w:val="none" w:sz="0" w:space="0" w:color="auto"/>
                <w:right w:val="none" w:sz="0" w:space="0" w:color="auto"/>
              </w:divBdr>
              <w:divsChild>
                <w:div w:id="74306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5336916">
      <w:bodyDiv w:val="1"/>
      <w:marLeft w:val="0"/>
      <w:marRight w:val="0"/>
      <w:marTop w:val="0"/>
      <w:marBottom w:val="0"/>
      <w:divBdr>
        <w:top w:val="none" w:sz="0" w:space="0" w:color="auto"/>
        <w:left w:val="none" w:sz="0" w:space="0" w:color="auto"/>
        <w:bottom w:val="none" w:sz="0" w:space="0" w:color="auto"/>
        <w:right w:val="none" w:sz="0" w:space="0" w:color="auto"/>
      </w:divBdr>
      <w:divsChild>
        <w:div w:id="62606807">
          <w:marLeft w:val="0"/>
          <w:marRight w:val="0"/>
          <w:marTop w:val="0"/>
          <w:marBottom w:val="0"/>
          <w:divBdr>
            <w:top w:val="none" w:sz="0" w:space="0" w:color="auto"/>
            <w:left w:val="none" w:sz="0" w:space="0" w:color="auto"/>
            <w:bottom w:val="none" w:sz="0" w:space="0" w:color="auto"/>
            <w:right w:val="none" w:sz="0" w:space="0" w:color="auto"/>
          </w:divBdr>
          <w:divsChild>
            <w:div w:id="1567573984">
              <w:marLeft w:val="0"/>
              <w:marRight w:val="0"/>
              <w:marTop w:val="0"/>
              <w:marBottom w:val="0"/>
              <w:divBdr>
                <w:top w:val="none" w:sz="0" w:space="0" w:color="auto"/>
                <w:left w:val="none" w:sz="0" w:space="0" w:color="auto"/>
                <w:bottom w:val="none" w:sz="0" w:space="0" w:color="auto"/>
                <w:right w:val="none" w:sz="0" w:space="0" w:color="auto"/>
              </w:divBdr>
              <w:divsChild>
                <w:div w:id="131714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860206">
      <w:bodyDiv w:val="1"/>
      <w:marLeft w:val="0"/>
      <w:marRight w:val="0"/>
      <w:marTop w:val="0"/>
      <w:marBottom w:val="0"/>
      <w:divBdr>
        <w:top w:val="none" w:sz="0" w:space="0" w:color="auto"/>
        <w:left w:val="none" w:sz="0" w:space="0" w:color="auto"/>
        <w:bottom w:val="none" w:sz="0" w:space="0" w:color="auto"/>
        <w:right w:val="none" w:sz="0" w:space="0" w:color="auto"/>
      </w:divBdr>
    </w:div>
    <w:div w:id="2015523349">
      <w:bodyDiv w:val="1"/>
      <w:marLeft w:val="0"/>
      <w:marRight w:val="0"/>
      <w:marTop w:val="0"/>
      <w:marBottom w:val="0"/>
      <w:divBdr>
        <w:top w:val="none" w:sz="0" w:space="0" w:color="auto"/>
        <w:left w:val="none" w:sz="0" w:space="0" w:color="auto"/>
        <w:bottom w:val="none" w:sz="0" w:space="0" w:color="auto"/>
        <w:right w:val="none" w:sz="0" w:space="0" w:color="auto"/>
      </w:divBdr>
      <w:divsChild>
        <w:div w:id="1889535903">
          <w:marLeft w:val="0"/>
          <w:marRight w:val="0"/>
          <w:marTop w:val="0"/>
          <w:marBottom w:val="0"/>
          <w:divBdr>
            <w:top w:val="none" w:sz="0" w:space="0" w:color="auto"/>
            <w:left w:val="none" w:sz="0" w:space="0" w:color="auto"/>
            <w:bottom w:val="none" w:sz="0" w:space="0" w:color="auto"/>
            <w:right w:val="none" w:sz="0" w:space="0" w:color="auto"/>
          </w:divBdr>
          <w:divsChild>
            <w:div w:id="1469200174">
              <w:marLeft w:val="0"/>
              <w:marRight w:val="0"/>
              <w:marTop w:val="0"/>
              <w:marBottom w:val="0"/>
              <w:divBdr>
                <w:top w:val="none" w:sz="0" w:space="0" w:color="auto"/>
                <w:left w:val="none" w:sz="0" w:space="0" w:color="auto"/>
                <w:bottom w:val="none" w:sz="0" w:space="0" w:color="auto"/>
                <w:right w:val="none" w:sz="0" w:space="0" w:color="auto"/>
              </w:divBdr>
              <w:divsChild>
                <w:div w:id="122198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483/it"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erco.com/press/7364/it"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7334/it" TargetMode="External"/><Relationship Id="rId11" Type="http://schemas.openxmlformats.org/officeDocument/2006/relationships/hyperlink" Target="https://press.erco.com/it"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erco.com/press/7334/it" TargetMode="External"/><Relationship Id="rId4" Type="http://schemas.openxmlformats.org/officeDocument/2006/relationships/footnotes" Target="footnotes.xml"/><Relationship Id="rId9" Type="http://schemas.openxmlformats.org/officeDocument/2006/relationships/hyperlink" Target="https://www.erco.com/en/service/wireless-control-of-erco-luminaires-with-casambi-bluetooth-6998/"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1262</Words>
  <Characters>7952</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9196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2023-10-10T15:43:00Z</dcterms:created>
  <dcterms:modified xsi:type="dcterms:W3CDTF">2023-10-16T13:36:00Z</dcterms:modified>
  <cp:category/>
</cp:coreProperties>
</file>