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655DF" w14:textId="0E0924BE" w:rsidR="005D5019" w:rsidRDefault="009408A2" w:rsidP="008F67A9">
      <w:pPr>
        <w:spacing w:line="360" w:lineRule="auto"/>
        <w:rPr>
          <w:rFonts w:ascii="Arial" w:hAnsi="Arial" w:cs="Arial"/>
          <w:b/>
          <w:bCs/>
          <w:sz w:val="22"/>
          <w:szCs w:val="22"/>
          <w:lang w:val="es-ES"/>
        </w:rPr>
      </w:pPr>
      <w:r w:rsidRPr="009408A2">
        <w:rPr>
          <w:rFonts w:ascii="Arial" w:hAnsi="Arial" w:cs="Arial"/>
          <w:b/>
          <w:bCs/>
          <w:sz w:val="22"/>
          <w:szCs w:val="22"/>
          <w:lang w:val="es-ES"/>
        </w:rPr>
        <w:t xml:space="preserve">Los downlights duraderos y de excelente calidad de ERCO diseñados especialmente para la ambiciosa ampliación del Aeropuerto de </w:t>
      </w:r>
      <w:proofErr w:type="spellStart"/>
      <w:r w:rsidRPr="009408A2">
        <w:rPr>
          <w:rFonts w:ascii="Arial" w:hAnsi="Arial" w:cs="Arial"/>
          <w:b/>
          <w:bCs/>
          <w:sz w:val="22"/>
          <w:szCs w:val="22"/>
          <w:lang w:val="es-ES"/>
        </w:rPr>
        <w:t>Changi</w:t>
      </w:r>
      <w:proofErr w:type="spellEnd"/>
    </w:p>
    <w:p w14:paraId="490EDAA8" w14:textId="77777777" w:rsidR="00445BF8" w:rsidRPr="005D5019" w:rsidRDefault="00445BF8" w:rsidP="005D5019">
      <w:pPr>
        <w:spacing w:line="360" w:lineRule="auto"/>
        <w:rPr>
          <w:rFonts w:ascii="Arial" w:hAnsi="Arial" w:cs="Arial"/>
          <w:b/>
          <w:bCs/>
          <w:sz w:val="22"/>
          <w:szCs w:val="22"/>
          <w:lang w:val="es-ES"/>
        </w:rPr>
      </w:pPr>
    </w:p>
    <w:p w14:paraId="04A9312B" w14:textId="460210C6" w:rsidR="005D5019" w:rsidRPr="005D5019" w:rsidRDefault="009408A2" w:rsidP="005D5019">
      <w:pPr>
        <w:spacing w:line="360" w:lineRule="auto"/>
        <w:rPr>
          <w:rFonts w:ascii="Arial" w:hAnsi="Arial" w:cs="Arial"/>
          <w:b/>
          <w:bCs/>
          <w:sz w:val="22"/>
          <w:szCs w:val="22"/>
          <w:lang w:val="es-ES"/>
        </w:rPr>
      </w:pPr>
      <w:r w:rsidRPr="009408A2">
        <w:rPr>
          <w:rFonts w:ascii="Arial" w:hAnsi="Arial" w:cs="Arial"/>
          <w:b/>
          <w:bCs/>
          <w:sz w:val="22"/>
          <w:szCs w:val="22"/>
          <w:lang w:val="es-ES"/>
        </w:rPr>
        <w:t xml:space="preserve">Los downlights </w:t>
      </w:r>
      <w:proofErr w:type="spellStart"/>
      <w:r w:rsidRPr="009408A2">
        <w:rPr>
          <w:rFonts w:ascii="Arial" w:hAnsi="Arial" w:cs="Arial"/>
          <w:b/>
          <w:bCs/>
          <w:sz w:val="22"/>
          <w:szCs w:val="22"/>
          <w:lang w:val="es-ES"/>
        </w:rPr>
        <w:t>Compar</w:t>
      </w:r>
      <w:proofErr w:type="spellEnd"/>
      <w:r w:rsidRPr="009408A2">
        <w:rPr>
          <w:rFonts w:ascii="Arial" w:hAnsi="Arial" w:cs="Arial"/>
          <w:b/>
          <w:bCs/>
          <w:sz w:val="22"/>
          <w:szCs w:val="22"/>
          <w:lang w:val="es-ES"/>
        </w:rPr>
        <w:t xml:space="preserve"> lineal de ERCO han desempeñado un papel fundamental en la rehabilitación y ampliación de la Terminal 2 del Aeropuerto de </w:t>
      </w:r>
      <w:proofErr w:type="spellStart"/>
      <w:r w:rsidRPr="009408A2">
        <w:rPr>
          <w:rFonts w:ascii="Arial" w:hAnsi="Arial" w:cs="Arial"/>
          <w:b/>
          <w:bCs/>
          <w:sz w:val="22"/>
          <w:szCs w:val="22"/>
          <w:lang w:val="es-ES"/>
        </w:rPr>
        <w:t>Changi</w:t>
      </w:r>
      <w:proofErr w:type="spellEnd"/>
      <w:r w:rsidRPr="009408A2">
        <w:rPr>
          <w:rFonts w:ascii="Arial" w:hAnsi="Arial" w:cs="Arial"/>
          <w:b/>
          <w:bCs/>
          <w:sz w:val="22"/>
          <w:szCs w:val="22"/>
          <w:lang w:val="es-ES"/>
        </w:rPr>
        <w:t xml:space="preserve"> de Singapur. Este ambicioso proyecto ha sumado 15.500 metros cuadrados al edificio de la terminal y ha elevado la capacidad del aeropuerto para recibir a cinco millones de pasajeros más al año, es decir, hasta 90 millones de pasajeros.</w:t>
      </w:r>
    </w:p>
    <w:p w14:paraId="69CFFA56" w14:textId="77777777" w:rsidR="005D5019" w:rsidRPr="005D5019" w:rsidRDefault="005D5019" w:rsidP="005D5019">
      <w:pPr>
        <w:spacing w:line="360" w:lineRule="auto"/>
        <w:rPr>
          <w:rFonts w:ascii="Arial" w:hAnsi="Arial" w:cs="Arial"/>
          <w:b/>
          <w:bCs/>
          <w:sz w:val="22"/>
          <w:szCs w:val="22"/>
          <w:lang w:val="es-ES"/>
        </w:rPr>
      </w:pPr>
    </w:p>
    <w:p w14:paraId="0C0CDBB1" w14:textId="364E3CBC" w:rsidR="00F421FD" w:rsidRPr="005D5019" w:rsidRDefault="009408A2" w:rsidP="009408A2">
      <w:pPr>
        <w:spacing w:line="360" w:lineRule="auto"/>
        <w:rPr>
          <w:rFonts w:ascii="Arial" w:hAnsi="Arial" w:cs="Arial"/>
          <w:b/>
          <w:bCs/>
          <w:sz w:val="22"/>
          <w:szCs w:val="22"/>
          <w:lang w:val="es-ES"/>
        </w:rPr>
      </w:pPr>
      <w:r w:rsidRPr="009408A2">
        <w:rPr>
          <w:rFonts w:ascii="Arial" w:hAnsi="Arial" w:cs="Arial"/>
          <w:sz w:val="22"/>
          <w:szCs w:val="22"/>
          <w:lang w:val="es-ES"/>
        </w:rPr>
        <w:t xml:space="preserve">En total, se han instalado unas 5.500 luminarias </w:t>
      </w:r>
      <w:hyperlink r:id="rId6" w:history="1">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en zonas clave, que ofrecen una iluminación de ambiente económica para los vestíbulos de salida y llegada, las cintas de equipaje y las zonas de tránsito. La temática del jardín, característica del aeropuerto, queda patente en el concepto de diseño contemporáneo de la T2, no sólo por la exuberante vegetación y los elementos inspirados en la naturaleza, como su cascada digital de 14m de alto y 17m de ancho, sino también por el uso abundante de materiales naturales para el revestimiento de paredes y suelos. Este énfasis ecologista no es sólo literal. El </w:t>
      </w:r>
      <w:proofErr w:type="spellStart"/>
      <w:r w:rsidRPr="009408A2">
        <w:rPr>
          <w:rFonts w:ascii="Arial" w:hAnsi="Arial" w:cs="Arial"/>
          <w:sz w:val="22"/>
          <w:szCs w:val="22"/>
          <w:lang w:val="es-ES"/>
        </w:rPr>
        <w:t>Changi</w:t>
      </w:r>
      <w:proofErr w:type="spellEnd"/>
      <w:r w:rsidRPr="009408A2">
        <w:rPr>
          <w:rFonts w:ascii="Arial" w:hAnsi="Arial" w:cs="Arial"/>
          <w:sz w:val="22"/>
          <w:szCs w:val="22"/>
          <w:lang w:val="es-ES"/>
        </w:rPr>
        <w:t xml:space="preserve"> </w:t>
      </w:r>
      <w:proofErr w:type="spellStart"/>
      <w:r w:rsidRPr="009408A2">
        <w:rPr>
          <w:rFonts w:ascii="Arial" w:hAnsi="Arial" w:cs="Arial"/>
          <w:sz w:val="22"/>
          <w:szCs w:val="22"/>
          <w:lang w:val="es-ES"/>
        </w:rPr>
        <w:t>Airport</w:t>
      </w:r>
      <w:proofErr w:type="spellEnd"/>
      <w:r w:rsidRPr="009408A2">
        <w:rPr>
          <w:rFonts w:ascii="Arial" w:hAnsi="Arial" w:cs="Arial"/>
          <w:sz w:val="22"/>
          <w:szCs w:val="22"/>
          <w:lang w:val="es-ES"/>
        </w:rPr>
        <w:t xml:space="preserve"> </w:t>
      </w:r>
      <w:proofErr w:type="spellStart"/>
      <w:r w:rsidRPr="009408A2">
        <w:rPr>
          <w:rFonts w:ascii="Arial" w:hAnsi="Arial" w:cs="Arial"/>
          <w:sz w:val="22"/>
          <w:szCs w:val="22"/>
          <w:lang w:val="es-ES"/>
        </w:rPr>
        <w:t>Group</w:t>
      </w:r>
      <w:proofErr w:type="spellEnd"/>
      <w:r w:rsidRPr="009408A2">
        <w:rPr>
          <w:rFonts w:ascii="Arial" w:hAnsi="Arial" w:cs="Arial"/>
          <w:sz w:val="22"/>
          <w:szCs w:val="22"/>
          <w:lang w:val="es-ES"/>
        </w:rPr>
        <w:t xml:space="preserve"> se ha comprometido a alcanzar un crecimiento cero de emisiones de carbono hasta 2030, con un tope máximo de emisiones a los niveles de 2018.</w:t>
      </w:r>
      <w:r w:rsidR="008F67A9">
        <w:rPr>
          <w:rFonts w:ascii="Arial" w:hAnsi="Arial" w:cs="Arial"/>
          <w:sz w:val="22"/>
          <w:szCs w:val="22"/>
          <w:lang w:val="es-ES"/>
        </w:rPr>
        <w:t xml:space="preserve"> </w:t>
      </w:r>
      <w:r w:rsidR="008F67A9">
        <w:rPr>
          <w:rFonts w:ascii="Arial" w:hAnsi="Arial" w:cs="Arial"/>
          <w:sz w:val="22"/>
          <w:szCs w:val="22"/>
          <w:lang w:val="es-ES"/>
        </w:rPr>
        <w:br/>
      </w:r>
    </w:p>
    <w:p w14:paraId="0A9DF1AD" w14:textId="684C564F" w:rsidR="005D5019" w:rsidRPr="005D5019" w:rsidRDefault="009408A2" w:rsidP="005D5019">
      <w:pPr>
        <w:spacing w:line="360" w:lineRule="auto"/>
        <w:rPr>
          <w:rFonts w:ascii="Arial" w:hAnsi="Arial" w:cs="Arial"/>
          <w:b/>
          <w:bCs/>
          <w:sz w:val="22"/>
          <w:szCs w:val="22"/>
          <w:lang w:val="es-ES"/>
        </w:rPr>
      </w:pPr>
      <w:r w:rsidRPr="009408A2">
        <w:rPr>
          <w:rFonts w:ascii="Arial" w:hAnsi="Arial" w:cs="Arial"/>
          <w:b/>
          <w:bCs/>
          <w:sz w:val="22"/>
          <w:szCs w:val="22"/>
          <w:lang w:val="es-ES"/>
        </w:rPr>
        <w:t>Un sistema personalizado para reducir residuos</w:t>
      </w:r>
    </w:p>
    <w:p w14:paraId="77AF14D0" w14:textId="4358622D" w:rsidR="009408A2" w:rsidRDefault="009408A2" w:rsidP="00C77CC2">
      <w:pPr>
        <w:spacing w:line="360" w:lineRule="auto"/>
        <w:rPr>
          <w:rFonts w:ascii="Arial" w:hAnsi="Arial" w:cs="Arial"/>
          <w:sz w:val="22"/>
          <w:szCs w:val="22"/>
          <w:lang w:val="es-ES"/>
        </w:rPr>
      </w:pPr>
      <w:r w:rsidRPr="009408A2">
        <w:rPr>
          <w:rFonts w:ascii="Arial" w:hAnsi="Arial" w:cs="Arial"/>
          <w:sz w:val="22"/>
          <w:szCs w:val="22"/>
          <w:lang w:val="es-ES"/>
        </w:rPr>
        <w:t xml:space="preserve">La sostenibilidad era un factor fundamental para el sistema de iluminación, además de los numerosos requisitos que debía satisfacer en un recinto público tan complejo. El diseñador de iluminación Philippe </w:t>
      </w:r>
      <w:proofErr w:type="spellStart"/>
      <w:r w:rsidRPr="009408A2">
        <w:rPr>
          <w:rFonts w:ascii="Arial" w:hAnsi="Arial" w:cs="Arial"/>
          <w:sz w:val="22"/>
          <w:szCs w:val="22"/>
          <w:lang w:val="es-ES"/>
        </w:rPr>
        <w:t>Almon</w:t>
      </w:r>
      <w:proofErr w:type="spellEnd"/>
      <w:r w:rsidRPr="009408A2">
        <w:rPr>
          <w:rFonts w:ascii="Arial" w:hAnsi="Arial" w:cs="Arial"/>
          <w:sz w:val="22"/>
          <w:szCs w:val="22"/>
          <w:lang w:val="es-ES"/>
        </w:rPr>
        <w:t xml:space="preserve"> de </w:t>
      </w:r>
      <w:proofErr w:type="spellStart"/>
      <w:r w:rsidRPr="009408A2">
        <w:rPr>
          <w:rFonts w:ascii="Arial" w:hAnsi="Arial" w:cs="Arial"/>
          <w:sz w:val="22"/>
          <w:szCs w:val="22"/>
          <w:lang w:val="es-ES"/>
        </w:rPr>
        <w:t>PhA</w:t>
      </w:r>
      <w:proofErr w:type="spellEnd"/>
      <w:r w:rsidRPr="009408A2">
        <w:rPr>
          <w:rFonts w:ascii="Arial" w:hAnsi="Arial" w:cs="Arial"/>
          <w:sz w:val="22"/>
          <w:szCs w:val="22"/>
          <w:lang w:val="es-ES"/>
        </w:rPr>
        <w:t xml:space="preserve"> </w:t>
      </w:r>
      <w:proofErr w:type="spellStart"/>
      <w:r w:rsidRPr="009408A2">
        <w:rPr>
          <w:rFonts w:ascii="Arial" w:hAnsi="Arial" w:cs="Arial"/>
          <w:sz w:val="22"/>
          <w:szCs w:val="22"/>
          <w:lang w:val="es-ES"/>
        </w:rPr>
        <w:t>Concepteurs</w:t>
      </w:r>
      <w:proofErr w:type="spellEnd"/>
      <w:r w:rsidRPr="009408A2">
        <w:rPr>
          <w:rFonts w:ascii="Arial" w:hAnsi="Arial" w:cs="Arial"/>
          <w:sz w:val="22"/>
          <w:szCs w:val="22"/>
          <w:lang w:val="es-ES"/>
        </w:rPr>
        <w:t xml:space="preserve"> Lumière quería evitar cualquier uso innecesario de material, de modo que la solución de iluminación de bajo consumo se implementó con </w:t>
      </w:r>
      <w:hyperlink r:id="rId7" w:history="1">
        <w:r w:rsidRPr="009408A2">
          <w:rPr>
            <w:rStyle w:val="Hyperlink"/>
            <w:rFonts w:ascii="Arial" w:hAnsi="Arial" w:cs="Arial"/>
            <w:sz w:val="22"/>
            <w:szCs w:val="22"/>
            <w:lang w:val="es-ES"/>
          </w:rPr>
          <w:t xml:space="preserve">downlights LED </w:t>
        </w:r>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de alta eficiencia, adaptados especialmente para este proyecto. </w:t>
      </w:r>
      <w:proofErr w:type="spellStart"/>
      <w:r w:rsidRPr="009408A2">
        <w:rPr>
          <w:rFonts w:ascii="Arial" w:hAnsi="Arial" w:cs="Arial"/>
          <w:sz w:val="22"/>
          <w:szCs w:val="22"/>
          <w:lang w:val="es-ES"/>
        </w:rPr>
        <w:t>Compar</w:t>
      </w:r>
      <w:proofErr w:type="spellEnd"/>
      <w:r w:rsidRPr="009408A2">
        <w:rPr>
          <w:rFonts w:ascii="Arial" w:hAnsi="Arial" w:cs="Arial"/>
          <w:sz w:val="22"/>
          <w:szCs w:val="22"/>
          <w:lang w:val="es-ES"/>
        </w:rPr>
        <w:t xml:space="preserve"> lineal, una luminaria que normalmente se monta empotrada en el techo, se entrega con un perfil de montaje y un clip para facilitar su </w:t>
      </w:r>
      <w:r w:rsidRPr="009408A2">
        <w:rPr>
          <w:rFonts w:ascii="Arial" w:hAnsi="Arial" w:cs="Arial"/>
          <w:sz w:val="22"/>
          <w:szCs w:val="22"/>
          <w:lang w:val="es-ES"/>
        </w:rPr>
        <w:lastRenderedPageBreak/>
        <w:t xml:space="preserve">instalación. </w:t>
      </w:r>
      <w:proofErr w:type="spellStart"/>
      <w:r w:rsidRPr="009408A2">
        <w:rPr>
          <w:rFonts w:ascii="Arial" w:hAnsi="Arial" w:cs="Arial"/>
          <w:sz w:val="22"/>
          <w:szCs w:val="22"/>
          <w:lang w:val="es-ES"/>
        </w:rPr>
        <w:t>PhA</w:t>
      </w:r>
      <w:proofErr w:type="spellEnd"/>
      <w:r w:rsidRPr="009408A2">
        <w:rPr>
          <w:rFonts w:ascii="Arial" w:hAnsi="Arial" w:cs="Arial"/>
          <w:sz w:val="22"/>
          <w:szCs w:val="22"/>
          <w:lang w:val="es-ES"/>
        </w:rPr>
        <w:t xml:space="preserve"> quería reducir el uso de material prescindiendo del perfil, lo que supuso replantearse la manera de fijarla al techo.</w:t>
      </w:r>
    </w:p>
    <w:p w14:paraId="2F903B6A" w14:textId="77777777" w:rsidR="009408A2" w:rsidRDefault="009408A2" w:rsidP="00C77CC2">
      <w:pPr>
        <w:spacing w:line="360" w:lineRule="auto"/>
        <w:rPr>
          <w:rFonts w:ascii="Arial" w:hAnsi="Arial" w:cs="Arial"/>
          <w:sz w:val="22"/>
          <w:szCs w:val="22"/>
          <w:lang w:val="es-ES"/>
        </w:rPr>
      </w:pPr>
    </w:p>
    <w:p w14:paraId="1B90DCD4" w14:textId="00094046" w:rsidR="00C77CC2" w:rsidRPr="00C77CC2" w:rsidRDefault="009408A2" w:rsidP="00C77CC2">
      <w:pPr>
        <w:spacing w:line="360" w:lineRule="auto"/>
        <w:rPr>
          <w:rFonts w:ascii="Arial" w:hAnsi="Arial" w:cs="Arial"/>
          <w:sz w:val="22"/>
          <w:szCs w:val="22"/>
          <w:lang w:val="es-ES"/>
        </w:rPr>
      </w:pPr>
      <w:r w:rsidRPr="009408A2">
        <w:rPr>
          <w:rFonts w:ascii="Arial" w:hAnsi="Arial" w:cs="Arial"/>
          <w:sz w:val="22"/>
          <w:szCs w:val="22"/>
          <w:lang w:val="es-ES"/>
        </w:rPr>
        <w:t>A los diseñadores de ERCO se les ocurrió la idea de perforar el disipador de calor para alojar el sistema de suspensión, formando de este modo un gancho para integrar la estructura suspendida. Se hizo de tal modo que no afectara la regulación térmica de la luminaria, preservara la totalidad de la garantía del fabricante y cumpliera el requisito de una instalación sencilla y rápida. El elemento de suspensión en el techo presenta ranuras lineales posicionadas de tal modo, que permiten que la luminaria quede a ras de la superficie perfectamente integrada.</w:t>
      </w:r>
      <w:r w:rsidR="00C77CC2" w:rsidRPr="00C77CC2">
        <w:rPr>
          <w:rFonts w:ascii="Arial" w:hAnsi="Arial" w:cs="Arial"/>
          <w:sz w:val="22"/>
          <w:szCs w:val="22"/>
          <w:lang w:val="es-ES"/>
        </w:rPr>
        <w:t xml:space="preserve"> </w:t>
      </w:r>
    </w:p>
    <w:p w14:paraId="1DD232BA" w14:textId="77777777" w:rsidR="009408A2" w:rsidRDefault="009408A2" w:rsidP="00C77CC2">
      <w:pPr>
        <w:spacing w:line="360" w:lineRule="auto"/>
        <w:rPr>
          <w:rFonts w:ascii="Arial" w:hAnsi="Arial" w:cs="Arial"/>
          <w:b/>
          <w:sz w:val="22"/>
          <w:szCs w:val="22"/>
          <w:lang w:val="es-ES"/>
        </w:rPr>
      </w:pPr>
    </w:p>
    <w:p w14:paraId="1F747F3E" w14:textId="71450C05" w:rsidR="00C77CC2" w:rsidRPr="00C77CC2" w:rsidRDefault="009408A2" w:rsidP="00C77CC2">
      <w:pPr>
        <w:spacing w:line="360" w:lineRule="auto"/>
        <w:rPr>
          <w:rFonts w:ascii="Arial" w:hAnsi="Arial" w:cs="Arial"/>
          <w:sz w:val="22"/>
          <w:szCs w:val="22"/>
          <w:lang w:val="es-ES"/>
        </w:rPr>
      </w:pPr>
      <w:r w:rsidRPr="009408A2">
        <w:rPr>
          <w:rFonts w:ascii="Arial" w:hAnsi="Arial" w:cs="Arial"/>
          <w:b/>
          <w:bCs/>
          <w:sz w:val="22"/>
          <w:szCs w:val="22"/>
          <w:lang w:val="es-ES"/>
        </w:rPr>
        <w:t>Pequeños pero potentes</w:t>
      </w:r>
    </w:p>
    <w:p w14:paraId="53423946" w14:textId="20EBA584" w:rsidR="00C77CC2" w:rsidRDefault="009408A2" w:rsidP="00C77CC2">
      <w:pPr>
        <w:spacing w:line="360" w:lineRule="auto"/>
        <w:rPr>
          <w:rFonts w:ascii="Arial" w:hAnsi="Arial" w:cs="Arial"/>
          <w:sz w:val="22"/>
          <w:szCs w:val="22"/>
          <w:lang w:val="es-ES"/>
        </w:rPr>
      </w:pPr>
      <w:r w:rsidRPr="009408A2">
        <w:rPr>
          <w:rFonts w:ascii="Arial" w:hAnsi="Arial" w:cs="Arial"/>
          <w:sz w:val="22"/>
          <w:szCs w:val="22"/>
          <w:lang w:val="es-ES"/>
        </w:rPr>
        <w:t xml:space="preserve">El aeropuerto dispone de grandes espacios y techos altos que requieren un elevado nivel de luminosidad y una iluminación uniforme. A esto hay que añadir la demanda de confort visual y psicológico, que requiere una iluminación de excelente calidad, relajante y que no produzca deslumbramientos. La ventaja del </w:t>
      </w:r>
      <w:hyperlink r:id="rId8" w:history="1">
        <w:r w:rsidRPr="009408A2">
          <w:rPr>
            <w:rStyle w:val="Hyperlink"/>
            <w:rFonts w:ascii="Arial" w:hAnsi="Arial" w:cs="Arial"/>
            <w:sz w:val="22"/>
            <w:szCs w:val="22"/>
            <w:lang w:val="es-ES"/>
          </w:rPr>
          <w:t xml:space="preserve">downlight </w:t>
        </w:r>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es que, aunque sea una fuente de luz potente para espacios muy amplios, se trata de una luminaria pequeña y discreta que se integra perfectamente en la arquitectura. Dispone de una rejilla antideslumbrante a la que se pueden aplicar diversos acabados, siendo una fuente de luz casi invisible desde la mayoría de los ángulos. Las luminarias no sólo ofrecían el doble de los niveles de iluminación que se requerían para la superficie del suelo, sino que además se consiguió implementar con menos luminarias y menos potencia que otras soluciones similares.</w:t>
      </w:r>
    </w:p>
    <w:p w14:paraId="3A853588" w14:textId="77777777" w:rsidR="009408A2" w:rsidRDefault="009408A2" w:rsidP="00C77CC2">
      <w:pPr>
        <w:spacing w:line="360" w:lineRule="auto"/>
        <w:rPr>
          <w:rFonts w:ascii="Arial" w:hAnsi="Arial" w:cs="Arial"/>
          <w:sz w:val="22"/>
          <w:szCs w:val="22"/>
          <w:lang w:val="es-ES"/>
        </w:rPr>
      </w:pPr>
    </w:p>
    <w:p w14:paraId="37F07910" w14:textId="1CC3CF18" w:rsidR="009408A2" w:rsidRPr="00C77CC2" w:rsidRDefault="009408A2" w:rsidP="00C77CC2">
      <w:pPr>
        <w:spacing w:line="360" w:lineRule="auto"/>
        <w:rPr>
          <w:rFonts w:ascii="Arial" w:hAnsi="Arial" w:cs="Arial"/>
          <w:sz w:val="22"/>
          <w:szCs w:val="22"/>
          <w:lang w:val="es-ES"/>
        </w:rPr>
      </w:pPr>
      <w:r w:rsidRPr="009408A2">
        <w:rPr>
          <w:rFonts w:ascii="Arial" w:hAnsi="Arial" w:cs="Arial"/>
          <w:sz w:val="22"/>
          <w:szCs w:val="22"/>
          <w:lang w:val="es-ES"/>
        </w:rPr>
        <w:t xml:space="preserve">El mantenimiento futuro y la durabilidad de las luminarias son un aspecto fundamental en un recinto aeroportuario, que funciona 24 horas al día los siete días de la semana, y dispone de espacios muy transitados y techos de difícil acceso. Los </w:t>
      </w:r>
      <w:hyperlink r:id="rId9" w:history="1">
        <w:r w:rsidRPr="009408A2">
          <w:rPr>
            <w:rStyle w:val="Hyperlink"/>
            <w:rFonts w:ascii="Arial" w:hAnsi="Arial" w:cs="Arial"/>
            <w:sz w:val="22"/>
            <w:szCs w:val="22"/>
            <w:lang w:val="es-ES"/>
          </w:rPr>
          <w:t xml:space="preserve">downlights </w:t>
        </w:r>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al igual que las luminarias ERCO en general, ofrecen una excelente tecnología punta y están diseñados y fabricados para durar décadas, </w:t>
      </w:r>
      <w:r w:rsidRPr="009408A2">
        <w:rPr>
          <w:rFonts w:ascii="Arial" w:hAnsi="Arial" w:cs="Arial"/>
          <w:sz w:val="22"/>
          <w:szCs w:val="22"/>
          <w:lang w:val="es-ES"/>
        </w:rPr>
        <w:lastRenderedPageBreak/>
        <w:t xml:space="preserve">lo que reduce enormemente la necesidad de mantenimiento y ahorra costes de funcionamiento. ERCO está especializada en el diseño y la fabricación de luminarias duraderas que ofrecen soluciones de iluminación sostenibles. El </w:t>
      </w:r>
      <w:hyperlink r:id="rId10" w:history="1">
        <w:r w:rsidRPr="009408A2">
          <w:rPr>
            <w:rStyle w:val="Hyperlink"/>
            <w:rFonts w:ascii="Arial" w:hAnsi="Arial" w:cs="Arial"/>
            <w:sz w:val="22"/>
            <w:szCs w:val="22"/>
            <w:lang w:val="es-ES"/>
          </w:rPr>
          <w:t xml:space="preserve">downlight </w:t>
        </w:r>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incorpora todos los aspectos de la filosofía empresarial «</w:t>
      </w:r>
      <w:hyperlink r:id="rId11" w:history="1">
        <w:r w:rsidRPr="009408A2">
          <w:rPr>
            <w:rStyle w:val="Hyperlink"/>
            <w:rFonts w:ascii="Arial" w:hAnsi="Arial" w:cs="Arial"/>
            <w:sz w:val="22"/>
            <w:szCs w:val="22"/>
            <w:lang w:val="en-US"/>
          </w:rPr>
          <w:t>Lighting Durability</w:t>
        </w:r>
      </w:hyperlink>
      <w:r w:rsidRPr="009408A2">
        <w:rPr>
          <w:rFonts w:ascii="Arial" w:hAnsi="Arial" w:cs="Arial"/>
          <w:sz w:val="22"/>
          <w:szCs w:val="22"/>
          <w:lang w:val="es-ES"/>
        </w:rPr>
        <w:t>», con sus ópticas, electrónica y gestión térmica diseñadas por nuestros propios ingenieros y fabricadas en nuestra propia fábrica, su diseño atemporal y sus distribuciones luminosas orientadas a la aplicación.</w:t>
      </w:r>
    </w:p>
    <w:p w14:paraId="2E9C24C6" w14:textId="6B500C77" w:rsidR="00C77CC2" w:rsidRPr="00C77CC2" w:rsidRDefault="008F67A9" w:rsidP="008F67A9">
      <w:pPr>
        <w:spacing w:line="360" w:lineRule="auto"/>
        <w:rPr>
          <w:rFonts w:ascii="Arial" w:hAnsi="Arial" w:cs="Arial"/>
          <w:sz w:val="22"/>
          <w:szCs w:val="22"/>
          <w:lang w:val="es-ES"/>
        </w:rPr>
      </w:pPr>
      <w:r>
        <w:rPr>
          <w:rFonts w:ascii="Arial" w:hAnsi="Arial" w:cs="Arial"/>
          <w:sz w:val="22"/>
          <w:szCs w:val="22"/>
          <w:lang w:val="es-ES"/>
        </w:rPr>
        <w:br/>
      </w:r>
      <w:r w:rsidR="009408A2" w:rsidRPr="009408A2">
        <w:rPr>
          <w:rFonts w:ascii="Arial" w:hAnsi="Arial" w:cs="Arial"/>
          <w:b/>
          <w:bCs/>
          <w:sz w:val="22"/>
          <w:szCs w:val="22"/>
          <w:lang w:val="es-ES"/>
        </w:rPr>
        <w:t>Un servicio de asesoramiento especial para soluciones de productos personalizadas</w:t>
      </w:r>
    </w:p>
    <w:p w14:paraId="373B7A73" w14:textId="026F1777" w:rsidR="00C77CC2" w:rsidRPr="00C77CC2" w:rsidRDefault="009408A2" w:rsidP="00C77CC2">
      <w:pPr>
        <w:spacing w:line="360" w:lineRule="auto"/>
        <w:rPr>
          <w:rFonts w:ascii="Arial" w:hAnsi="Arial" w:cs="Arial"/>
          <w:sz w:val="22"/>
          <w:szCs w:val="22"/>
          <w:lang w:val="es-ES"/>
        </w:rPr>
      </w:pPr>
      <w:hyperlink r:id="rId12" w:history="1">
        <w:proofErr w:type="spellStart"/>
        <w:r w:rsidRPr="009408A2">
          <w:rPr>
            <w:rStyle w:val="Hyperlink"/>
            <w:rFonts w:ascii="Arial" w:hAnsi="Arial" w:cs="Arial"/>
            <w:sz w:val="22"/>
            <w:szCs w:val="22"/>
            <w:lang w:val="es-ES"/>
          </w:rPr>
          <w:t>Compar</w:t>
        </w:r>
        <w:proofErr w:type="spellEnd"/>
      </w:hyperlink>
      <w:r w:rsidRPr="009408A2">
        <w:rPr>
          <w:rFonts w:ascii="Arial" w:hAnsi="Arial" w:cs="Arial"/>
          <w:sz w:val="22"/>
          <w:szCs w:val="22"/>
          <w:lang w:val="es-ES"/>
        </w:rPr>
        <w:t xml:space="preserve"> ofrece diversas distribuciones luminosas (desde spot de 15° hasta oval </w:t>
      </w:r>
      <w:proofErr w:type="spellStart"/>
      <w:r w:rsidRPr="009408A2">
        <w:rPr>
          <w:rFonts w:ascii="Arial" w:hAnsi="Arial" w:cs="Arial"/>
          <w:sz w:val="22"/>
          <w:szCs w:val="22"/>
          <w:lang w:val="es-ES"/>
        </w:rPr>
        <w:t>wide</w:t>
      </w:r>
      <w:proofErr w:type="spellEnd"/>
      <w:r w:rsidRPr="009408A2">
        <w:rPr>
          <w:rFonts w:ascii="Arial" w:hAnsi="Arial" w:cs="Arial"/>
          <w:sz w:val="22"/>
          <w:szCs w:val="22"/>
          <w:lang w:val="es-ES"/>
        </w:rPr>
        <w:t xml:space="preserve"> </w:t>
      </w:r>
      <w:proofErr w:type="spellStart"/>
      <w:r w:rsidRPr="009408A2">
        <w:rPr>
          <w:rFonts w:ascii="Arial" w:hAnsi="Arial" w:cs="Arial"/>
          <w:sz w:val="22"/>
          <w:szCs w:val="22"/>
          <w:lang w:val="es-ES"/>
        </w:rPr>
        <w:t>flood</w:t>
      </w:r>
      <w:proofErr w:type="spellEnd"/>
      <w:r w:rsidRPr="009408A2">
        <w:rPr>
          <w:rFonts w:ascii="Arial" w:hAnsi="Arial" w:cs="Arial"/>
          <w:sz w:val="22"/>
          <w:szCs w:val="22"/>
          <w:lang w:val="es-ES"/>
        </w:rPr>
        <w:t xml:space="preserve"> de 60°x80° y </w:t>
      </w:r>
      <w:proofErr w:type="spellStart"/>
      <w:r w:rsidRPr="009408A2">
        <w:rPr>
          <w:rFonts w:ascii="Arial" w:hAnsi="Arial" w:cs="Arial"/>
          <w:sz w:val="22"/>
          <w:szCs w:val="22"/>
          <w:lang w:val="es-ES"/>
        </w:rPr>
        <w:t>wallwash</w:t>
      </w:r>
      <w:proofErr w:type="spellEnd"/>
      <w:r w:rsidRPr="009408A2">
        <w:rPr>
          <w:rFonts w:ascii="Arial" w:hAnsi="Arial" w:cs="Arial"/>
          <w:sz w:val="22"/>
          <w:szCs w:val="22"/>
          <w:lang w:val="es-ES"/>
        </w:rPr>
        <w:t>) y múltiples opciones para la personalización de productos de serie. El servicio «</w:t>
      </w:r>
      <w:hyperlink r:id="rId13" w:history="1">
        <w:r w:rsidRPr="009408A2">
          <w:rPr>
            <w:rStyle w:val="Hyperlink"/>
            <w:rFonts w:ascii="Arial" w:hAnsi="Arial" w:cs="Arial"/>
            <w:sz w:val="22"/>
            <w:szCs w:val="22"/>
            <w:lang w:val="es-ES"/>
          </w:rPr>
          <w:t>ERCO individual</w:t>
        </w:r>
      </w:hyperlink>
      <w:r w:rsidRPr="009408A2">
        <w:rPr>
          <w:rFonts w:ascii="Arial" w:hAnsi="Arial" w:cs="Arial"/>
          <w:sz w:val="22"/>
          <w:szCs w:val="22"/>
          <w:lang w:val="es-ES"/>
        </w:rPr>
        <w:t>» de nuestra empresa también ofrece el desarrollo de luminarias especiales y sofisticadas, conforme a las necesidades de los clientes.</w:t>
      </w:r>
      <w:r>
        <w:rPr>
          <w:rFonts w:ascii="Arial" w:hAnsi="Arial" w:cs="Arial"/>
          <w:sz w:val="22"/>
          <w:szCs w:val="22"/>
          <w:lang w:val="es-ES"/>
        </w:rPr>
        <w:t xml:space="preserve"> </w:t>
      </w:r>
      <w:proofErr w:type="spellStart"/>
      <w:r w:rsidRPr="009408A2">
        <w:rPr>
          <w:rFonts w:ascii="Arial" w:hAnsi="Arial" w:cs="Arial"/>
          <w:sz w:val="22"/>
          <w:szCs w:val="22"/>
          <w:lang w:val="es-ES"/>
        </w:rPr>
        <w:t>Changi</w:t>
      </w:r>
      <w:proofErr w:type="spellEnd"/>
      <w:r w:rsidRPr="009408A2">
        <w:rPr>
          <w:rFonts w:ascii="Arial" w:hAnsi="Arial" w:cs="Arial"/>
          <w:sz w:val="22"/>
          <w:szCs w:val="22"/>
          <w:lang w:val="es-ES"/>
        </w:rPr>
        <w:t xml:space="preserve">, el aeropuerto más galardonado del mundo, conecta Singapur con cerca de 140 ciudades del planeta, y cuenta con más de 100 aerolíneas que efectúan más de 6.000 vuelos semanales. El proyecto de expansión, que duró más de tres años, también fomentó infraestructuras adicionales, incorporó nuevos sistemas y aumentó la oferta del comercio minorista y del sector de alimentos y bebidas. «Esperamos que la T2 se convierta en un referente en cuanto al servicio y la satisfacción del cliente entre los aeropuertos», nos dice Tan </w:t>
      </w:r>
      <w:proofErr w:type="spellStart"/>
      <w:r w:rsidRPr="009408A2">
        <w:rPr>
          <w:rFonts w:ascii="Arial" w:hAnsi="Arial" w:cs="Arial"/>
          <w:sz w:val="22"/>
          <w:szCs w:val="22"/>
          <w:lang w:val="es-ES"/>
        </w:rPr>
        <w:t>Lye</w:t>
      </w:r>
      <w:proofErr w:type="spellEnd"/>
      <w:r w:rsidRPr="009408A2">
        <w:rPr>
          <w:rFonts w:ascii="Arial" w:hAnsi="Arial" w:cs="Arial"/>
          <w:sz w:val="22"/>
          <w:szCs w:val="22"/>
          <w:lang w:val="es-ES"/>
        </w:rPr>
        <w:t xml:space="preserve"> Teck, director del programa de Aviación Civil para el proyecto de ampliación de la Terminal 2.</w:t>
      </w:r>
    </w:p>
    <w:p w14:paraId="4E7B96EE" w14:textId="6976878F" w:rsidR="00445BF8" w:rsidRDefault="00445BF8" w:rsidP="00C77CC2">
      <w:pPr>
        <w:spacing w:line="360" w:lineRule="auto"/>
        <w:rPr>
          <w:rFonts w:ascii="Arial" w:hAnsi="Arial" w:cs="Arial"/>
          <w:sz w:val="22"/>
          <w:szCs w:val="22"/>
          <w:lang w:val="es-ES"/>
        </w:rPr>
      </w:pPr>
    </w:p>
    <w:p w14:paraId="21B21E44" w14:textId="77777777" w:rsidR="00DF7B0C" w:rsidRDefault="00DF7B0C" w:rsidP="00DF7B0C">
      <w:pPr>
        <w:spacing w:line="360" w:lineRule="auto"/>
        <w:rPr>
          <w:rFonts w:ascii="Arial" w:hAnsi="Arial" w:cs="Arial"/>
          <w:b/>
          <w:bCs/>
          <w:sz w:val="22"/>
          <w:szCs w:val="22"/>
          <w:lang w:val="es-ES"/>
        </w:rPr>
      </w:pPr>
    </w:p>
    <w:p w14:paraId="308F4920" w14:textId="77777777" w:rsidR="00DF7B0C" w:rsidRDefault="00DF7B0C" w:rsidP="00DF7B0C">
      <w:pPr>
        <w:spacing w:line="360" w:lineRule="auto"/>
        <w:rPr>
          <w:rFonts w:ascii="Arial" w:hAnsi="Arial" w:cs="Arial"/>
          <w:b/>
          <w:bCs/>
          <w:sz w:val="22"/>
          <w:szCs w:val="22"/>
          <w:lang w:val="es-ES"/>
        </w:rPr>
      </w:pPr>
    </w:p>
    <w:p w14:paraId="0646318A" w14:textId="77777777" w:rsidR="00DF7B0C" w:rsidRDefault="00DF7B0C" w:rsidP="00DF7B0C">
      <w:pPr>
        <w:spacing w:line="360" w:lineRule="auto"/>
        <w:rPr>
          <w:rFonts w:ascii="Arial" w:hAnsi="Arial" w:cs="Arial"/>
          <w:b/>
          <w:bCs/>
          <w:sz w:val="22"/>
          <w:szCs w:val="22"/>
          <w:lang w:val="es-ES"/>
        </w:rPr>
      </w:pPr>
    </w:p>
    <w:p w14:paraId="2F19B4CA" w14:textId="77777777" w:rsidR="009408A2" w:rsidRDefault="009408A2" w:rsidP="00DF7B0C">
      <w:pPr>
        <w:spacing w:line="360" w:lineRule="auto"/>
        <w:rPr>
          <w:rFonts w:ascii="Arial" w:hAnsi="Arial" w:cs="Arial"/>
          <w:b/>
          <w:bCs/>
          <w:sz w:val="22"/>
          <w:szCs w:val="22"/>
          <w:lang w:val="es-ES"/>
        </w:rPr>
      </w:pPr>
    </w:p>
    <w:p w14:paraId="1EB452AE" w14:textId="77777777" w:rsidR="009408A2" w:rsidRDefault="009408A2" w:rsidP="00DF7B0C">
      <w:pPr>
        <w:spacing w:line="360" w:lineRule="auto"/>
        <w:rPr>
          <w:rFonts w:ascii="Arial" w:hAnsi="Arial" w:cs="Arial"/>
          <w:b/>
          <w:bCs/>
          <w:sz w:val="22"/>
          <w:szCs w:val="22"/>
          <w:lang w:val="es-ES"/>
        </w:rPr>
      </w:pPr>
    </w:p>
    <w:p w14:paraId="23A882A5" w14:textId="77777777" w:rsidR="009408A2" w:rsidRDefault="009408A2" w:rsidP="00DF7B0C">
      <w:pPr>
        <w:spacing w:line="360" w:lineRule="auto"/>
        <w:rPr>
          <w:rFonts w:ascii="Arial" w:hAnsi="Arial" w:cs="Arial"/>
          <w:b/>
          <w:bCs/>
          <w:sz w:val="22"/>
          <w:szCs w:val="22"/>
          <w:lang w:val="es-ES"/>
        </w:rPr>
      </w:pPr>
    </w:p>
    <w:p w14:paraId="700B0D6A" w14:textId="77777777" w:rsidR="009408A2" w:rsidRDefault="009408A2" w:rsidP="00DF7B0C">
      <w:pPr>
        <w:spacing w:line="360" w:lineRule="auto"/>
        <w:rPr>
          <w:rFonts w:ascii="Arial" w:hAnsi="Arial" w:cs="Arial"/>
          <w:b/>
          <w:bCs/>
          <w:sz w:val="22"/>
          <w:szCs w:val="22"/>
          <w:lang w:val="es-ES"/>
        </w:rPr>
      </w:pPr>
    </w:p>
    <w:p w14:paraId="0ED510C5" w14:textId="77777777" w:rsidR="009408A2" w:rsidRDefault="009408A2"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lastRenderedPageBreak/>
        <w:t>Datos del proyecto</w:t>
      </w:r>
    </w:p>
    <w:p w14:paraId="61DC9B69" w14:textId="4A8F6725" w:rsidR="00DF7B0C" w:rsidRDefault="00DF7B0C" w:rsidP="00DF7B0C">
      <w:pPr>
        <w:pStyle w:val="01berschriftERCO"/>
        <w:spacing w:line="240" w:lineRule="auto"/>
        <w:ind w:left="2120" w:hanging="2120"/>
        <w:rPr>
          <w:sz w:val="20"/>
        </w:rPr>
      </w:pPr>
      <w:r w:rsidRPr="006A2910">
        <w:rPr>
          <w:sz w:val="20"/>
          <w:lang w:val="es-ES"/>
        </w:rPr>
        <w:t xml:space="preserve">Proyecto: </w:t>
      </w:r>
      <w:r w:rsidRPr="006A2910">
        <w:rPr>
          <w:sz w:val="20"/>
          <w:lang w:val="es-ES"/>
        </w:rPr>
        <w:tab/>
      </w:r>
      <w:proofErr w:type="spellStart"/>
      <w:r w:rsidR="009408A2" w:rsidRPr="009408A2">
        <w:rPr>
          <w:sz w:val="20"/>
          <w:lang w:val="es-ES"/>
        </w:rPr>
        <w:t>Changi</w:t>
      </w:r>
      <w:proofErr w:type="spellEnd"/>
      <w:r w:rsidR="009408A2" w:rsidRPr="009408A2">
        <w:rPr>
          <w:sz w:val="20"/>
          <w:lang w:val="es-ES"/>
        </w:rPr>
        <w:t xml:space="preserve"> </w:t>
      </w:r>
      <w:proofErr w:type="spellStart"/>
      <w:r w:rsidR="009408A2" w:rsidRPr="009408A2">
        <w:rPr>
          <w:sz w:val="20"/>
          <w:lang w:val="es-ES"/>
        </w:rPr>
        <w:t>Airport</w:t>
      </w:r>
      <w:proofErr w:type="spellEnd"/>
      <w:r w:rsidR="009408A2" w:rsidRPr="009408A2">
        <w:rPr>
          <w:sz w:val="20"/>
          <w:lang w:val="es-ES"/>
        </w:rPr>
        <w:t>, Terminal 2</w:t>
      </w:r>
      <w:r w:rsidR="009408A2">
        <w:rPr>
          <w:sz w:val="20"/>
          <w:lang w:val="es-ES"/>
        </w:rPr>
        <w:t>, Singapur</w:t>
      </w:r>
    </w:p>
    <w:p w14:paraId="6742EF66" w14:textId="77777777" w:rsidR="00DF7B0C" w:rsidRPr="003E57CD" w:rsidRDefault="00DF7B0C" w:rsidP="00DF7B0C">
      <w:pPr>
        <w:pStyle w:val="01berschriftERCO"/>
        <w:spacing w:line="240" w:lineRule="auto"/>
        <w:ind w:left="2120" w:hanging="2120"/>
        <w:rPr>
          <w:sz w:val="20"/>
        </w:rPr>
      </w:pPr>
    </w:p>
    <w:p w14:paraId="2632BF95" w14:textId="41FC844D" w:rsidR="00103C6C" w:rsidRPr="009408A2" w:rsidRDefault="009408A2" w:rsidP="009408A2">
      <w:pPr>
        <w:pStyle w:val="01berschriftERCO"/>
        <w:spacing w:line="240" w:lineRule="auto"/>
        <w:ind w:left="2120" w:hanging="2120"/>
        <w:rPr>
          <w:sz w:val="20"/>
          <w:lang w:val="es-ES"/>
        </w:rPr>
      </w:pPr>
      <w:r w:rsidRPr="009408A2">
        <w:rPr>
          <w:sz w:val="20"/>
          <w:lang w:val="es-ES"/>
        </w:rPr>
        <w:t>Arquitectura</w:t>
      </w:r>
      <w:r w:rsidR="00103C6C" w:rsidRPr="00103C6C">
        <w:rPr>
          <w:sz w:val="20"/>
          <w:lang w:val="es-ES"/>
        </w:rPr>
        <w:t>:</w:t>
      </w:r>
      <w:r w:rsidR="00DF7B0C" w:rsidRPr="009408A2">
        <w:rPr>
          <w:sz w:val="20"/>
        </w:rPr>
        <w:tab/>
      </w:r>
      <w:r w:rsidRPr="009408A2">
        <w:rPr>
          <w:sz w:val="20"/>
          <w:lang w:val="es-ES"/>
        </w:rPr>
        <w:t xml:space="preserve">JH </w:t>
      </w:r>
      <w:proofErr w:type="spellStart"/>
      <w:r w:rsidRPr="009408A2">
        <w:rPr>
          <w:sz w:val="20"/>
          <w:lang w:val="es-ES"/>
        </w:rPr>
        <w:t>Boiffils</w:t>
      </w:r>
      <w:proofErr w:type="spellEnd"/>
      <w:r w:rsidRPr="009408A2">
        <w:rPr>
          <w:sz w:val="20"/>
          <w:lang w:val="es-ES"/>
        </w:rPr>
        <w:t>, París</w:t>
      </w:r>
      <w:r>
        <w:rPr>
          <w:sz w:val="20"/>
          <w:lang w:val="es-ES"/>
        </w:rPr>
        <w:t xml:space="preserve"> / </w:t>
      </w:r>
      <w:r w:rsidRPr="009408A2">
        <w:rPr>
          <w:sz w:val="20"/>
          <w:lang w:val="es-ES"/>
        </w:rPr>
        <w:t>Francia</w:t>
      </w:r>
      <w:r>
        <w:rPr>
          <w:sz w:val="20"/>
          <w:lang w:val="es-ES"/>
        </w:rPr>
        <w:t>,</w:t>
      </w:r>
      <w:r>
        <w:rPr>
          <w:sz w:val="20"/>
          <w:lang w:val="es-ES"/>
        </w:rPr>
        <w:br/>
      </w:r>
      <w:r w:rsidRPr="009408A2">
        <w:rPr>
          <w:sz w:val="20"/>
          <w:lang w:val="es-ES"/>
        </w:rPr>
        <w:t>RSP, Singapur</w:t>
      </w:r>
      <w:r w:rsidR="00103C6C">
        <w:rPr>
          <w:sz w:val="20"/>
          <w:lang w:val="es-ES"/>
        </w:rPr>
        <w:br/>
      </w:r>
    </w:p>
    <w:p w14:paraId="70A7E188" w14:textId="03923E3C" w:rsidR="00DF7B0C" w:rsidRDefault="00103C6C" w:rsidP="00F758EC">
      <w:pPr>
        <w:pStyle w:val="01berschriftERCO"/>
        <w:spacing w:line="240" w:lineRule="auto"/>
        <w:ind w:left="2120" w:hanging="2120"/>
        <w:rPr>
          <w:sz w:val="20"/>
          <w:lang w:val="es-ES"/>
        </w:rPr>
      </w:pPr>
      <w:r w:rsidRPr="00103C6C">
        <w:rPr>
          <w:sz w:val="20"/>
          <w:lang w:val="es-ES"/>
        </w:rPr>
        <w:t>Diseño de iluminación:</w:t>
      </w:r>
      <w:r>
        <w:rPr>
          <w:sz w:val="20"/>
          <w:lang w:val="es-ES"/>
        </w:rPr>
        <w:tab/>
      </w:r>
      <w:proofErr w:type="spellStart"/>
      <w:r w:rsidR="009408A2" w:rsidRPr="009408A2">
        <w:rPr>
          <w:bCs w:val="0"/>
          <w:sz w:val="20"/>
          <w:szCs w:val="20"/>
          <w:lang w:val="es-ES"/>
        </w:rPr>
        <w:t>PhA</w:t>
      </w:r>
      <w:proofErr w:type="spellEnd"/>
      <w:r w:rsidR="009408A2" w:rsidRPr="009408A2">
        <w:rPr>
          <w:bCs w:val="0"/>
          <w:sz w:val="20"/>
          <w:szCs w:val="20"/>
          <w:lang w:val="es-ES"/>
        </w:rPr>
        <w:t xml:space="preserve"> </w:t>
      </w:r>
      <w:proofErr w:type="spellStart"/>
      <w:r w:rsidR="009408A2" w:rsidRPr="009408A2">
        <w:rPr>
          <w:bCs w:val="0"/>
          <w:sz w:val="20"/>
          <w:szCs w:val="20"/>
          <w:lang w:val="es-ES"/>
        </w:rPr>
        <w:t>Concepteurs</w:t>
      </w:r>
      <w:proofErr w:type="spellEnd"/>
      <w:r w:rsidR="009408A2" w:rsidRPr="009408A2">
        <w:rPr>
          <w:bCs w:val="0"/>
          <w:sz w:val="20"/>
          <w:szCs w:val="20"/>
          <w:lang w:val="es-ES"/>
        </w:rPr>
        <w:t xml:space="preserve"> Lumière, París</w:t>
      </w:r>
      <w:r w:rsidR="009408A2">
        <w:rPr>
          <w:bCs w:val="0"/>
          <w:sz w:val="20"/>
          <w:szCs w:val="20"/>
          <w:lang w:val="es-ES"/>
        </w:rPr>
        <w:t xml:space="preserve"> / </w:t>
      </w:r>
      <w:r w:rsidR="009408A2" w:rsidRPr="009408A2">
        <w:rPr>
          <w:bCs w:val="0"/>
          <w:sz w:val="20"/>
          <w:szCs w:val="20"/>
          <w:lang w:val="es-ES"/>
        </w:rPr>
        <w:t>Francia</w:t>
      </w:r>
    </w:p>
    <w:p w14:paraId="6561822E" w14:textId="77777777" w:rsidR="00103C6C" w:rsidRPr="00D67941" w:rsidRDefault="00103C6C" w:rsidP="00DF7B0C">
      <w:pPr>
        <w:pStyle w:val="01berschriftERCO"/>
        <w:spacing w:line="240" w:lineRule="auto"/>
        <w:rPr>
          <w:sz w:val="20"/>
        </w:rPr>
      </w:pPr>
    </w:p>
    <w:p w14:paraId="738420B4" w14:textId="7FDA7579" w:rsidR="00DF7B0C" w:rsidRPr="009408A2" w:rsidRDefault="00DF7B0C" w:rsidP="00DF7B0C">
      <w:pPr>
        <w:pStyle w:val="01berschriftERCO"/>
        <w:spacing w:line="240" w:lineRule="auto"/>
        <w:ind w:left="2120" w:hanging="2120"/>
        <w:rPr>
          <w:sz w:val="20"/>
        </w:rPr>
      </w:pPr>
      <w:proofErr w:type="spellStart"/>
      <w:r w:rsidRPr="009408A2">
        <w:rPr>
          <w:sz w:val="20"/>
        </w:rPr>
        <w:t>Fotografía</w:t>
      </w:r>
      <w:proofErr w:type="spellEnd"/>
      <w:r w:rsidRPr="009408A2">
        <w:rPr>
          <w:sz w:val="20"/>
        </w:rPr>
        <w:t xml:space="preserve">: </w:t>
      </w:r>
      <w:r w:rsidRPr="009408A2">
        <w:rPr>
          <w:sz w:val="20"/>
        </w:rPr>
        <w:tab/>
      </w:r>
      <w:r w:rsidRPr="009408A2">
        <w:rPr>
          <w:sz w:val="20"/>
        </w:rPr>
        <w:tab/>
      </w:r>
      <w:r w:rsidR="009408A2">
        <w:rPr>
          <w:sz w:val="20"/>
        </w:rPr>
        <w:t xml:space="preserve">Finbarr Fallon, </w:t>
      </w:r>
      <w:proofErr w:type="spellStart"/>
      <w:r w:rsidR="009408A2">
        <w:rPr>
          <w:sz w:val="20"/>
        </w:rPr>
        <w:t>Singapur</w:t>
      </w:r>
      <w:proofErr w:type="spellEnd"/>
      <w:r w:rsidRPr="009408A2">
        <w:rPr>
          <w:sz w:val="20"/>
          <w:szCs w:val="20"/>
        </w:rPr>
        <w:br/>
      </w:r>
    </w:p>
    <w:p w14:paraId="2EE794CD" w14:textId="5EB145CF" w:rsidR="00DF7B0C" w:rsidRPr="00D67941" w:rsidRDefault="00DF7B0C" w:rsidP="00DF7B0C">
      <w:pPr>
        <w:pStyle w:val="01berschriftERCO"/>
        <w:spacing w:line="240" w:lineRule="auto"/>
        <w:ind w:left="2120" w:hanging="2120"/>
        <w:rPr>
          <w:sz w:val="20"/>
          <w:szCs w:val="20"/>
        </w:rPr>
      </w:pPr>
      <w:proofErr w:type="spellStart"/>
      <w:r w:rsidRPr="00D67941">
        <w:rPr>
          <w:sz w:val="20"/>
          <w:szCs w:val="20"/>
        </w:rPr>
        <w:t>Productos</w:t>
      </w:r>
      <w:proofErr w:type="spellEnd"/>
      <w:r w:rsidRPr="00D67941">
        <w:rPr>
          <w:sz w:val="20"/>
          <w:szCs w:val="20"/>
        </w:rPr>
        <w:t>:</w:t>
      </w:r>
      <w:r w:rsidRPr="00D67941">
        <w:rPr>
          <w:sz w:val="20"/>
          <w:szCs w:val="20"/>
        </w:rPr>
        <w:tab/>
      </w:r>
      <w:proofErr w:type="spellStart"/>
      <w:r w:rsidR="009408A2">
        <w:rPr>
          <w:sz w:val="20"/>
          <w:szCs w:val="20"/>
        </w:rPr>
        <w:t>Compar</w:t>
      </w:r>
      <w:proofErr w:type="spellEnd"/>
      <w:r w:rsidR="009408A2">
        <w:rPr>
          <w:sz w:val="20"/>
          <w:szCs w:val="20"/>
        </w:rPr>
        <w:t xml:space="preserve"> lineal</w:t>
      </w:r>
      <w:r w:rsidR="00103C6C">
        <w:rPr>
          <w:sz w:val="20"/>
          <w:szCs w:val="20"/>
        </w:rPr>
        <w:t>, ERCO individual</w:t>
      </w:r>
      <w:r w:rsidRPr="00D67941">
        <w:br/>
      </w:r>
    </w:p>
    <w:p w14:paraId="0544363F" w14:textId="77777777" w:rsidR="00DF7B0C" w:rsidRPr="00CB6F97" w:rsidRDefault="00DF7B0C" w:rsidP="00DF7B0C">
      <w:pPr>
        <w:pStyle w:val="01berschriftERCO"/>
        <w:spacing w:line="240" w:lineRule="auto"/>
        <w:rPr>
          <w:sz w:val="20"/>
          <w:szCs w:val="20"/>
        </w:rPr>
      </w:pPr>
      <w:proofErr w:type="spellStart"/>
      <w:r>
        <w:rPr>
          <w:sz w:val="20"/>
          <w:szCs w:val="20"/>
        </w:rPr>
        <w:t>Crédito</w:t>
      </w:r>
      <w:proofErr w:type="spellEnd"/>
      <w:r>
        <w:rPr>
          <w:sz w:val="20"/>
          <w:szCs w:val="20"/>
        </w:rPr>
        <w:t xml:space="preserve"> </w:t>
      </w:r>
      <w:proofErr w:type="spellStart"/>
      <w:r>
        <w:rPr>
          <w:sz w:val="20"/>
          <w:szCs w:val="20"/>
        </w:rPr>
        <w:t>fotográfico</w:t>
      </w:r>
      <w:proofErr w:type="spellEnd"/>
      <w:r w:rsidRPr="00CB6F97">
        <w:rPr>
          <w:sz w:val="20"/>
          <w:szCs w:val="20"/>
        </w:rPr>
        <w:t>:</w:t>
      </w:r>
      <w:r w:rsidRPr="00CB6F97">
        <w:rPr>
          <w:sz w:val="20"/>
          <w:szCs w:val="20"/>
        </w:rPr>
        <w:tab/>
        <w:t>© ERCO GmbH, www.erco.com,</w:t>
      </w:r>
    </w:p>
    <w:p w14:paraId="24E1C416" w14:textId="7509D5C4" w:rsidR="00DF7B0C" w:rsidRPr="003D3CA4" w:rsidRDefault="00DF7B0C" w:rsidP="00DF7B0C">
      <w:pPr>
        <w:pStyle w:val="01berschriftERCO"/>
        <w:spacing w:line="240" w:lineRule="auto"/>
        <w:ind w:left="2120"/>
        <w:rPr>
          <w:sz w:val="20"/>
          <w:szCs w:val="20"/>
        </w:rPr>
      </w:pPr>
      <w:proofErr w:type="spellStart"/>
      <w:r w:rsidRPr="003D3CA4">
        <w:rPr>
          <w:sz w:val="20"/>
          <w:szCs w:val="20"/>
        </w:rPr>
        <w:t>fotografia</w:t>
      </w:r>
      <w:proofErr w:type="spellEnd"/>
      <w:r w:rsidRPr="003D3CA4">
        <w:rPr>
          <w:sz w:val="20"/>
          <w:szCs w:val="20"/>
        </w:rPr>
        <w:t xml:space="preserve">: </w:t>
      </w:r>
      <w:r w:rsidR="009408A2">
        <w:rPr>
          <w:sz w:val="20"/>
        </w:rPr>
        <w:t>Finbarr Fallon</w:t>
      </w:r>
    </w:p>
    <w:p w14:paraId="60960619" w14:textId="1FB82ACE" w:rsidR="00AD04EA" w:rsidRPr="00F71134" w:rsidRDefault="009408A2" w:rsidP="00AD04EA">
      <w:pPr>
        <w:pStyle w:val="02TextERCO"/>
        <w:rPr>
          <w:b/>
          <w:bCs/>
          <w:lang w:val="es-ES"/>
        </w:rPr>
      </w:pPr>
      <w:r>
        <w:rPr>
          <w:b/>
          <w:bCs/>
          <w:lang w:val="es-ES"/>
        </w:rPr>
        <w:br/>
      </w:r>
      <w:r>
        <w:rPr>
          <w:b/>
          <w:bCs/>
          <w:lang w:val="es-ES"/>
        </w:rPr>
        <w:br/>
      </w:r>
      <w:r>
        <w:rPr>
          <w:b/>
          <w:bCs/>
          <w:lang w:val="es-ES"/>
        </w:rPr>
        <w:br/>
      </w:r>
      <w:r>
        <w:rPr>
          <w:b/>
          <w:bCs/>
          <w:lang w:val="es-ES"/>
        </w:rPr>
        <w:br/>
      </w:r>
      <w:r w:rsidR="00C8215C" w:rsidRPr="00F71134">
        <w:rPr>
          <w:b/>
          <w:bCs/>
          <w:lang w:val="es-ES"/>
        </w:rPr>
        <w:t>Sobre</w:t>
      </w:r>
      <w:r w:rsidR="00AD04EA" w:rsidRPr="00F71134">
        <w:rPr>
          <w:b/>
          <w:bCs/>
          <w:lang w:val="es-ES"/>
        </w:rPr>
        <w:t xml:space="preserve"> ERCO</w:t>
      </w:r>
    </w:p>
    <w:p w14:paraId="76C856B3" w14:textId="77777777" w:rsidR="00CB0E5C" w:rsidRPr="00F71134" w:rsidRDefault="00CB0E5C" w:rsidP="00AD04EA">
      <w:pPr>
        <w:pStyle w:val="02TextERCO"/>
        <w:rPr>
          <w:b/>
          <w:bCs/>
          <w:lang w:val="es-ES"/>
        </w:rPr>
      </w:pPr>
    </w:p>
    <w:p w14:paraId="143840B4" w14:textId="77777777" w:rsidR="00C8215C" w:rsidRPr="00F71134" w:rsidRDefault="00C8215C" w:rsidP="00C8215C">
      <w:pPr>
        <w:pStyle w:val="ERCOText"/>
        <w:rPr>
          <w:lang w:val="es-ES"/>
        </w:rPr>
      </w:pPr>
      <w:r w:rsidRPr="00F71134">
        <w:rPr>
          <w:lang w:val="es-E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F71134" w:rsidRDefault="00C8215C" w:rsidP="00C8215C">
      <w:pPr>
        <w:pStyle w:val="ERCOText"/>
        <w:rPr>
          <w:lang w:val="es-ES"/>
        </w:rPr>
      </w:pPr>
      <w:r w:rsidRPr="00F71134">
        <w:rPr>
          <w:lang w:val="es-ES"/>
        </w:rPr>
        <w:t xml:space="preserve">organizaciones de distribución independientes y empresas asociadas. </w:t>
      </w:r>
    </w:p>
    <w:p w14:paraId="07A8C2DD" w14:textId="77777777" w:rsidR="00C8215C" w:rsidRPr="00F71134" w:rsidRDefault="00C8215C" w:rsidP="00C8215C">
      <w:pPr>
        <w:pStyle w:val="ERCOText"/>
        <w:rPr>
          <w:lang w:val="es-ES"/>
        </w:rPr>
      </w:pPr>
    </w:p>
    <w:p w14:paraId="70483B0D" w14:textId="77777777" w:rsidR="00C8215C" w:rsidRPr="00F71134" w:rsidRDefault="00C8215C" w:rsidP="00C8215C">
      <w:pPr>
        <w:pStyle w:val="ERCOText"/>
        <w:rPr>
          <w:lang w:val="es-ES"/>
        </w:rPr>
      </w:pPr>
      <w:r w:rsidRPr="00F71134">
        <w:rPr>
          <w:lang w:val="es-ES"/>
        </w:rP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rsidRPr="00F71134">
        <w:rPr>
          <w:lang w:val="es-ES"/>
        </w:rPr>
        <w:t>Greenology</w:t>
      </w:r>
      <w:proofErr w:type="spellEnd"/>
      <w:r w:rsidRPr="00F71134">
        <w:rPr>
          <w:lang w:val="es-ES"/>
        </w:rPr>
        <w:t>® – la estrategia empresarial para una iluminación sostenible – aúna la responsabilidad ecológica y la eficiencia tecnológica.</w:t>
      </w:r>
    </w:p>
    <w:p w14:paraId="1E0E465B" w14:textId="77777777" w:rsidR="00C8215C" w:rsidRPr="00F71134" w:rsidRDefault="00C8215C" w:rsidP="00C8215C">
      <w:pPr>
        <w:pStyle w:val="ERCOText"/>
        <w:rPr>
          <w:lang w:val="es-ES"/>
        </w:rPr>
      </w:pPr>
    </w:p>
    <w:p w14:paraId="24ADC270" w14:textId="77777777" w:rsidR="00C8215C" w:rsidRPr="00F71134" w:rsidRDefault="00C8215C" w:rsidP="00C8215C">
      <w:pPr>
        <w:pStyle w:val="ERCOText"/>
        <w:rPr>
          <w:lang w:val="es-ES"/>
        </w:rPr>
      </w:pPr>
      <w:r w:rsidRPr="00F71134">
        <w:rPr>
          <w:lang w:val="es-ES"/>
        </w:rPr>
        <w:t xml:space="preserve">En la fábrica de luz de </w:t>
      </w:r>
      <w:proofErr w:type="spellStart"/>
      <w:r w:rsidRPr="00F71134">
        <w:rPr>
          <w:lang w:val="es-ES"/>
        </w:rPr>
        <w:t>Lüdenscheid</w:t>
      </w:r>
      <w:proofErr w:type="spellEnd"/>
      <w:r w:rsidRPr="00F71134">
        <w:rPr>
          <w:lang w:val="es-ES"/>
        </w:rP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rsidRPr="00F71134">
        <w:rPr>
          <w:lang w:val="es-ES"/>
        </w:rPr>
        <w:t>Work</w:t>
      </w:r>
      <w:proofErr w:type="spellEnd"/>
      <w:r w:rsidRPr="00F71134">
        <w:rPr>
          <w:lang w:val="es-ES"/>
        </w:rPr>
        <w:t xml:space="preserve"> y Culture, </w:t>
      </w:r>
      <w:proofErr w:type="spellStart"/>
      <w:r w:rsidRPr="00F71134">
        <w:rPr>
          <w:lang w:val="es-ES"/>
        </w:rPr>
        <w:t>Community</w:t>
      </w:r>
      <w:proofErr w:type="spellEnd"/>
      <w:r w:rsidRPr="00F71134">
        <w:rPr>
          <w:lang w:val="es-ES"/>
        </w:rPr>
        <w:t xml:space="preserve"> y </w:t>
      </w:r>
      <w:proofErr w:type="spellStart"/>
      <w:r w:rsidRPr="00F71134">
        <w:rPr>
          <w:lang w:val="es-ES"/>
        </w:rPr>
        <w:t>Public</w:t>
      </w:r>
      <w:proofErr w:type="spellEnd"/>
      <w:r w:rsidRPr="00F71134">
        <w:rPr>
          <w:lang w:val="es-ES"/>
        </w:rPr>
        <w:t>/</w:t>
      </w:r>
      <w:proofErr w:type="spellStart"/>
      <w:r w:rsidRPr="00F71134">
        <w:rPr>
          <w:lang w:val="es-ES"/>
        </w:rPr>
        <w:t>Outdoor</w:t>
      </w:r>
      <w:proofErr w:type="spellEnd"/>
      <w:r w:rsidRPr="00F71134">
        <w:rPr>
          <w:lang w:val="es-ES"/>
        </w:rPr>
        <w:t xml:space="preserve">, </w:t>
      </w:r>
      <w:proofErr w:type="spellStart"/>
      <w:r w:rsidRPr="00F71134">
        <w:rPr>
          <w:lang w:val="es-ES"/>
        </w:rPr>
        <w:t>Contemplation</w:t>
      </w:r>
      <w:proofErr w:type="spellEnd"/>
      <w:r w:rsidRPr="00F71134">
        <w:rPr>
          <w:lang w:val="es-ES"/>
        </w:rPr>
        <w:t xml:space="preserve">, Living, Shop y </w:t>
      </w:r>
      <w:proofErr w:type="spellStart"/>
      <w:r w:rsidRPr="00F71134">
        <w:rPr>
          <w:lang w:val="es-ES"/>
        </w:rPr>
        <w:t>Hospitality</w:t>
      </w:r>
      <w:proofErr w:type="spellEnd"/>
      <w:r w:rsidRPr="00F71134">
        <w:rPr>
          <w:lang w:val="es-ES"/>
        </w:rPr>
        <w:t xml:space="preserve">. Los </w:t>
      </w:r>
      <w:r w:rsidRPr="00F71134">
        <w:rPr>
          <w:lang w:val="es-ES"/>
        </w:rPr>
        <w:lastRenderedPageBreak/>
        <w:t>expertos y expertas en iluminación de ERCO asesoran a diseñadores de todo el mundo para convertir en realidad sus proyectos con soluciones de iluminación de absoluta precisión, eficientes y sostenibles.</w:t>
      </w:r>
    </w:p>
    <w:p w14:paraId="39091110" w14:textId="77777777" w:rsidR="00C8215C" w:rsidRPr="00F71134" w:rsidRDefault="00C8215C" w:rsidP="00C8215C">
      <w:pPr>
        <w:pStyle w:val="ERCOText"/>
        <w:rPr>
          <w:lang w:val="es-ES"/>
        </w:rPr>
      </w:pPr>
    </w:p>
    <w:p w14:paraId="2BE06C81" w14:textId="75A54ABC" w:rsidR="00C8215C" w:rsidRPr="00F71134" w:rsidRDefault="00C8215C" w:rsidP="00C8215C">
      <w:pPr>
        <w:pStyle w:val="ERCOText"/>
        <w:rPr>
          <w:lang w:val="es-ES"/>
        </w:rPr>
      </w:pPr>
      <w:r w:rsidRPr="00F71134">
        <w:rPr>
          <w:lang w:val="es-ES"/>
        </w:rPr>
        <w:t xml:space="preserve">Si desea recibir información adicional o material gráfico acerca de ERCO, visítenos en </w:t>
      </w:r>
      <w:hyperlink r:id="rId14" w:history="1">
        <w:r w:rsidR="00D32E42" w:rsidRPr="00F71134">
          <w:rPr>
            <w:rStyle w:val="Hyperlink"/>
            <w:lang w:val="es-ES"/>
          </w:rPr>
          <w:t>www.erco.com/press</w:t>
        </w:r>
      </w:hyperlink>
      <w:r w:rsidRPr="00F71134">
        <w:rPr>
          <w:lang w:val="es-E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8714E" w14:textId="77777777" w:rsidR="000505C3" w:rsidRDefault="000505C3" w:rsidP="00AD04EA">
      <w:r>
        <w:separator/>
      </w:r>
    </w:p>
  </w:endnote>
  <w:endnote w:type="continuationSeparator" w:id="0">
    <w:p w14:paraId="19907468" w14:textId="77777777" w:rsidR="000505C3" w:rsidRDefault="000505C3"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D7B39" w14:textId="77777777" w:rsidR="000505C3" w:rsidRDefault="000505C3" w:rsidP="00AD04EA">
      <w:r>
        <w:separator/>
      </w:r>
    </w:p>
  </w:footnote>
  <w:footnote w:type="continuationSeparator" w:id="0">
    <w:p w14:paraId="7DB42581" w14:textId="77777777" w:rsidR="000505C3" w:rsidRDefault="000505C3"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1333F68"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8F67A9">
      <w:rPr>
        <w:rFonts w:ascii="Arial" w:hAnsi="Arial" w:cs="Arial"/>
        <w:bCs/>
        <w:sz w:val="44"/>
        <w:szCs w:val="44"/>
        <w:lang w:val="en-US"/>
      </w:rPr>
      <w:t>0</w:t>
    </w:r>
    <w:r w:rsidR="00C14E9D">
      <w:rPr>
        <w:rFonts w:ascii="Arial" w:hAnsi="Arial" w:cs="Arial"/>
        <w:bCs/>
        <w:sz w:val="44"/>
        <w:szCs w:val="44"/>
        <w:lang w:val="en-US"/>
      </w:rPr>
      <w:t>5</w:t>
    </w:r>
    <w:r w:rsidRPr="00C76838">
      <w:rPr>
        <w:rFonts w:ascii="Arial" w:hAnsi="Arial" w:cs="Arial"/>
        <w:bCs/>
        <w:sz w:val="44"/>
        <w:szCs w:val="44"/>
        <w:lang w:val="en-US"/>
      </w:rPr>
      <w:t>.202</w:t>
    </w:r>
    <w:r w:rsidR="008F67A9">
      <w:rPr>
        <w:rFonts w:ascii="Arial" w:hAnsi="Arial" w:cs="Arial"/>
        <w:bCs/>
        <w:sz w:val="44"/>
        <w:szCs w:val="44"/>
        <w:lang w:val="en-US"/>
      </w:rPr>
      <w:t>4</w:t>
    </w:r>
  </w:p>
  <w:p w14:paraId="7F4B7229" w14:textId="77777777" w:rsidR="00A22310" w:rsidRPr="00C14E9D"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rPr>
    </w:pPr>
    <w:proofErr w:type="spellStart"/>
    <w:r w:rsidRPr="00C14E9D">
      <w:rPr>
        <w:rFonts w:ascii="Arial" w:hAnsi="Arial"/>
        <w:bCs/>
        <w:szCs w:val="24"/>
      </w:rPr>
      <w:t>versión</w:t>
    </w:r>
    <w:proofErr w:type="spellEnd"/>
    <w:r w:rsidRPr="00C14E9D">
      <w:rPr>
        <w:rFonts w:ascii="Arial" w:hAnsi="Arial"/>
        <w:bCs/>
        <w:szCs w:val="24"/>
      </w:rPr>
      <w:t xml:space="preserve"> de </w:t>
    </w:r>
    <w:proofErr w:type="spellStart"/>
    <w:r w:rsidRPr="00C14E9D">
      <w:rPr>
        <w:rFonts w:ascii="Arial" w:hAnsi="Arial"/>
        <w:bCs/>
        <w:szCs w:val="24"/>
      </w:rPr>
      <w:t>texto</w:t>
    </w:r>
    <w:proofErr w:type="spellEnd"/>
  </w:p>
  <w:p w14:paraId="70C99FD2" w14:textId="77777777" w:rsidR="005A0E9E" w:rsidRPr="00C14E9D"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C14E9D">
      <w:rPr>
        <w:rFonts w:ascii="Arial" w:hAnsi="Arial" w:cs="Arial"/>
        <w:sz w:val="44"/>
        <w:szCs w:val="44"/>
      </w:rPr>
      <w:tab/>
    </w:r>
  </w:p>
  <w:p w14:paraId="02052C83" w14:textId="77777777" w:rsidR="005A0E9E" w:rsidRPr="00C14E9D"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C14E9D" w:rsidRDefault="005A0E9E" w:rsidP="007A5E47">
    <w:pPr>
      <w:pStyle w:val="ERCOAdresse"/>
      <w:framePr w:wrap="around" w:y="11341"/>
      <w:rPr>
        <w:lang w:val="de-DE"/>
      </w:rPr>
    </w:pPr>
  </w:p>
  <w:p w14:paraId="7ADE6E8A" w14:textId="77777777" w:rsidR="005A0E9E" w:rsidRPr="00C14E9D" w:rsidRDefault="005A0E9E" w:rsidP="007A5E47">
    <w:pPr>
      <w:pStyle w:val="ERCOAdresse"/>
      <w:framePr w:wrap="around" w:y="11341"/>
      <w:rPr>
        <w:lang w:val="de-DE"/>
      </w:rPr>
    </w:pPr>
  </w:p>
  <w:p w14:paraId="7650B0A0" w14:textId="77777777" w:rsidR="00A22310" w:rsidRPr="00C14E9D" w:rsidRDefault="00A22310" w:rsidP="00A22310">
    <w:pPr>
      <w:pStyle w:val="ERCOAdresse"/>
      <w:framePr w:wrap="around" w:y="11341"/>
      <w:rPr>
        <w:b/>
        <w:lang w:val="de-DE"/>
      </w:rPr>
    </w:pPr>
    <w:r w:rsidRPr="00C14E9D">
      <w:rPr>
        <w:b/>
        <w:lang w:val="de-DE"/>
      </w:rPr>
      <w:t>ERCO GmbH</w:t>
    </w:r>
  </w:p>
  <w:p w14:paraId="1094EA55" w14:textId="25956E73" w:rsidR="00A22310" w:rsidRPr="00C14E9D" w:rsidRDefault="00A22310" w:rsidP="00A22310">
    <w:pPr>
      <w:pStyle w:val="ERCOAdresse"/>
      <w:framePr w:wrap="around" w:y="11341"/>
      <w:rPr>
        <w:lang w:val="de-DE"/>
      </w:rPr>
    </w:pPr>
    <w:r w:rsidRPr="00C14E9D">
      <w:rPr>
        <w:lang w:val="de-DE"/>
      </w:rPr>
      <w:t xml:space="preserve">Katrin </w:t>
    </w:r>
    <w:r w:rsidR="00DD2970" w:rsidRPr="00C14E9D">
      <w:rPr>
        <w:lang w:val="de-DE"/>
      </w:rPr>
      <w:t>Klein</w:t>
    </w:r>
  </w:p>
  <w:p w14:paraId="3BEE6A43" w14:textId="77777777" w:rsidR="00A22310" w:rsidRDefault="00A22310" w:rsidP="00A22310">
    <w:pPr>
      <w:pStyle w:val="ERCOAdresse"/>
      <w:framePr w:wrap="around" w:y="11341"/>
    </w:pPr>
    <w:proofErr w:type="spellStart"/>
    <w:r>
      <w:t>Administradora</w:t>
    </w:r>
    <w:proofErr w:type="spellEnd"/>
    <w:r>
      <w:t xml:space="preserve"> de </w:t>
    </w:r>
    <w:proofErr w:type="spellStart"/>
    <w:r>
      <w:t>contenidos</w:t>
    </w:r>
    <w:proofErr w:type="spellEnd"/>
    <w:r>
      <w:t xml:space="preserve"> / RP</w:t>
    </w:r>
  </w:p>
  <w:p w14:paraId="446F6CB3" w14:textId="77777777" w:rsidR="00A22310" w:rsidRPr="00C14E9D" w:rsidRDefault="00A22310" w:rsidP="00A22310">
    <w:pPr>
      <w:pStyle w:val="ERCOAdresse"/>
      <w:framePr w:wrap="around" w:y="11341"/>
    </w:pPr>
    <w:proofErr w:type="spellStart"/>
    <w:r w:rsidRPr="00C14E9D">
      <w:t>Brockhauser</w:t>
    </w:r>
    <w:proofErr w:type="spellEnd"/>
    <w:r w:rsidRPr="00C14E9D">
      <w:t xml:space="preserve"> </w:t>
    </w:r>
    <w:proofErr w:type="spellStart"/>
    <w:r w:rsidRPr="00C14E9D">
      <w:t>Weg</w:t>
    </w:r>
    <w:proofErr w:type="spellEnd"/>
    <w:r w:rsidRPr="00C14E9D">
      <w:t xml:space="preserve">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proofErr w:type="spellStart"/>
    <w:r w:rsidRPr="00A22310">
      <w:rPr>
        <w:lang w:val="de-DE"/>
      </w:rPr>
      <w:t>Alemania</w:t>
    </w:r>
    <w:proofErr w:type="spellEnd"/>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C14E9D" w:rsidRDefault="00A22310" w:rsidP="00A22310">
    <w:pPr>
      <w:pStyle w:val="ERCOAdresse"/>
      <w:framePr w:wrap="around" w:y="11341"/>
    </w:pPr>
    <w:r w:rsidRPr="00C14E9D">
      <w:t>www.erco.com</w:t>
    </w:r>
  </w:p>
  <w:p w14:paraId="344ECD3B" w14:textId="77777777" w:rsidR="00A22310" w:rsidRPr="00C14E9D" w:rsidRDefault="00A22310" w:rsidP="00A22310">
    <w:pPr>
      <w:pStyle w:val="ERCOAdresse"/>
      <w:framePr w:wrap="around" w:y="11341"/>
    </w:pPr>
  </w:p>
  <w:p w14:paraId="4E2414EB" w14:textId="77777777" w:rsidR="00A22310" w:rsidRPr="00C14E9D" w:rsidRDefault="00A22310" w:rsidP="00A22310">
    <w:pPr>
      <w:pStyle w:val="ERCOAdresse"/>
      <w:framePr w:wrap="around" w:y="11341"/>
    </w:pPr>
  </w:p>
  <w:p w14:paraId="594355F5" w14:textId="77777777" w:rsidR="00A22310" w:rsidRPr="005627E1" w:rsidRDefault="00A22310" w:rsidP="00A22310">
    <w:pPr>
      <w:pStyle w:val="ERCOAdresse"/>
      <w:framePr w:wrap="around" w:y="11341"/>
      <w:rPr>
        <w:b/>
      </w:rPr>
    </w:pPr>
    <w:proofErr w:type="spellStart"/>
    <w:r>
      <w:rPr>
        <w:b/>
      </w:rPr>
      <w:t>mai</w:t>
    </w:r>
    <w:proofErr w:type="spellEnd"/>
    <w:r>
      <w:rPr>
        <w:b/>
      </w:rPr>
      <w:t xml:space="preserve">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proofErr w:type="spellStart"/>
    <w:r>
      <w:t>Consultores</w:t>
    </w:r>
    <w:proofErr w:type="spellEnd"/>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 xml:space="preserve">10999 </w:t>
    </w:r>
    <w:proofErr w:type="spellStart"/>
    <w:r w:rsidRPr="00C76838">
      <w:rPr>
        <w:lang w:val="de-DE"/>
      </w:rPr>
      <w:t>Berlín</w:t>
    </w:r>
    <w:proofErr w:type="spellEnd"/>
  </w:p>
  <w:p w14:paraId="67F81D0F" w14:textId="77777777" w:rsidR="00A22310" w:rsidRPr="00C76838" w:rsidRDefault="00A22310" w:rsidP="00A22310">
    <w:pPr>
      <w:pStyle w:val="ERCOAdresse"/>
      <w:framePr w:wrap="around" w:y="11341"/>
      <w:rPr>
        <w:lang w:val="de-DE"/>
      </w:rPr>
    </w:pPr>
    <w:proofErr w:type="spellStart"/>
    <w:r w:rsidRPr="00C76838">
      <w:rPr>
        <w:lang w:val="de-DE"/>
      </w:rPr>
      <w:t>Alemania</w:t>
    </w:r>
    <w:proofErr w:type="spellEnd"/>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05C3"/>
    <w:rsid w:val="000557D6"/>
    <w:rsid w:val="00077889"/>
    <w:rsid w:val="000E1310"/>
    <w:rsid w:val="000E2C32"/>
    <w:rsid w:val="00103C6C"/>
    <w:rsid w:val="001265D8"/>
    <w:rsid w:val="0019124B"/>
    <w:rsid w:val="001A36DB"/>
    <w:rsid w:val="001C2794"/>
    <w:rsid w:val="0020679B"/>
    <w:rsid w:val="00211642"/>
    <w:rsid w:val="00213084"/>
    <w:rsid w:val="00213345"/>
    <w:rsid w:val="00235C8B"/>
    <w:rsid w:val="00241513"/>
    <w:rsid w:val="00242593"/>
    <w:rsid w:val="00283D31"/>
    <w:rsid w:val="002B0CEC"/>
    <w:rsid w:val="002B2AB7"/>
    <w:rsid w:val="002D4468"/>
    <w:rsid w:val="002D5010"/>
    <w:rsid w:val="002E06EE"/>
    <w:rsid w:val="003055DC"/>
    <w:rsid w:val="00307114"/>
    <w:rsid w:val="00353E2B"/>
    <w:rsid w:val="00364306"/>
    <w:rsid w:val="00374821"/>
    <w:rsid w:val="003769FF"/>
    <w:rsid w:val="003B4519"/>
    <w:rsid w:val="003D3CA4"/>
    <w:rsid w:val="003E3F4E"/>
    <w:rsid w:val="003E57CD"/>
    <w:rsid w:val="003E6025"/>
    <w:rsid w:val="0041375C"/>
    <w:rsid w:val="00415DB3"/>
    <w:rsid w:val="00421D02"/>
    <w:rsid w:val="00445BF8"/>
    <w:rsid w:val="0045034D"/>
    <w:rsid w:val="004B2172"/>
    <w:rsid w:val="004B4DB6"/>
    <w:rsid w:val="004C2994"/>
    <w:rsid w:val="004C6F52"/>
    <w:rsid w:val="00515B27"/>
    <w:rsid w:val="0057397A"/>
    <w:rsid w:val="005A0E9E"/>
    <w:rsid w:val="005D5019"/>
    <w:rsid w:val="005D52CD"/>
    <w:rsid w:val="00632C7C"/>
    <w:rsid w:val="0069015A"/>
    <w:rsid w:val="006A2910"/>
    <w:rsid w:val="006B6EE1"/>
    <w:rsid w:val="006D577B"/>
    <w:rsid w:val="006D6E8C"/>
    <w:rsid w:val="00701D42"/>
    <w:rsid w:val="00723B17"/>
    <w:rsid w:val="00772EE7"/>
    <w:rsid w:val="007C0A30"/>
    <w:rsid w:val="00833EFC"/>
    <w:rsid w:val="00843406"/>
    <w:rsid w:val="00856DAC"/>
    <w:rsid w:val="008B3607"/>
    <w:rsid w:val="008F67A9"/>
    <w:rsid w:val="009408A2"/>
    <w:rsid w:val="00950958"/>
    <w:rsid w:val="009643C3"/>
    <w:rsid w:val="00981EBE"/>
    <w:rsid w:val="00995BEA"/>
    <w:rsid w:val="009A036E"/>
    <w:rsid w:val="009A250F"/>
    <w:rsid w:val="009E260D"/>
    <w:rsid w:val="00A03B74"/>
    <w:rsid w:val="00A22310"/>
    <w:rsid w:val="00AB5EFC"/>
    <w:rsid w:val="00AC3F30"/>
    <w:rsid w:val="00AC77DC"/>
    <w:rsid w:val="00AD04EA"/>
    <w:rsid w:val="00AD1E6B"/>
    <w:rsid w:val="00AE3F91"/>
    <w:rsid w:val="00B13D3D"/>
    <w:rsid w:val="00B57682"/>
    <w:rsid w:val="00B94D6B"/>
    <w:rsid w:val="00BC0C03"/>
    <w:rsid w:val="00BD421F"/>
    <w:rsid w:val="00C1350E"/>
    <w:rsid w:val="00C14E9D"/>
    <w:rsid w:val="00C53576"/>
    <w:rsid w:val="00C76838"/>
    <w:rsid w:val="00C77CC2"/>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D2970"/>
    <w:rsid w:val="00DF1348"/>
    <w:rsid w:val="00DF3C04"/>
    <w:rsid w:val="00DF7B0C"/>
    <w:rsid w:val="00E34DA5"/>
    <w:rsid w:val="00E57FAA"/>
    <w:rsid w:val="00E6557C"/>
    <w:rsid w:val="00EB713E"/>
    <w:rsid w:val="00EF404B"/>
    <w:rsid w:val="00F029C0"/>
    <w:rsid w:val="00F421FD"/>
    <w:rsid w:val="00F44EEE"/>
    <w:rsid w:val="00F47D72"/>
    <w:rsid w:val="00F5625F"/>
    <w:rsid w:val="00F71134"/>
    <w:rsid w:val="00F72144"/>
    <w:rsid w:val="00F75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es" TargetMode="External"/><Relationship Id="rId13" Type="http://schemas.openxmlformats.org/officeDocument/2006/relationships/hyperlink" Target="https://www.erco.com/press/6770/es"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rco.com/press/6353/es" TargetMode="External"/><Relationship Id="rId12" Type="http://schemas.openxmlformats.org/officeDocument/2006/relationships/hyperlink" Target="https://www.erco.com/press/6353/es"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erco.com/press/6353/es" TargetMode="External"/><Relationship Id="rId11" Type="http://schemas.openxmlformats.org/officeDocument/2006/relationships/hyperlink" Target="https://www.erco.com/press/7841/de"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erco.com/press/6353/es" TargetMode="External"/><Relationship Id="rId4" Type="http://schemas.openxmlformats.org/officeDocument/2006/relationships/footnotes" Target="footnotes.xml"/><Relationship Id="rId9" Type="http://schemas.openxmlformats.org/officeDocument/2006/relationships/hyperlink" Target="https://www.erco.com/press/6353/es" TargetMode="External"/><Relationship Id="rId14"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1083</Words>
  <Characters>6824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52</cp:revision>
  <dcterms:created xsi:type="dcterms:W3CDTF">2022-04-01T12:42:00Z</dcterms:created>
  <dcterms:modified xsi:type="dcterms:W3CDTF">2024-05-06T15:02:00Z</dcterms:modified>
</cp:coreProperties>
</file>