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2883E7" w14:textId="1CC8BCA1" w:rsidR="00331696" w:rsidRPr="00FF5A11" w:rsidRDefault="00FF5A11" w:rsidP="00511C5D">
      <w:pPr>
        <w:rPr>
          <w:rFonts w:ascii="Arial" w:hAnsi="Arial" w:cs="Arial"/>
          <w:sz w:val="27"/>
          <w:szCs w:val="27"/>
          <w:lang w:val="fr-FR"/>
        </w:rPr>
      </w:pPr>
      <w:proofErr w:type="gramStart"/>
      <w:r w:rsidRPr="00FF5A11">
        <w:rPr>
          <w:rFonts w:ascii="Arial" w:hAnsi="Arial" w:cs="Arial"/>
          <w:sz w:val="27"/>
          <w:szCs w:val="27"/>
          <w:lang w:val="fr-FR"/>
        </w:rPr>
        <w:t>communiqué</w:t>
      </w:r>
      <w:proofErr w:type="gramEnd"/>
      <w:r w:rsidRPr="00FF5A11">
        <w:rPr>
          <w:rFonts w:ascii="Arial" w:hAnsi="Arial" w:cs="Arial"/>
          <w:sz w:val="27"/>
          <w:szCs w:val="27"/>
          <w:lang w:val="fr-FR"/>
        </w:rPr>
        <w:t xml:space="preserve"> de presse</w:t>
      </w:r>
      <w:r w:rsidR="00CE2C62" w:rsidRPr="00FF5A11">
        <w:rPr>
          <w:rFonts w:ascii="Arial" w:hAnsi="Arial" w:cs="Arial"/>
          <w:sz w:val="27"/>
          <w:szCs w:val="27"/>
          <w:lang w:val="fr-FR"/>
        </w:rPr>
        <w:t xml:space="preserve"> 0</w:t>
      </w:r>
      <w:r w:rsidR="00343E36" w:rsidRPr="00FF5A11">
        <w:rPr>
          <w:rFonts w:ascii="Arial" w:hAnsi="Arial" w:cs="Arial"/>
          <w:sz w:val="27"/>
          <w:szCs w:val="27"/>
          <w:lang w:val="fr-FR"/>
        </w:rPr>
        <w:t>9</w:t>
      </w:r>
      <w:r w:rsidR="00CE2C62" w:rsidRPr="00FF5A11">
        <w:rPr>
          <w:rFonts w:ascii="Arial" w:hAnsi="Arial" w:cs="Arial"/>
          <w:sz w:val="27"/>
          <w:szCs w:val="27"/>
          <w:lang w:val="fr-FR"/>
        </w:rPr>
        <w:t>/2023</w:t>
      </w:r>
    </w:p>
    <w:p w14:paraId="1629F4E9" w14:textId="62A5420B" w:rsidR="00CE2C62" w:rsidRPr="00FF5A11" w:rsidRDefault="00CE2C62" w:rsidP="00511C5D">
      <w:pPr>
        <w:rPr>
          <w:rFonts w:ascii="Arial" w:hAnsi="Arial" w:cs="Arial"/>
          <w:lang w:val="fr-FR"/>
        </w:rPr>
      </w:pPr>
    </w:p>
    <w:p w14:paraId="78E3910F" w14:textId="4D40F053" w:rsidR="00CE2C62" w:rsidRPr="00FF5A11" w:rsidRDefault="00CE2C62" w:rsidP="00511C5D">
      <w:pPr>
        <w:rPr>
          <w:rFonts w:ascii="Arial" w:hAnsi="Arial" w:cs="Arial"/>
          <w:lang w:val="fr-FR"/>
        </w:rPr>
      </w:pPr>
    </w:p>
    <w:p w14:paraId="1C660B31" w14:textId="6CE07E9A" w:rsidR="00CE2C62" w:rsidRPr="00FF5A11" w:rsidRDefault="00FF5A11" w:rsidP="00CE2C62">
      <w:pPr>
        <w:rPr>
          <w:rFonts w:ascii="Arial" w:hAnsi="Arial" w:cs="Arial"/>
          <w:lang w:val="fr-FR"/>
        </w:rPr>
      </w:pPr>
      <w:r w:rsidRPr="00FF5A11">
        <w:rPr>
          <w:rFonts w:ascii="Arial" w:hAnsi="Arial" w:cs="Arial"/>
          <w:lang w:val="fr-FR"/>
        </w:rPr>
        <w:t xml:space="preserve">Maisons de ville de la </w:t>
      </w:r>
      <w:proofErr w:type="spellStart"/>
      <w:r w:rsidR="00343E36" w:rsidRPr="00FF5A11">
        <w:rPr>
          <w:rFonts w:ascii="Arial" w:hAnsi="Arial" w:cs="Arial"/>
          <w:lang w:val="fr-FR"/>
        </w:rPr>
        <w:t>Lokstadt</w:t>
      </w:r>
      <w:proofErr w:type="spellEnd"/>
      <w:r w:rsidR="00343E36" w:rsidRPr="00FF5A11">
        <w:rPr>
          <w:rFonts w:ascii="Arial" w:hAnsi="Arial" w:cs="Arial"/>
          <w:lang w:val="fr-FR"/>
        </w:rPr>
        <w:t xml:space="preserve"> </w:t>
      </w:r>
      <w:r w:rsidRPr="00FF5A11">
        <w:rPr>
          <w:rFonts w:ascii="Arial" w:hAnsi="Arial" w:cs="Arial"/>
          <w:lang w:val="fr-FR"/>
        </w:rPr>
        <w:t xml:space="preserve">à </w:t>
      </w:r>
      <w:proofErr w:type="spellStart"/>
      <w:r w:rsidR="00343E36" w:rsidRPr="00FF5A11">
        <w:rPr>
          <w:rFonts w:ascii="Arial" w:hAnsi="Arial" w:cs="Arial"/>
          <w:lang w:val="fr-FR"/>
        </w:rPr>
        <w:t>Winterth</w:t>
      </w:r>
      <w:r w:rsidRPr="00FF5A11">
        <w:rPr>
          <w:rFonts w:ascii="Arial" w:hAnsi="Arial" w:cs="Arial"/>
          <w:lang w:val="fr-FR"/>
        </w:rPr>
        <w:t>ou</w:t>
      </w:r>
      <w:r w:rsidR="00343E36" w:rsidRPr="00FF5A11">
        <w:rPr>
          <w:rFonts w:ascii="Arial" w:hAnsi="Arial" w:cs="Arial"/>
          <w:lang w:val="fr-FR"/>
        </w:rPr>
        <w:t>r</w:t>
      </w:r>
      <w:proofErr w:type="spellEnd"/>
      <w:r w:rsidR="00CE2C62" w:rsidRPr="00FF5A11">
        <w:rPr>
          <w:rFonts w:ascii="Arial" w:hAnsi="Arial" w:cs="Arial"/>
          <w:lang w:val="fr-FR"/>
        </w:rPr>
        <w:br/>
      </w:r>
    </w:p>
    <w:p w14:paraId="11C80EDA" w14:textId="27324DEE" w:rsidR="00CE2C62" w:rsidRPr="00FF5A11" w:rsidRDefault="00FF5A11" w:rsidP="00CE2C62">
      <w:pPr>
        <w:rPr>
          <w:rFonts w:ascii="Arial" w:hAnsi="Arial" w:cs="Arial"/>
          <w:b/>
          <w:bCs/>
          <w:color w:val="0F4196"/>
          <w:sz w:val="44"/>
          <w:szCs w:val="44"/>
          <w:lang w:val="fr-FR"/>
        </w:rPr>
      </w:pPr>
      <w:r w:rsidRPr="00FF5A11">
        <w:rPr>
          <w:rFonts w:ascii="Arial" w:hAnsi="Arial" w:cs="Arial"/>
          <w:b/>
          <w:bCs/>
          <w:color w:val="005093"/>
          <w:sz w:val="44"/>
          <w:szCs w:val="44"/>
          <w:lang w:val="fr-FR"/>
        </w:rPr>
        <w:t>Lorsque le look industriel rencontre la légèreté transparente</w:t>
      </w:r>
    </w:p>
    <w:p w14:paraId="42EE6F93" w14:textId="77777777" w:rsidR="00CE2C62" w:rsidRPr="00FF5A11" w:rsidRDefault="00CE2C62" w:rsidP="00CE2C62">
      <w:pPr>
        <w:rPr>
          <w:rFonts w:ascii="Arial" w:hAnsi="Arial" w:cs="Arial"/>
          <w:b/>
          <w:bCs/>
          <w:sz w:val="40"/>
          <w:szCs w:val="40"/>
          <w:lang w:val="fr-FR"/>
        </w:rPr>
      </w:pPr>
    </w:p>
    <w:p w14:paraId="503B44F3" w14:textId="0957BC4A" w:rsidR="00CE2C62" w:rsidRPr="00FF5A11" w:rsidRDefault="00FF5A11" w:rsidP="00343E36">
      <w:pPr>
        <w:spacing w:line="276" w:lineRule="auto"/>
        <w:rPr>
          <w:rFonts w:ascii="Arial" w:hAnsi="Arial" w:cs="Arial"/>
          <w:b/>
          <w:bCs/>
          <w:sz w:val="22"/>
          <w:lang w:val="fr-FR"/>
        </w:rPr>
      </w:pPr>
      <w:r w:rsidRPr="00FF5A11">
        <w:rPr>
          <w:rFonts w:ascii="Arial" w:hAnsi="Arial" w:cs="Arial"/>
          <w:b/>
          <w:lang w:val="fr-FR"/>
        </w:rPr>
        <w:t xml:space="preserve">Là où l’on fabriquait autrefois des locomotives, un nouvel espace de vie urbain a été </w:t>
      </w:r>
      <w:proofErr w:type="gramStart"/>
      <w:r w:rsidRPr="00FF5A11">
        <w:rPr>
          <w:rFonts w:ascii="Arial" w:hAnsi="Arial" w:cs="Arial"/>
          <w:b/>
          <w:lang w:val="fr-FR"/>
        </w:rPr>
        <w:t>créé:</w:t>
      </w:r>
      <w:proofErr w:type="gramEnd"/>
      <w:r w:rsidRPr="00FF5A11">
        <w:rPr>
          <w:rFonts w:ascii="Arial" w:hAnsi="Arial" w:cs="Arial"/>
          <w:b/>
          <w:lang w:val="fr-FR"/>
        </w:rPr>
        <w:t xml:space="preserve"> La </w:t>
      </w:r>
      <w:proofErr w:type="spellStart"/>
      <w:r w:rsidRPr="00FF5A11">
        <w:rPr>
          <w:rFonts w:ascii="Arial" w:hAnsi="Arial" w:cs="Arial"/>
          <w:b/>
          <w:lang w:val="fr-FR"/>
        </w:rPr>
        <w:t>Lokstadt</w:t>
      </w:r>
      <w:proofErr w:type="spellEnd"/>
      <w:r w:rsidRPr="00FF5A11">
        <w:rPr>
          <w:rFonts w:ascii="Arial" w:hAnsi="Arial" w:cs="Arial"/>
          <w:b/>
          <w:lang w:val="fr-FR"/>
        </w:rPr>
        <w:t xml:space="preserve"> à </w:t>
      </w:r>
      <w:proofErr w:type="spellStart"/>
      <w:r w:rsidRPr="00FF5A11">
        <w:rPr>
          <w:rFonts w:ascii="Arial" w:hAnsi="Arial" w:cs="Arial"/>
          <w:b/>
          <w:lang w:val="fr-FR"/>
        </w:rPr>
        <w:t>Winterthour</w:t>
      </w:r>
      <w:proofErr w:type="spellEnd"/>
      <w:r w:rsidRPr="00FF5A11">
        <w:rPr>
          <w:rFonts w:ascii="Arial" w:hAnsi="Arial" w:cs="Arial"/>
          <w:b/>
          <w:lang w:val="fr-FR"/>
        </w:rPr>
        <w:t xml:space="preserve"> mise sur un usage mixte (habitat, activité commerciale ou artisanale et gastronomie) et constitue le pendant moderne du centre historique. Avec les nouvelles maisons de ville sur l’ancien site industriel Sulzer, les bureaux d’architectes </w:t>
      </w:r>
      <w:proofErr w:type="spellStart"/>
      <w:r w:rsidRPr="00FF5A11">
        <w:rPr>
          <w:rFonts w:ascii="Arial" w:hAnsi="Arial" w:cs="Arial"/>
          <w:b/>
          <w:color w:val="000000" w:themeColor="text1"/>
          <w:lang w:val="fr-FR"/>
        </w:rPr>
        <w:t>Baumberger</w:t>
      </w:r>
      <w:proofErr w:type="spellEnd"/>
      <w:r w:rsidRPr="00FF5A11">
        <w:rPr>
          <w:rFonts w:ascii="Arial" w:hAnsi="Arial" w:cs="Arial"/>
          <w:b/>
          <w:color w:val="000000" w:themeColor="text1"/>
          <w:lang w:val="fr-FR"/>
        </w:rPr>
        <w:t xml:space="preserve"> + </w:t>
      </w:r>
      <w:proofErr w:type="spellStart"/>
      <w:r w:rsidRPr="00FF5A11">
        <w:rPr>
          <w:rFonts w:ascii="Arial" w:hAnsi="Arial" w:cs="Arial"/>
          <w:b/>
          <w:color w:val="000000" w:themeColor="text1"/>
          <w:lang w:val="fr-FR"/>
        </w:rPr>
        <w:t>Stegmeier</w:t>
      </w:r>
      <w:proofErr w:type="spellEnd"/>
      <w:r w:rsidRPr="00FF5A11">
        <w:rPr>
          <w:rFonts w:ascii="Arial" w:hAnsi="Arial" w:cs="Arial"/>
          <w:b/>
          <w:color w:val="000000" w:themeColor="text1"/>
          <w:lang w:val="fr-FR"/>
        </w:rPr>
        <w:t xml:space="preserve"> et</w:t>
      </w:r>
      <w:r w:rsidRPr="00FF5A11">
        <w:rPr>
          <w:rFonts w:ascii="Arial" w:hAnsi="Arial" w:cs="Arial"/>
          <w:b/>
          <w:lang w:val="fr-FR"/>
        </w:rPr>
        <w:t xml:space="preserve"> </w:t>
      </w:r>
      <w:proofErr w:type="spellStart"/>
      <w:r w:rsidRPr="00FF5A11">
        <w:rPr>
          <w:rFonts w:ascii="Arial" w:hAnsi="Arial" w:cs="Arial"/>
          <w:b/>
          <w:lang w:val="fr-FR"/>
        </w:rPr>
        <w:t>KilgaPopp</w:t>
      </w:r>
      <w:proofErr w:type="spellEnd"/>
      <w:r w:rsidRPr="00FF5A11">
        <w:rPr>
          <w:rFonts w:ascii="Arial" w:hAnsi="Arial" w:cs="Arial"/>
          <w:b/>
          <w:color w:val="000000" w:themeColor="text1"/>
          <w:lang w:val="fr-FR"/>
        </w:rPr>
        <w:t xml:space="preserve"> ont repris l’héritage industriel et l’ont fait évoluer en douceur, de manière à ce que l’identité historique du site reste visible</w:t>
      </w:r>
      <w:r w:rsidRPr="00FF5A11">
        <w:rPr>
          <w:rFonts w:ascii="Arial" w:hAnsi="Arial" w:cs="Arial"/>
          <w:b/>
          <w:lang w:val="fr-FR"/>
        </w:rPr>
        <w:t xml:space="preserve">. Afin de s’adapter aux façades industrielles qui ont été conservées, les fenêtres extérieures des maisons de ville ont été réalisées avec les </w:t>
      </w:r>
      <w:proofErr w:type="spellStart"/>
      <w:r w:rsidRPr="00FF5A11">
        <w:rPr>
          <w:rFonts w:ascii="Arial" w:hAnsi="Arial" w:cs="Arial"/>
          <w:b/>
          <w:lang w:val="fr-FR"/>
        </w:rPr>
        <w:t>forster</w:t>
      </w:r>
      <w:proofErr w:type="spellEnd"/>
      <w:r w:rsidRPr="00FF5A11">
        <w:rPr>
          <w:rFonts w:ascii="Arial" w:hAnsi="Arial" w:cs="Arial"/>
          <w:b/>
          <w:lang w:val="fr-FR"/>
        </w:rPr>
        <w:t xml:space="preserve"> </w:t>
      </w:r>
      <w:proofErr w:type="spellStart"/>
      <w:r w:rsidRPr="00FF5A11">
        <w:rPr>
          <w:rFonts w:ascii="Arial" w:hAnsi="Arial" w:cs="Arial"/>
          <w:b/>
          <w:lang w:val="fr-FR"/>
        </w:rPr>
        <w:t>unico</w:t>
      </w:r>
      <w:proofErr w:type="spellEnd"/>
      <w:r w:rsidRPr="00FF5A11">
        <w:rPr>
          <w:rFonts w:ascii="Arial" w:hAnsi="Arial" w:cs="Arial"/>
          <w:b/>
          <w:lang w:val="fr-FR"/>
        </w:rPr>
        <w:t xml:space="preserve"> Hi à haute isolation thermique.</w:t>
      </w:r>
    </w:p>
    <w:p w14:paraId="0CD1035C" w14:textId="77777777" w:rsidR="00CE2C62" w:rsidRPr="00FF5A11" w:rsidRDefault="00CE2C62" w:rsidP="00CE2C62">
      <w:pPr>
        <w:spacing w:line="276" w:lineRule="auto"/>
        <w:rPr>
          <w:rFonts w:ascii="Arial" w:hAnsi="Arial" w:cs="Arial"/>
          <w:bCs/>
          <w:lang w:val="fr-FR"/>
        </w:rPr>
      </w:pPr>
    </w:p>
    <w:p w14:paraId="67773DCD" w14:textId="77777777" w:rsidR="00FF5A11" w:rsidRPr="00FF5A11" w:rsidRDefault="00FF5A11" w:rsidP="00FF5A11">
      <w:pPr>
        <w:spacing w:line="276" w:lineRule="auto"/>
        <w:rPr>
          <w:rFonts w:ascii="Arial" w:hAnsi="Arial" w:cs="Arial"/>
          <w:lang w:val="fr-FR"/>
        </w:rPr>
      </w:pPr>
      <w:r w:rsidRPr="00FF5A11">
        <w:rPr>
          <w:rFonts w:ascii="Arial" w:hAnsi="Arial" w:cs="Arial"/>
          <w:lang w:val="fr-FR"/>
        </w:rPr>
        <w:t xml:space="preserve">Dans la </w:t>
      </w:r>
      <w:proofErr w:type="spellStart"/>
      <w:r w:rsidRPr="00FF5A11">
        <w:rPr>
          <w:rFonts w:ascii="Arial" w:hAnsi="Arial" w:cs="Arial"/>
          <w:lang w:val="fr-FR"/>
        </w:rPr>
        <w:t>Lokstadt</w:t>
      </w:r>
      <w:proofErr w:type="spellEnd"/>
      <w:r w:rsidRPr="00FF5A11">
        <w:rPr>
          <w:rFonts w:ascii="Arial" w:hAnsi="Arial" w:cs="Arial"/>
          <w:lang w:val="fr-FR"/>
        </w:rPr>
        <w:t xml:space="preserve"> de </w:t>
      </w:r>
      <w:proofErr w:type="spellStart"/>
      <w:r w:rsidRPr="00FF5A11">
        <w:rPr>
          <w:rFonts w:ascii="Arial" w:hAnsi="Arial" w:cs="Arial"/>
          <w:lang w:val="fr-FR"/>
        </w:rPr>
        <w:t>Winterthour</w:t>
      </w:r>
      <w:proofErr w:type="spellEnd"/>
      <w:r w:rsidRPr="00FF5A11">
        <w:rPr>
          <w:rFonts w:ascii="Arial" w:hAnsi="Arial" w:cs="Arial"/>
          <w:lang w:val="fr-FR"/>
        </w:rPr>
        <w:t xml:space="preserve">, on a ainsi assisté à la naissance d’un quartier urbain durable agrémenté de places animées et de petits parcs de poche et présentant une apparence généreuse malgré la densification. Outre des bâtiments résidentiels, ce nouveau quartier offre une grande variété en matière de commerces, d’activités artisanales et de gastronomie, un jardin d‘enfants et des bureaux, parmi lesquels </w:t>
      </w:r>
      <w:proofErr w:type="spellStart"/>
      <w:r w:rsidRPr="00FF5A11">
        <w:rPr>
          <w:rFonts w:ascii="Arial" w:hAnsi="Arial" w:cs="Arial"/>
          <w:lang w:val="fr-FR"/>
        </w:rPr>
        <w:t>ont</w:t>
      </w:r>
      <w:proofErr w:type="spellEnd"/>
      <w:r w:rsidRPr="00FF5A11">
        <w:rPr>
          <w:rFonts w:ascii="Arial" w:hAnsi="Arial" w:cs="Arial"/>
          <w:lang w:val="fr-FR"/>
        </w:rPr>
        <w:t xml:space="preserve"> peut également trouver 150 postes de coworking. Pour les exigences élevées, on trouve sur le site 17 maisons de ville exclusives avec des appartements en location et des appartements en copropriété qui se présentent en partie sous forme d’appartements maisonnettes.</w:t>
      </w:r>
    </w:p>
    <w:p w14:paraId="648AC653" w14:textId="77777777" w:rsidR="00FF5A11" w:rsidRPr="00FF5A11" w:rsidRDefault="00FF5A11" w:rsidP="00FF5A11">
      <w:pPr>
        <w:spacing w:line="276" w:lineRule="auto"/>
        <w:rPr>
          <w:rFonts w:ascii="Arial" w:hAnsi="Arial" w:cs="Arial"/>
          <w:lang w:val="fr-FR"/>
        </w:rPr>
      </w:pPr>
    </w:p>
    <w:p w14:paraId="3AE74AB9" w14:textId="77777777" w:rsidR="00FF5A11" w:rsidRPr="00FF5A11" w:rsidRDefault="00FF5A11" w:rsidP="00FF5A11">
      <w:pPr>
        <w:spacing w:line="276" w:lineRule="auto"/>
        <w:rPr>
          <w:rFonts w:ascii="Arial" w:hAnsi="Arial" w:cs="Arial"/>
          <w:b/>
          <w:bCs/>
          <w:lang w:val="fr-FR"/>
        </w:rPr>
      </w:pPr>
      <w:r w:rsidRPr="00FF5A11">
        <w:rPr>
          <w:rFonts w:ascii="Arial" w:hAnsi="Arial" w:cs="Arial"/>
          <w:b/>
          <w:lang w:val="fr-FR"/>
        </w:rPr>
        <w:t xml:space="preserve">Maisons de ville modernes au look industriel </w:t>
      </w:r>
    </w:p>
    <w:p w14:paraId="562A7C9D" w14:textId="77777777" w:rsidR="00FF5A11" w:rsidRPr="00FF5A11" w:rsidRDefault="00FF5A11" w:rsidP="00FF5A11">
      <w:pPr>
        <w:spacing w:line="276" w:lineRule="auto"/>
        <w:rPr>
          <w:rFonts w:ascii="Arial" w:hAnsi="Arial" w:cs="Arial"/>
          <w:lang w:val="fr-FR"/>
        </w:rPr>
      </w:pPr>
      <w:r w:rsidRPr="00FF5A11">
        <w:rPr>
          <w:rFonts w:ascii="Arial" w:hAnsi="Arial" w:cs="Arial"/>
          <w:lang w:val="fr-FR"/>
        </w:rPr>
        <w:t xml:space="preserve">Les maisons de ville ont été construites en bois dans le secteur 5 de la </w:t>
      </w:r>
      <w:proofErr w:type="spellStart"/>
      <w:r w:rsidRPr="00FF5A11">
        <w:rPr>
          <w:rFonts w:ascii="Arial" w:hAnsi="Arial" w:cs="Arial"/>
          <w:lang w:val="fr-FR"/>
        </w:rPr>
        <w:t>Lokstadt</w:t>
      </w:r>
      <w:proofErr w:type="spellEnd"/>
      <w:r w:rsidRPr="00FF5A11">
        <w:rPr>
          <w:rFonts w:ascii="Arial" w:hAnsi="Arial" w:cs="Arial"/>
          <w:lang w:val="fr-FR"/>
        </w:rPr>
        <w:t xml:space="preserve"> dont l’ancien bâtiment à portiques fait partie des constructions les plus anciennes sur le site. Comme les structures de bâtiment typiques des constructions industrielles sont utilisables de manière flexible, une partie des bâtiments existants a pu être conservée et transformée. Ainsi, l’esthétique des maisons de ville respecte le style des ouvrages industriels existants. Le charme des maisons de ville réside dans le fait qu’elles présentent deux exécutions de façade </w:t>
      </w:r>
      <w:proofErr w:type="gramStart"/>
      <w:r w:rsidRPr="00FF5A11">
        <w:rPr>
          <w:rFonts w:ascii="Arial" w:hAnsi="Arial" w:cs="Arial"/>
          <w:lang w:val="fr-FR"/>
        </w:rPr>
        <w:t>différentes:</w:t>
      </w:r>
      <w:proofErr w:type="gramEnd"/>
      <w:r w:rsidRPr="00FF5A11">
        <w:rPr>
          <w:rFonts w:ascii="Arial" w:hAnsi="Arial" w:cs="Arial"/>
          <w:lang w:val="fr-FR"/>
        </w:rPr>
        <w:t xml:space="preserve"> Alors que le look industriel historique avec ses façades en briques a été préservé pour les onze maisons de la </w:t>
      </w:r>
      <w:proofErr w:type="spellStart"/>
      <w:r w:rsidRPr="00FF5A11">
        <w:rPr>
          <w:rFonts w:ascii="Arial" w:hAnsi="Arial" w:cs="Arial"/>
          <w:lang w:val="fr-FR"/>
        </w:rPr>
        <w:t>Jägerstrasse</w:t>
      </w:r>
      <w:proofErr w:type="spellEnd"/>
      <w:r w:rsidRPr="00FF5A11">
        <w:rPr>
          <w:rFonts w:ascii="Arial" w:hAnsi="Arial" w:cs="Arial"/>
          <w:lang w:val="fr-FR"/>
        </w:rPr>
        <w:t xml:space="preserve">, de généreuses fenêtres permettent d’assurer une grande transparence pour les six maisons orientées vers la zone piétonne. </w:t>
      </w:r>
    </w:p>
    <w:p w14:paraId="36FB71F8" w14:textId="77777777" w:rsidR="00FF5A11" w:rsidRPr="00FF5A11" w:rsidRDefault="00FF5A11" w:rsidP="00FF5A11">
      <w:pPr>
        <w:spacing w:line="276" w:lineRule="auto"/>
        <w:rPr>
          <w:rFonts w:ascii="Arial" w:hAnsi="Arial" w:cs="Arial"/>
          <w:lang w:val="fr-FR"/>
        </w:rPr>
      </w:pPr>
    </w:p>
    <w:p w14:paraId="67501640" w14:textId="77777777" w:rsidR="00FF5A11" w:rsidRPr="00FF5A11" w:rsidRDefault="00FF5A11" w:rsidP="00FF5A11">
      <w:pPr>
        <w:spacing w:line="276" w:lineRule="auto"/>
        <w:rPr>
          <w:rFonts w:ascii="Arial" w:hAnsi="Arial" w:cs="Arial"/>
          <w:lang w:val="fr-FR"/>
        </w:rPr>
      </w:pPr>
      <w:r w:rsidRPr="00FF5A11">
        <w:rPr>
          <w:rFonts w:ascii="Arial" w:hAnsi="Arial" w:cs="Arial"/>
          <w:lang w:val="fr-FR"/>
        </w:rPr>
        <w:t xml:space="preserve">Chaque maison qui présente respectivement environ 300 mètres carrés de surface habitable et est subdivisée pour chaque étage en appartements compacts F2 ou F3, porte le nom d’une locomotive de la Société suisse de construction de locomotives et de machines (SLM) fabriquée autrefois à cet endroit, et dispose d’un toit terrasse avec pergola qui offre une vue panoramique sur </w:t>
      </w:r>
      <w:proofErr w:type="spellStart"/>
      <w:r w:rsidRPr="00FF5A11">
        <w:rPr>
          <w:rFonts w:ascii="Arial" w:hAnsi="Arial" w:cs="Arial"/>
          <w:lang w:val="fr-FR"/>
        </w:rPr>
        <w:t>Winterthour</w:t>
      </w:r>
      <w:proofErr w:type="spellEnd"/>
      <w:r w:rsidRPr="00FF5A11">
        <w:rPr>
          <w:rFonts w:ascii="Arial" w:hAnsi="Arial" w:cs="Arial"/>
          <w:lang w:val="fr-FR"/>
        </w:rPr>
        <w:t>.</w:t>
      </w:r>
      <w:r w:rsidRPr="00FF5A11">
        <w:rPr>
          <w:rFonts w:ascii="Arial" w:hAnsi="Arial" w:cs="Arial"/>
          <w:lang w:val="fr-FR"/>
        </w:rPr>
        <w:br/>
      </w:r>
    </w:p>
    <w:p w14:paraId="06728951" w14:textId="77777777" w:rsidR="00FF5A11" w:rsidRPr="00FF5A11" w:rsidRDefault="00FF5A11" w:rsidP="00FF5A11">
      <w:pPr>
        <w:spacing w:line="276" w:lineRule="auto"/>
        <w:rPr>
          <w:rFonts w:ascii="Arial" w:hAnsi="Arial" w:cs="Arial"/>
          <w:b/>
          <w:bCs/>
          <w:lang w:val="fr-FR"/>
        </w:rPr>
      </w:pPr>
      <w:r w:rsidRPr="00FF5A11">
        <w:rPr>
          <w:rFonts w:ascii="Arial" w:hAnsi="Arial" w:cs="Arial"/>
          <w:b/>
          <w:lang w:val="fr-FR"/>
        </w:rPr>
        <w:t xml:space="preserve">Durabilité grâce à des fenêtres à haute isolation thermique </w:t>
      </w:r>
    </w:p>
    <w:p w14:paraId="730AA9C3" w14:textId="77777777" w:rsidR="00FF5A11" w:rsidRPr="00FF5A11" w:rsidRDefault="00FF5A11" w:rsidP="00FF5A11">
      <w:pPr>
        <w:spacing w:line="276" w:lineRule="auto"/>
        <w:rPr>
          <w:rFonts w:ascii="Arial" w:hAnsi="Arial" w:cs="Arial"/>
          <w:lang w:val="fr-FR"/>
        </w:rPr>
      </w:pPr>
      <w:r w:rsidRPr="00FF5A11">
        <w:rPr>
          <w:rFonts w:ascii="Arial" w:hAnsi="Arial" w:cs="Arial"/>
          <w:lang w:val="fr-FR"/>
        </w:rPr>
        <w:t xml:space="preserve">La notion de durabilité a joué un rôle central dans le concept du nouvel habitat urbain de la </w:t>
      </w:r>
      <w:proofErr w:type="spellStart"/>
      <w:proofErr w:type="gramStart"/>
      <w:r w:rsidRPr="00FF5A11">
        <w:rPr>
          <w:rFonts w:ascii="Arial" w:hAnsi="Arial" w:cs="Arial"/>
          <w:lang w:val="fr-FR"/>
        </w:rPr>
        <w:t>Lokstadt</w:t>
      </w:r>
      <w:proofErr w:type="spellEnd"/>
      <w:r w:rsidRPr="00FF5A11">
        <w:rPr>
          <w:rFonts w:ascii="Arial" w:hAnsi="Arial" w:cs="Arial"/>
          <w:lang w:val="fr-FR"/>
        </w:rPr>
        <w:t>:</w:t>
      </w:r>
      <w:proofErr w:type="gramEnd"/>
      <w:r w:rsidRPr="00FF5A11">
        <w:rPr>
          <w:rFonts w:ascii="Arial" w:hAnsi="Arial" w:cs="Arial"/>
          <w:lang w:val="fr-FR"/>
        </w:rPr>
        <w:t xml:space="preserve"> La </w:t>
      </w:r>
      <w:proofErr w:type="spellStart"/>
      <w:r w:rsidRPr="00FF5A11">
        <w:rPr>
          <w:rFonts w:ascii="Arial" w:hAnsi="Arial" w:cs="Arial"/>
          <w:lang w:val="fr-FR"/>
        </w:rPr>
        <w:t>Lokstadt</w:t>
      </w:r>
      <w:proofErr w:type="spellEnd"/>
      <w:r w:rsidRPr="00FF5A11">
        <w:rPr>
          <w:rFonts w:ascii="Arial" w:hAnsi="Arial" w:cs="Arial"/>
          <w:lang w:val="fr-FR"/>
        </w:rPr>
        <w:t xml:space="preserve"> est le premier site de </w:t>
      </w:r>
      <w:proofErr w:type="spellStart"/>
      <w:r w:rsidRPr="00FF5A11">
        <w:rPr>
          <w:rFonts w:ascii="Arial" w:hAnsi="Arial" w:cs="Arial"/>
          <w:lang w:val="fr-FR"/>
        </w:rPr>
        <w:t>Winterthour</w:t>
      </w:r>
      <w:proofErr w:type="spellEnd"/>
      <w:r w:rsidRPr="00FF5A11">
        <w:rPr>
          <w:rFonts w:ascii="Arial" w:hAnsi="Arial" w:cs="Arial"/>
          <w:lang w:val="fr-FR"/>
        </w:rPr>
        <w:t xml:space="preserve"> disposant du certificat «Site 2000 watts en cours de développement». Le certificat est décerné aux zones résidentielles, pour lesquelles la protection du climat est prioritaire.</w:t>
      </w:r>
      <w:r w:rsidRPr="00FF5A11">
        <w:rPr>
          <w:rFonts w:ascii="Arial" w:hAnsi="Arial" w:cs="Arial"/>
          <w:b/>
          <w:sz w:val="27"/>
          <w:lang w:val="fr-FR"/>
        </w:rPr>
        <w:t xml:space="preserve"> </w:t>
      </w:r>
      <w:r w:rsidRPr="00FF5A11">
        <w:rPr>
          <w:rFonts w:ascii="Arial" w:hAnsi="Arial" w:cs="Arial"/>
          <w:lang w:val="fr-FR"/>
        </w:rPr>
        <w:t xml:space="preserve">En Suisse, les nouveaux bâtiments de la </w:t>
      </w:r>
      <w:proofErr w:type="spellStart"/>
      <w:r w:rsidRPr="00FF5A11">
        <w:rPr>
          <w:rFonts w:ascii="Arial" w:hAnsi="Arial" w:cs="Arial"/>
          <w:lang w:val="fr-FR"/>
        </w:rPr>
        <w:t>Lokstadt</w:t>
      </w:r>
      <w:proofErr w:type="spellEnd"/>
      <w:r w:rsidRPr="00FF5A11">
        <w:rPr>
          <w:rFonts w:ascii="Arial" w:hAnsi="Arial" w:cs="Arial"/>
          <w:lang w:val="fr-FR"/>
        </w:rPr>
        <w:t xml:space="preserve"> sont certifiés avec le niveau d’efficacité énergétique le plus élevé </w:t>
      </w:r>
      <w:proofErr w:type="spellStart"/>
      <w:r w:rsidRPr="00FF5A11">
        <w:rPr>
          <w:rFonts w:ascii="Arial" w:hAnsi="Arial" w:cs="Arial"/>
          <w:lang w:val="fr-FR"/>
        </w:rPr>
        <w:t>Minergie</w:t>
      </w:r>
      <w:proofErr w:type="spellEnd"/>
      <w:r w:rsidRPr="00FF5A11">
        <w:rPr>
          <w:rFonts w:ascii="Arial" w:hAnsi="Arial" w:cs="Arial"/>
          <w:lang w:val="fr-FR"/>
        </w:rPr>
        <w:t>-ECO. De plus, les piétons et les cyclistes sont prioritaires dans tout ce quartier urbain qui est également parfaitement desservi par le réseau public de transports.</w:t>
      </w:r>
    </w:p>
    <w:p w14:paraId="7B1F86A9" w14:textId="77777777" w:rsidR="00FF5A11" w:rsidRPr="00FF5A11" w:rsidRDefault="00FF5A11" w:rsidP="00FF5A11">
      <w:pPr>
        <w:spacing w:line="276" w:lineRule="auto"/>
        <w:rPr>
          <w:rFonts w:ascii="Arial" w:hAnsi="Arial" w:cs="Arial"/>
          <w:b/>
          <w:bCs/>
          <w:lang w:val="fr-FR"/>
        </w:rPr>
      </w:pPr>
    </w:p>
    <w:p w14:paraId="037E0619" w14:textId="77777777" w:rsidR="00FF5A11" w:rsidRPr="00FF5A11" w:rsidRDefault="00FF5A11" w:rsidP="00FF5A11">
      <w:pPr>
        <w:spacing w:line="276" w:lineRule="auto"/>
        <w:rPr>
          <w:rFonts w:ascii="Arial" w:hAnsi="Arial" w:cs="Arial"/>
          <w:lang w:val="fr-FR"/>
        </w:rPr>
      </w:pPr>
      <w:r w:rsidRPr="00FF5A11">
        <w:rPr>
          <w:rFonts w:ascii="Arial" w:hAnsi="Arial" w:cs="Arial"/>
          <w:lang w:val="fr-FR"/>
        </w:rPr>
        <w:lastRenderedPageBreak/>
        <w:t xml:space="preserve">Conformément aux exigences élevées du maître d'ouvrage en matière de construction durable et à haute efficacité énergétique, les profilés de fenêtres extérieures des maisons de ville ont été réalisés en acier avec des éléments de fenêtre à deux vantaux avec </w:t>
      </w:r>
      <w:proofErr w:type="spellStart"/>
      <w:r w:rsidRPr="00FF5A11">
        <w:rPr>
          <w:rFonts w:ascii="Arial" w:hAnsi="Arial" w:cs="Arial"/>
          <w:lang w:val="fr-FR"/>
        </w:rPr>
        <w:t>forster</w:t>
      </w:r>
      <w:proofErr w:type="spellEnd"/>
      <w:r w:rsidRPr="00FF5A11">
        <w:rPr>
          <w:rFonts w:ascii="Arial" w:hAnsi="Arial" w:cs="Arial"/>
          <w:lang w:val="fr-FR"/>
        </w:rPr>
        <w:t xml:space="preserve"> </w:t>
      </w:r>
      <w:proofErr w:type="spellStart"/>
      <w:r w:rsidRPr="00FF5A11">
        <w:rPr>
          <w:rFonts w:ascii="Arial" w:hAnsi="Arial" w:cs="Arial"/>
          <w:lang w:val="fr-FR"/>
        </w:rPr>
        <w:t>unico</w:t>
      </w:r>
      <w:proofErr w:type="spellEnd"/>
      <w:r w:rsidRPr="00FF5A11">
        <w:rPr>
          <w:rFonts w:ascii="Arial" w:hAnsi="Arial" w:cs="Arial"/>
          <w:lang w:val="fr-FR"/>
        </w:rPr>
        <w:t xml:space="preserve"> Hi pour constructions à haute isolation thermique. Le système marque des points grâce à ses valeurs d’isolation particulièrement élevées et des valeurs U basses, et il répond ainsi aux exigences les plus élevées en termes d’isolation thermique. Au total, 177 éléments de fenêtre avec des dimensions de cadre pouvant aller jusqu’à 3,5 x 4,5 mètres ont été installés.</w:t>
      </w:r>
    </w:p>
    <w:p w14:paraId="14BC9492" w14:textId="77777777" w:rsidR="00FF5A11" w:rsidRPr="00FF5A11" w:rsidRDefault="00FF5A11" w:rsidP="00FF5A11">
      <w:pPr>
        <w:spacing w:line="276" w:lineRule="auto"/>
        <w:rPr>
          <w:rFonts w:ascii="Arial" w:hAnsi="Arial" w:cs="Arial"/>
          <w:lang w:val="fr-FR"/>
        </w:rPr>
      </w:pPr>
    </w:p>
    <w:p w14:paraId="219C7451" w14:textId="77777777" w:rsidR="00FF5A11" w:rsidRPr="00FF5A11" w:rsidRDefault="00FF5A11" w:rsidP="00FF5A11">
      <w:pPr>
        <w:spacing w:line="276" w:lineRule="auto"/>
        <w:rPr>
          <w:rFonts w:ascii="Arial" w:hAnsi="Arial" w:cs="Arial"/>
          <w:b/>
          <w:bCs/>
          <w:lang w:val="fr-FR"/>
        </w:rPr>
      </w:pPr>
      <w:r w:rsidRPr="00FF5A11">
        <w:rPr>
          <w:rFonts w:ascii="Arial" w:hAnsi="Arial" w:cs="Arial"/>
          <w:b/>
          <w:lang w:val="fr-FR"/>
        </w:rPr>
        <w:t>Une esthétique sophistiquée en acier et en verre</w:t>
      </w:r>
    </w:p>
    <w:p w14:paraId="0A2701A6" w14:textId="77777777" w:rsidR="00FF5A11" w:rsidRPr="00FF5A11" w:rsidRDefault="00FF5A11" w:rsidP="00FF5A11">
      <w:pPr>
        <w:spacing w:line="276" w:lineRule="auto"/>
        <w:rPr>
          <w:rFonts w:ascii="Arial" w:hAnsi="Arial" w:cs="Arial"/>
          <w:lang w:val="fr-FR"/>
        </w:rPr>
      </w:pPr>
      <w:r w:rsidRPr="00FF5A11">
        <w:rPr>
          <w:rFonts w:ascii="Arial" w:hAnsi="Arial" w:cs="Arial"/>
          <w:lang w:val="fr-FR"/>
        </w:rPr>
        <w:t xml:space="preserve">Sur le plan esthétique, une adaptation maximale des profilés de fenêtre à l’héritage historique était exigée, ce qui demandait, outre l’exécution sous forme de fenêtre cintrée, une hauteur de cadre considérable – et ce pour des largeurs face vue particulièrement réduites des profilés de fenêtre. Cette combinaison exigeante entre isolation thermique efficace et profilés de largeur réduite peut être facilement obtenue avec les systèmes de profilés Forster. Un défi supplémentaire lors de la conception des fenêtres résidait dans l’exécution sans obstacle exigée pour les fenêtres de balcons et de loggias, ce qui fait que les détails des seuils ont dû être modifiés au cas par cas. </w:t>
      </w:r>
    </w:p>
    <w:p w14:paraId="1576F5F4" w14:textId="77777777" w:rsidR="00FF5A11" w:rsidRPr="00FF5A11" w:rsidRDefault="00FF5A11" w:rsidP="00FF5A11">
      <w:pPr>
        <w:spacing w:line="276" w:lineRule="auto"/>
        <w:rPr>
          <w:rFonts w:ascii="Arial" w:hAnsi="Arial" w:cs="Arial"/>
          <w:lang w:val="fr-FR"/>
        </w:rPr>
      </w:pPr>
    </w:p>
    <w:p w14:paraId="0FC65168" w14:textId="77777777" w:rsidR="00FF5A11" w:rsidRPr="00FF5A11" w:rsidRDefault="00FF5A11" w:rsidP="00FF5A11">
      <w:pPr>
        <w:spacing w:line="276" w:lineRule="auto"/>
        <w:rPr>
          <w:rFonts w:ascii="Arial" w:hAnsi="Arial" w:cs="Arial"/>
          <w:lang w:val="fr-FR"/>
        </w:rPr>
      </w:pPr>
      <w:r w:rsidRPr="00FF5A11">
        <w:rPr>
          <w:rFonts w:ascii="Arial" w:hAnsi="Arial" w:cs="Arial"/>
          <w:lang w:val="fr-FR"/>
        </w:rPr>
        <w:t xml:space="preserve">Les systèmes de profilés Forster installés dans les maisons de ville ainsi que dans les rez-de-chaussée des autres bâtiments contribuent de manière significative à satisfaire les exigences des planificatrices et des planificateurs en matière de constructions tournées vers l’avenir et durables, car construire avec de l’acier signifie construire en respectant les ressources </w:t>
      </w:r>
      <w:proofErr w:type="gramStart"/>
      <w:r w:rsidRPr="00FF5A11">
        <w:rPr>
          <w:rFonts w:ascii="Arial" w:hAnsi="Arial" w:cs="Arial"/>
          <w:lang w:val="fr-FR"/>
        </w:rPr>
        <w:t>naturelles:</w:t>
      </w:r>
      <w:proofErr w:type="gramEnd"/>
      <w:r w:rsidRPr="00FF5A11">
        <w:rPr>
          <w:rFonts w:ascii="Arial" w:hAnsi="Arial" w:cs="Arial"/>
          <w:lang w:val="fr-FR"/>
        </w:rPr>
        <w:t xml:space="preserve"> Les profilés de Forster sont constitués d’acier recyclable à 100%, ce qui les rend particulièrement durables. En outre, ils ne contiennent aucun isolateur synthétique. Avec les profilés de fenêtre en acier, les maîtres d'ouvrage optent pour un produit durable présentant d’excellentes valeurs d’isolation thermique.</w:t>
      </w:r>
    </w:p>
    <w:p w14:paraId="462DCC5C" w14:textId="77777777" w:rsidR="00FF5A11" w:rsidRPr="00FF5A11" w:rsidRDefault="00FF5A11" w:rsidP="00FF5A11">
      <w:pPr>
        <w:spacing w:line="276" w:lineRule="auto"/>
        <w:rPr>
          <w:rFonts w:ascii="Arial" w:hAnsi="Arial" w:cs="Arial"/>
          <w:lang w:val="fr-FR"/>
        </w:rPr>
      </w:pPr>
    </w:p>
    <w:p w14:paraId="6605CD7F" w14:textId="77777777" w:rsidR="00FF5A11" w:rsidRPr="00FF5A11" w:rsidRDefault="00FF5A11" w:rsidP="00FF5A11">
      <w:pPr>
        <w:rPr>
          <w:rFonts w:ascii="Arial" w:hAnsi="Arial" w:cs="Arial"/>
          <w:color w:val="FF0000"/>
          <w:sz w:val="18"/>
          <w:szCs w:val="18"/>
          <w:lang w:val="fr-FR"/>
        </w:rPr>
      </w:pPr>
    </w:p>
    <w:p w14:paraId="15B18E9B" w14:textId="07A96672" w:rsidR="00BB6059" w:rsidRPr="00FF5A11" w:rsidRDefault="00FF5A11" w:rsidP="00FF5A11">
      <w:pPr>
        <w:spacing w:line="276" w:lineRule="auto"/>
        <w:rPr>
          <w:rFonts w:ascii="Arial" w:hAnsi="Arial" w:cs="Arial"/>
          <w:lang w:val="fr-FR"/>
        </w:rPr>
      </w:pPr>
      <w:r w:rsidRPr="00FF5A11">
        <w:rPr>
          <w:rFonts w:ascii="Arial" w:hAnsi="Arial" w:cs="Arial"/>
          <w:bCs/>
          <w:lang w:val="fr-FR"/>
        </w:rPr>
        <w:t xml:space="preserve">Plus d’informations au sujet de </w:t>
      </w:r>
      <w:proofErr w:type="spellStart"/>
      <w:r w:rsidRPr="00FF5A11">
        <w:rPr>
          <w:rFonts w:ascii="Arial" w:hAnsi="Arial" w:cs="Arial"/>
          <w:bCs/>
          <w:lang w:val="fr-FR"/>
        </w:rPr>
        <w:t>forster</w:t>
      </w:r>
      <w:proofErr w:type="spellEnd"/>
      <w:r w:rsidRPr="00FF5A11">
        <w:rPr>
          <w:rFonts w:ascii="Arial" w:hAnsi="Arial" w:cs="Arial"/>
          <w:bCs/>
          <w:lang w:val="fr-FR"/>
        </w:rPr>
        <w:t xml:space="preserve"> </w:t>
      </w:r>
      <w:proofErr w:type="spellStart"/>
      <w:r w:rsidRPr="00FF5A11">
        <w:rPr>
          <w:rFonts w:ascii="Arial" w:hAnsi="Arial" w:cs="Arial"/>
          <w:bCs/>
          <w:lang w:val="fr-FR"/>
        </w:rPr>
        <w:t>unico</w:t>
      </w:r>
      <w:proofErr w:type="spellEnd"/>
      <w:r w:rsidRPr="00FF5A11">
        <w:rPr>
          <w:rFonts w:ascii="Arial" w:hAnsi="Arial" w:cs="Arial"/>
          <w:bCs/>
          <w:lang w:val="fr-FR"/>
        </w:rPr>
        <w:t xml:space="preserve"> </w:t>
      </w:r>
      <w:proofErr w:type="gramStart"/>
      <w:r w:rsidRPr="00FF5A11">
        <w:rPr>
          <w:rFonts w:ascii="Arial" w:hAnsi="Arial" w:cs="Arial"/>
          <w:bCs/>
          <w:lang w:val="fr-FR"/>
        </w:rPr>
        <w:t>Hi:</w:t>
      </w:r>
      <w:proofErr w:type="gramEnd"/>
      <w:r w:rsidRPr="00FF5A11">
        <w:rPr>
          <w:rFonts w:ascii="Arial" w:hAnsi="Arial" w:cs="Arial"/>
          <w:b/>
          <w:lang w:val="fr-FR"/>
        </w:rPr>
        <w:t xml:space="preserve"> </w:t>
      </w:r>
      <w:hyperlink r:id="rId8" w:history="1">
        <w:r w:rsidRPr="00FF5A11">
          <w:rPr>
            <w:rStyle w:val="Hyperlink"/>
            <w:rFonts w:ascii="Arial" w:hAnsi="Arial" w:cs="Arial"/>
            <w:b/>
            <w:lang w:val="fr-FR"/>
          </w:rPr>
          <w:t>ici</w:t>
        </w:r>
      </w:hyperlink>
      <w:r w:rsidRPr="00FF5A11">
        <w:rPr>
          <w:rFonts w:ascii="Arial" w:hAnsi="Arial" w:cs="Arial"/>
          <w:bCs/>
          <w:lang w:val="fr-FR"/>
        </w:rPr>
        <w:t>.</w:t>
      </w:r>
      <w:r w:rsidR="00343E36" w:rsidRPr="00FF5A11">
        <w:rPr>
          <w:rFonts w:ascii="Arial" w:hAnsi="Arial" w:cs="Arial"/>
          <w:lang w:val="fr-FR"/>
        </w:rPr>
        <w:br/>
      </w:r>
    </w:p>
    <w:p w14:paraId="28BF0045" w14:textId="77777777" w:rsidR="00CA6A8D" w:rsidRPr="00FF5A11" w:rsidRDefault="00CA6A8D" w:rsidP="00CE2C62">
      <w:pPr>
        <w:spacing w:line="276" w:lineRule="auto"/>
        <w:rPr>
          <w:rFonts w:ascii="Arial" w:hAnsi="Arial" w:cs="Arial"/>
          <w:lang w:val="fr-FR"/>
        </w:rPr>
      </w:pPr>
    </w:p>
    <w:p w14:paraId="752D4D5F" w14:textId="77777777" w:rsidR="00542687" w:rsidRPr="00FF5A11" w:rsidRDefault="00542687" w:rsidP="00CE2C62">
      <w:pPr>
        <w:spacing w:line="276" w:lineRule="auto"/>
        <w:rPr>
          <w:rFonts w:ascii="Arial" w:hAnsi="Arial" w:cs="Arial"/>
          <w:bCs/>
          <w:lang w:val="fr-FR"/>
        </w:rPr>
      </w:pPr>
    </w:p>
    <w:p w14:paraId="0B0179F2" w14:textId="6EB73EB3" w:rsidR="00CE2C62" w:rsidRPr="00FF5A11" w:rsidRDefault="00FF5A11" w:rsidP="00CE2C62">
      <w:pPr>
        <w:spacing w:line="276" w:lineRule="auto"/>
        <w:rPr>
          <w:rFonts w:ascii="Arial" w:hAnsi="Arial" w:cs="Arial"/>
          <w:b/>
          <w:bCs/>
          <w:lang w:val="fr-FR"/>
        </w:rPr>
      </w:pPr>
      <w:r w:rsidRPr="00FF5A11">
        <w:rPr>
          <w:rFonts w:ascii="Arial" w:hAnsi="Arial" w:cs="Arial"/>
          <w:b/>
          <w:lang w:val="fr-FR"/>
        </w:rPr>
        <w:t>Informations concernant le projet</w:t>
      </w:r>
    </w:p>
    <w:p w14:paraId="5C990835" w14:textId="77777777" w:rsidR="00BB6059" w:rsidRPr="00FF5A11" w:rsidRDefault="00BB6059" w:rsidP="00CE2C62">
      <w:pPr>
        <w:spacing w:line="276" w:lineRule="auto"/>
        <w:rPr>
          <w:rFonts w:ascii="Arial" w:hAnsi="Arial" w:cs="Arial"/>
          <w:lang w:val="fr-FR"/>
        </w:rPr>
      </w:pPr>
    </w:p>
    <w:p w14:paraId="350CD357" w14:textId="13782F5E" w:rsidR="00FF5A11" w:rsidRPr="00FF5A11" w:rsidRDefault="00FF5A11" w:rsidP="00FF5A11">
      <w:pPr>
        <w:spacing w:line="360" w:lineRule="auto"/>
        <w:rPr>
          <w:rFonts w:ascii="Arial" w:hAnsi="Arial" w:cs="Arial"/>
          <w:lang w:val="fr-FR"/>
        </w:rPr>
      </w:pPr>
      <w:r w:rsidRPr="00FF5A11">
        <w:rPr>
          <w:rFonts w:ascii="Arial" w:hAnsi="Arial" w:cs="Arial"/>
          <w:lang w:val="fr-FR"/>
        </w:rPr>
        <w:t xml:space="preserve">Produits : </w:t>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t xml:space="preserve">Fenêtres, portes et vitrages fixes avec </w:t>
      </w:r>
      <w:proofErr w:type="spellStart"/>
      <w:r w:rsidRPr="00FF5A11">
        <w:rPr>
          <w:rFonts w:ascii="Arial" w:hAnsi="Arial" w:cs="Arial"/>
          <w:lang w:val="fr-FR"/>
        </w:rPr>
        <w:t>forster</w:t>
      </w:r>
      <w:proofErr w:type="spellEnd"/>
      <w:r w:rsidRPr="00FF5A11">
        <w:rPr>
          <w:rFonts w:ascii="Arial" w:hAnsi="Arial" w:cs="Arial"/>
          <w:lang w:val="fr-FR"/>
        </w:rPr>
        <w:t xml:space="preserve"> </w:t>
      </w:r>
      <w:proofErr w:type="spellStart"/>
      <w:r w:rsidRPr="00FF5A11">
        <w:rPr>
          <w:rFonts w:ascii="Arial" w:hAnsi="Arial" w:cs="Arial"/>
          <w:lang w:val="fr-FR"/>
        </w:rPr>
        <w:t>unico</w:t>
      </w:r>
      <w:proofErr w:type="spellEnd"/>
      <w:r w:rsidRPr="00FF5A11">
        <w:rPr>
          <w:rFonts w:ascii="Arial" w:hAnsi="Arial" w:cs="Arial"/>
          <w:lang w:val="fr-FR"/>
        </w:rPr>
        <w:t xml:space="preserve"> Hi </w:t>
      </w:r>
    </w:p>
    <w:p w14:paraId="4814893F" w14:textId="4B5DCA52" w:rsidR="00FF5A11" w:rsidRPr="00FF5A11" w:rsidRDefault="00FF5A11" w:rsidP="00FF5A11">
      <w:pPr>
        <w:spacing w:line="360" w:lineRule="auto"/>
        <w:rPr>
          <w:rFonts w:ascii="Arial" w:hAnsi="Arial" w:cs="Arial"/>
          <w:color w:val="000000" w:themeColor="text1"/>
          <w:lang w:val="fr-FR"/>
        </w:rPr>
      </w:pPr>
      <w:r w:rsidRPr="00FF5A11">
        <w:rPr>
          <w:rFonts w:ascii="Arial" w:hAnsi="Arial" w:cs="Arial"/>
          <w:lang w:val="fr-FR"/>
        </w:rPr>
        <w:t xml:space="preserve">Architecture : </w:t>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proofErr w:type="spellStart"/>
      <w:r w:rsidRPr="00FF5A11">
        <w:rPr>
          <w:rFonts w:ascii="Arial" w:hAnsi="Arial" w:cs="Arial"/>
          <w:color w:val="000000" w:themeColor="text1"/>
          <w:lang w:val="fr-FR"/>
        </w:rPr>
        <w:t>Baumberger</w:t>
      </w:r>
      <w:proofErr w:type="spellEnd"/>
      <w:r w:rsidRPr="00FF5A11">
        <w:rPr>
          <w:rFonts w:ascii="Arial" w:hAnsi="Arial" w:cs="Arial"/>
          <w:color w:val="000000" w:themeColor="text1"/>
          <w:lang w:val="fr-FR"/>
        </w:rPr>
        <w:t xml:space="preserve"> + </w:t>
      </w:r>
      <w:proofErr w:type="spellStart"/>
      <w:r w:rsidRPr="00FF5A11">
        <w:rPr>
          <w:rFonts w:ascii="Arial" w:hAnsi="Arial" w:cs="Arial"/>
          <w:color w:val="000000" w:themeColor="text1"/>
          <w:lang w:val="fr-FR"/>
        </w:rPr>
        <w:t>Stegmeier</w:t>
      </w:r>
      <w:proofErr w:type="spellEnd"/>
      <w:r w:rsidRPr="00FF5A11">
        <w:rPr>
          <w:rFonts w:ascii="Arial" w:hAnsi="Arial" w:cs="Arial"/>
          <w:color w:val="000000" w:themeColor="text1"/>
          <w:lang w:val="fr-FR"/>
        </w:rPr>
        <w:t xml:space="preserve"> AG, Zurich (CH)</w:t>
      </w:r>
    </w:p>
    <w:p w14:paraId="56E20B27" w14:textId="425F83A3" w:rsidR="00FF5A11" w:rsidRPr="00FF5A11" w:rsidRDefault="00FF5A11" w:rsidP="00FF5A11">
      <w:pPr>
        <w:spacing w:line="360" w:lineRule="auto"/>
        <w:ind w:left="2124" w:firstLine="708"/>
        <w:rPr>
          <w:rFonts w:ascii="Arial" w:hAnsi="Arial" w:cs="Arial"/>
          <w:lang w:val="fr-FR"/>
        </w:rPr>
      </w:pPr>
      <w:proofErr w:type="spellStart"/>
      <w:r w:rsidRPr="00FF5A11">
        <w:rPr>
          <w:rFonts w:ascii="Arial" w:hAnsi="Arial" w:cs="Arial"/>
          <w:color w:val="000000" w:themeColor="text1"/>
          <w:lang w:val="fr-FR"/>
        </w:rPr>
        <w:t>KilgaPopp</w:t>
      </w:r>
      <w:proofErr w:type="spellEnd"/>
      <w:r w:rsidRPr="00FF5A11">
        <w:rPr>
          <w:rFonts w:ascii="Arial" w:hAnsi="Arial" w:cs="Arial"/>
          <w:color w:val="000000" w:themeColor="text1"/>
          <w:lang w:val="fr-FR"/>
        </w:rPr>
        <w:t xml:space="preserve"> </w:t>
      </w:r>
      <w:proofErr w:type="spellStart"/>
      <w:r w:rsidRPr="00FF5A11">
        <w:rPr>
          <w:rFonts w:ascii="Arial" w:hAnsi="Arial" w:cs="Arial"/>
          <w:color w:val="000000" w:themeColor="text1"/>
          <w:lang w:val="fr-FR"/>
        </w:rPr>
        <w:t>Architekten</w:t>
      </w:r>
      <w:proofErr w:type="spellEnd"/>
      <w:r w:rsidRPr="00FF5A11">
        <w:rPr>
          <w:rFonts w:ascii="Arial" w:hAnsi="Arial" w:cs="Arial"/>
          <w:color w:val="000000" w:themeColor="text1"/>
          <w:lang w:val="fr-FR"/>
        </w:rPr>
        <w:t xml:space="preserve"> AG, </w:t>
      </w:r>
      <w:proofErr w:type="spellStart"/>
      <w:r w:rsidRPr="00FF5A11">
        <w:rPr>
          <w:rFonts w:ascii="Arial" w:hAnsi="Arial" w:cs="Arial"/>
          <w:color w:val="000000" w:themeColor="text1"/>
          <w:lang w:val="fr-FR"/>
        </w:rPr>
        <w:t>Winterthour</w:t>
      </w:r>
      <w:proofErr w:type="spellEnd"/>
      <w:r w:rsidRPr="00FF5A11">
        <w:rPr>
          <w:rFonts w:ascii="Arial" w:hAnsi="Arial" w:cs="Arial"/>
          <w:color w:val="000000" w:themeColor="text1"/>
          <w:lang w:val="fr-FR"/>
        </w:rPr>
        <w:t xml:space="preserve"> (CH)</w:t>
      </w:r>
    </w:p>
    <w:p w14:paraId="38D2CC22" w14:textId="3E28AA64" w:rsidR="00FF5A11" w:rsidRPr="00FF5A11" w:rsidRDefault="00FF5A11" w:rsidP="00FF5A11">
      <w:pPr>
        <w:spacing w:line="360" w:lineRule="auto"/>
        <w:rPr>
          <w:rFonts w:ascii="Arial" w:hAnsi="Arial" w:cs="Arial"/>
          <w:lang w:val="fr-FR"/>
        </w:rPr>
      </w:pPr>
      <w:r w:rsidRPr="00FF5A11">
        <w:rPr>
          <w:rFonts w:ascii="Arial" w:hAnsi="Arial" w:cs="Arial"/>
          <w:lang w:val="fr-FR"/>
        </w:rPr>
        <w:t xml:space="preserve">Construction métallique : </w:t>
      </w:r>
      <w:r w:rsidRPr="00FF5A11">
        <w:rPr>
          <w:rFonts w:ascii="Arial" w:hAnsi="Arial" w:cs="Arial"/>
          <w:lang w:val="fr-FR"/>
        </w:rPr>
        <w:tab/>
      </w:r>
      <w:proofErr w:type="spellStart"/>
      <w:r w:rsidRPr="00FF5A11">
        <w:rPr>
          <w:rFonts w:ascii="Arial" w:hAnsi="Arial" w:cs="Arial"/>
          <w:color w:val="131027"/>
          <w:lang w:val="fr-FR"/>
        </w:rPr>
        <w:t>Geilinger</w:t>
      </w:r>
      <w:proofErr w:type="spellEnd"/>
      <w:r w:rsidRPr="00FF5A11">
        <w:rPr>
          <w:rFonts w:ascii="Arial" w:hAnsi="Arial" w:cs="Arial"/>
          <w:color w:val="131027"/>
          <w:lang w:val="fr-FR"/>
        </w:rPr>
        <w:t xml:space="preserve"> </w:t>
      </w:r>
      <w:proofErr w:type="spellStart"/>
      <w:r w:rsidRPr="00FF5A11">
        <w:rPr>
          <w:rFonts w:ascii="Arial" w:hAnsi="Arial" w:cs="Arial"/>
          <w:color w:val="131027"/>
          <w:lang w:val="fr-FR"/>
        </w:rPr>
        <w:t>Metallbau</w:t>
      </w:r>
      <w:proofErr w:type="spellEnd"/>
      <w:r w:rsidRPr="00FF5A11">
        <w:rPr>
          <w:rFonts w:ascii="Arial" w:hAnsi="Arial" w:cs="Arial"/>
          <w:color w:val="131027"/>
          <w:lang w:val="fr-FR"/>
        </w:rPr>
        <w:t xml:space="preserve"> AG, </w:t>
      </w:r>
      <w:proofErr w:type="spellStart"/>
      <w:r w:rsidRPr="00FF5A11">
        <w:rPr>
          <w:rFonts w:ascii="Arial" w:hAnsi="Arial" w:cs="Arial"/>
          <w:color w:val="131027"/>
          <w:lang w:val="fr-FR"/>
        </w:rPr>
        <w:t>Winterthour</w:t>
      </w:r>
      <w:proofErr w:type="spellEnd"/>
      <w:r w:rsidRPr="00FF5A11">
        <w:rPr>
          <w:rFonts w:ascii="Arial" w:hAnsi="Arial" w:cs="Arial"/>
          <w:lang w:val="fr-FR"/>
        </w:rPr>
        <w:t xml:space="preserve"> (CH)</w:t>
      </w:r>
    </w:p>
    <w:p w14:paraId="09EDFC96" w14:textId="77777777" w:rsidR="00FF5A11" w:rsidRPr="00FF5A11" w:rsidRDefault="00FF5A11" w:rsidP="00FF5A11">
      <w:pPr>
        <w:spacing w:line="360" w:lineRule="auto"/>
        <w:rPr>
          <w:rFonts w:ascii="Arial" w:hAnsi="Arial" w:cs="Arial"/>
          <w:lang w:val="fr-FR"/>
        </w:rPr>
      </w:pPr>
      <w:r w:rsidRPr="00FF5A11">
        <w:rPr>
          <w:rFonts w:ascii="Arial" w:hAnsi="Arial" w:cs="Arial"/>
          <w:lang w:val="fr-FR"/>
        </w:rPr>
        <w:t xml:space="preserve">Maître d’ouvrage : </w:t>
      </w:r>
      <w:r w:rsidRPr="00FF5A11">
        <w:rPr>
          <w:rFonts w:ascii="Arial" w:hAnsi="Arial" w:cs="Arial"/>
          <w:lang w:val="fr-FR"/>
        </w:rPr>
        <w:tab/>
      </w:r>
      <w:r w:rsidRPr="00FF5A11">
        <w:rPr>
          <w:rFonts w:ascii="Arial" w:hAnsi="Arial" w:cs="Arial"/>
          <w:lang w:val="fr-FR"/>
        </w:rPr>
        <w:tab/>
      </w:r>
      <w:proofErr w:type="spellStart"/>
      <w:r w:rsidRPr="00FF5A11">
        <w:rPr>
          <w:rFonts w:ascii="Arial" w:hAnsi="Arial" w:cs="Arial"/>
          <w:lang w:val="fr-FR"/>
        </w:rPr>
        <w:t>Implenia</w:t>
      </w:r>
      <w:proofErr w:type="spellEnd"/>
      <w:r w:rsidRPr="00FF5A11">
        <w:rPr>
          <w:rFonts w:ascii="Arial" w:hAnsi="Arial" w:cs="Arial"/>
          <w:lang w:val="fr-FR"/>
        </w:rPr>
        <w:t xml:space="preserve"> Suisse</w:t>
      </w:r>
    </w:p>
    <w:p w14:paraId="5183D7CA" w14:textId="04BDF0EF" w:rsidR="00CE2C62" w:rsidRPr="00FF5A11" w:rsidRDefault="00FF5A11" w:rsidP="00FF5A11">
      <w:pPr>
        <w:spacing w:line="360" w:lineRule="auto"/>
        <w:rPr>
          <w:rFonts w:ascii="Arial" w:hAnsi="Arial" w:cs="Arial"/>
          <w:lang w:val="fr-FR"/>
        </w:rPr>
      </w:pPr>
      <w:r w:rsidRPr="00FF5A11">
        <w:rPr>
          <w:rFonts w:ascii="Arial" w:hAnsi="Arial" w:cs="Arial"/>
          <w:lang w:val="fr-FR"/>
        </w:rPr>
        <w:t>Photographie :</w:t>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t xml:space="preserve">Damian </w:t>
      </w:r>
      <w:proofErr w:type="spellStart"/>
      <w:r w:rsidRPr="00FF5A11">
        <w:rPr>
          <w:rFonts w:ascii="Arial" w:hAnsi="Arial" w:cs="Arial"/>
          <w:lang w:val="fr-FR"/>
        </w:rPr>
        <w:t>Poffet</w:t>
      </w:r>
      <w:proofErr w:type="spellEnd"/>
    </w:p>
    <w:p w14:paraId="7492E5AE" w14:textId="77777777" w:rsidR="00542687" w:rsidRPr="00FF5A11" w:rsidRDefault="00542687" w:rsidP="00ED768B">
      <w:pPr>
        <w:spacing w:line="360" w:lineRule="auto"/>
        <w:rPr>
          <w:rFonts w:ascii="Arial" w:hAnsi="Arial" w:cs="Arial"/>
          <w:lang w:val="fr-FR"/>
        </w:rPr>
      </w:pPr>
    </w:p>
    <w:p w14:paraId="7BBB1918" w14:textId="77777777" w:rsidR="00FF5A11" w:rsidRPr="00FF5A11" w:rsidRDefault="00FF5A11" w:rsidP="00ED768B">
      <w:pPr>
        <w:spacing w:line="360" w:lineRule="auto"/>
        <w:rPr>
          <w:rFonts w:ascii="Arial" w:hAnsi="Arial" w:cs="Arial"/>
          <w:lang w:val="fr-FR"/>
        </w:rPr>
      </w:pPr>
    </w:p>
    <w:p w14:paraId="5196B159" w14:textId="77777777" w:rsidR="00FF5A11" w:rsidRPr="00FF5A11" w:rsidRDefault="00FF5A11" w:rsidP="00ED768B">
      <w:pPr>
        <w:spacing w:line="360" w:lineRule="auto"/>
        <w:rPr>
          <w:rFonts w:ascii="Arial" w:hAnsi="Arial" w:cs="Arial"/>
          <w:lang w:val="fr-FR"/>
        </w:rPr>
      </w:pPr>
    </w:p>
    <w:p w14:paraId="365E6B07" w14:textId="77777777" w:rsidR="00FF5A11" w:rsidRPr="00FF5A11" w:rsidRDefault="00FF5A11" w:rsidP="00ED768B">
      <w:pPr>
        <w:spacing w:line="360" w:lineRule="auto"/>
        <w:rPr>
          <w:rFonts w:ascii="Arial" w:hAnsi="Arial" w:cs="Arial"/>
          <w:lang w:val="fr-FR"/>
        </w:rPr>
      </w:pPr>
    </w:p>
    <w:p w14:paraId="376A896C" w14:textId="77777777" w:rsidR="00FF5A11" w:rsidRPr="00FF5A11" w:rsidRDefault="00FF5A11" w:rsidP="00ED768B">
      <w:pPr>
        <w:spacing w:line="360" w:lineRule="auto"/>
        <w:rPr>
          <w:rFonts w:ascii="Arial" w:hAnsi="Arial" w:cs="Arial"/>
          <w:lang w:val="fr-FR"/>
        </w:rPr>
      </w:pPr>
    </w:p>
    <w:p w14:paraId="25FB9239" w14:textId="77777777" w:rsidR="00FF5A11" w:rsidRPr="00FF5A11" w:rsidRDefault="00FF5A11" w:rsidP="00ED768B">
      <w:pPr>
        <w:spacing w:line="360" w:lineRule="auto"/>
        <w:rPr>
          <w:rFonts w:ascii="Arial" w:hAnsi="Arial" w:cs="Arial"/>
          <w:lang w:val="fr-FR"/>
        </w:rPr>
      </w:pPr>
    </w:p>
    <w:p w14:paraId="14ADE07B" w14:textId="77777777" w:rsidR="00FF5A11" w:rsidRPr="00FF5A11" w:rsidRDefault="00FF5A11" w:rsidP="00ED768B">
      <w:pPr>
        <w:spacing w:line="360" w:lineRule="auto"/>
        <w:rPr>
          <w:rFonts w:ascii="Arial" w:hAnsi="Arial" w:cs="Arial"/>
          <w:lang w:val="fr-FR"/>
        </w:rPr>
      </w:pPr>
    </w:p>
    <w:p w14:paraId="51DFB335" w14:textId="77777777" w:rsidR="00FF5A11" w:rsidRPr="00FF5A11" w:rsidRDefault="00FF5A11" w:rsidP="00ED768B">
      <w:pPr>
        <w:spacing w:line="360" w:lineRule="auto"/>
        <w:rPr>
          <w:rFonts w:ascii="Arial" w:hAnsi="Arial" w:cs="Arial"/>
          <w:lang w:val="fr-FR"/>
        </w:rPr>
      </w:pPr>
    </w:p>
    <w:p w14:paraId="331E4848" w14:textId="77777777" w:rsidR="00CA6A8D" w:rsidRPr="00FF5A11" w:rsidRDefault="00CA6A8D" w:rsidP="00ED768B">
      <w:pPr>
        <w:spacing w:line="360" w:lineRule="auto"/>
        <w:rPr>
          <w:rFonts w:ascii="Arial" w:hAnsi="Arial" w:cs="Arial"/>
          <w:lang w:val="fr-FR"/>
        </w:rPr>
      </w:pPr>
    </w:p>
    <w:p w14:paraId="5F166F1D" w14:textId="77777777" w:rsidR="00FF5A11" w:rsidRPr="00FF5A11" w:rsidRDefault="00FF5A11" w:rsidP="00FF5A11">
      <w:pPr>
        <w:spacing w:line="276" w:lineRule="auto"/>
        <w:rPr>
          <w:rFonts w:ascii="Arial" w:hAnsi="Arial" w:cs="Arial"/>
          <w:b/>
          <w:bCs/>
          <w:color w:val="131027"/>
          <w:lang w:val="fr-FR"/>
        </w:rPr>
      </w:pPr>
      <w:r w:rsidRPr="00FF5A11">
        <w:rPr>
          <w:rFonts w:ascii="Arial" w:hAnsi="Arial" w:cs="Arial"/>
          <w:b/>
          <w:bCs/>
          <w:color w:val="000000" w:themeColor="text1"/>
          <w:lang w:val="fr-FR"/>
        </w:rPr>
        <w:lastRenderedPageBreak/>
        <w:t xml:space="preserve">Forster Systèmes de profilés – </w:t>
      </w:r>
      <w:proofErr w:type="spellStart"/>
      <w:r w:rsidRPr="00FF5A11">
        <w:rPr>
          <w:rFonts w:ascii="Arial" w:hAnsi="Arial" w:cs="Arial"/>
          <w:b/>
          <w:bCs/>
          <w:color w:val="131027"/>
          <w:lang w:val="fr-FR"/>
        </w:rPr>
        <w:t>steel</w:t>
      </w:r>
      <w:proofErr w:type="spellEnd"/>
      <w:r w:rsidRPr="00FF5A11">
        <w:rPr>
          <w:rFonts w:ascii="Arial" w:hAnsi="Arial" w:cs="Arial"/>
          <w:b/>
          <w:bCs/>
          <w:color w:val="131027"/>
          <w:lang w:val="fr-FR"/>
        </w:rPr>
        <w:t xml:space="preserve"> </w:t>
      </w:r>
      <w:proofErr w:type="spellStart"/>
      <w:r w:rsidRPr="00FF5A11">
        <w:rPr>
          <w:rFonts w:ascii="Arial" w:hAnsi="Arial" w:cs="Arial"/>
          <w:b/>
          <w:bCs/>
          <w:color w:val="131027"/>
          <w:lang w:val="fr-FR"/>
        </w:rPr>
        <w:t>is</w:t>
      </w:r>
      <w:proofErr w:type="spellEnd"/>
      <w:r w:rsidRPr="00FF5A11">
        <w:rPr>
          <w:rFonts w:ascii="Arial" w:hAnsi="Arial" w:cs="Arial"/>
          <w:b/>
          <w:bCs/>
          <w:color w:val="131027"/>
          <w:lang w:val="fr-FR"/>
        </w:rPr>
        <w:t xml:space="preserve"> </w:t>
      </w:r>
      <w:proofErr w:type="spellStart"/>
      <w:r w:rsidRPr="00FF5A11">
        <w:rPr>
          <w:rFonts w:ascii="Arial" w:hAnsi="Arial" w:cs="Arial"/>
          <w:b/>
          <w:bCs/>
          <w:color w:val="131027"/>
          <w:lang w:val="fr-FR"/>
        </w:rPr>
        <w:t>our</w:t>
      </w:r>
      <w:proofErr w:type="spellEnd"/>
      <w:r w:rsidRPr="00FF5A11">
        <w:rPr>
          <w:rFonts w:ascii="Arial" w:hAnsi="Arial" w:cs="Arial"/>
          <w:b/>
          <w:bCs/>
          <w:color w:val="131027"/>
          <w:lang w:val="fr-FR"/>
        </w:rPr>
        <w:t xml:space="preserve"> nature</w:t>
      </w:r>
    </w:p>
    <w:p w14:paraId="7AB18C6A" w14:textId="77777777" w:rsidR="00FF5A11" w:rsidRPr="00FF5A11" w:rsidRDefault="00FF5A11" w:rsidP="00FF5A11">
      <w:pPr>
        <w:spacing w:line="276" w:lineRule="auto"/>
        <w:rPr>
          <w:rFonts w:ascii="Arial" w:hAnsi="Arial" w:cs="Arial"/>
          <w:b/>
          <w:color w:val="000000" w:themeColor="text1"/>
          <w:lang w:val="fr-FR"/>
        </w:rPr>
      </w:pPr>
      <w:r w:rsidRPr="00FF5A11">
        <w:rPr>
          <w:rFonts w:ascii="Arial" w:hAnsi="Arial" w:cs="Arial"/>
          <w:color w:val="000000" w:themeColor="text1"/>
          <w:lang w:val="fr-FR"/>
        </w:rPr>
        <w:t>Forster Systèmes de profilés SA développe et fabrique des solutions sûres et à haute efficacité énergétique en acier et en acier inoxydable pour les portes, les fenêtres et les façades. Forster est un partenaire dans le domaine de la construction et propose des conseils individuels et un suivi de projet sur place dans le monde entier. Les produits et les solutions de Forster pour l’enveloppe du bâtiment et pour l’intérieur avec isolation thermique et applications de sécurité telles que protection incendie, résistance à l’effraction et résistance aux balles sont conformes aux exigences et aux normes les plus élevées. Des accessoires et des services complets pour les clients et les partenaires commerciaux des secteurs de l’architecture, de la planification et de la construction complètent le portefeuille.</w:t>
      </w:r>
      <w:r w:rsidRPr="00FF5A11">
        <w:rPr>
          <w:rFonts w:ascii="Arial" w:hAnsi="Arial" w:cs="Arial"/>
          <w:b/>
          <w:color w:val="000000" w:themeColor="text1"/>
          <w:lang w:val="fr-FR"/>
        </w:rPr>
        <w:t xml:space="preserve"> </w:t>
      </w:r>
    </w:p>
    <w:p w14:paraId="0864B965" w14:textId="77777777" w:rsidR="00FF5A11" w:rsidRPr="00FF5A11" w:rsidRDefault="00FF5A11" w:rsidP="00FF5A11">
      <w:pPr>
        <w:spacing w:line="276" w:lineRule="auto"/>
        <w:rPr>
          <w:rFonts w:ascii="Arial" w:hAnsi="Arial" w:cs="Arial"/>
          <w:b/>
          <w:color w:val="000000" w:themeColor="text1"/>
          <w:lang w:val="fr-FR"/>
        </w:rPr>
      </w:pPr>
    </w:p>
    <w:p w14:paraId="1B2906F9" w14:textId="77777777" w:rsidR="00FF5A11" w:rsidRPr="00FF5A11" w:rsidRDefault="00FF5A11" w:rsidP="00FF5A11">
      <w:pPr>
        <w:spacing w:line="276" w:lineRule="auto"/>
        <w:rPr>
          <w:rFonts w:ascii="Arial" w:hAnsi="Arial" w:cs="Arial"/>
          <w:color w:val="000000"/>
          <w:lang w:val="fr-FR"/>
        </w:rPr>
      </w:pPr>
      <w:r w:rsidRPr="00FF5A11">
        <w:rPr>
          <w:rFonts w:ascii="Arial" w:hAnsi="Arial" w:cs="Arial"/>
          <w:color w:val="000000"/>
          <w:lang w:val="fr-FR"/>
        </w:rPr>
        <w:t>Forster travaille avec ses propres filiales dans plus de 20 pays et avec des partenaires de</w:t>
      </w:r>
    </w:p>
    <w:p w14:paraId="0FFD498A" w14:textId="77777777" w:rsidR="00FF5A11" w:rsidRPr="00FF5A11" w:rsidRDefault="00FF5A11" w:rsidP="00FF5A11">
      <w:pPr>
        <w:spacing w:line="276" w:lineRule="auto"/>
        <w:rPr>
          <w:rFonts w:ascii="Arial" w:hAnsi="Arial" w:cs="Arial"/>
          <w:b/>
          <w:bCs/>
          <w:lang w:val="fr-FR"/>
        </w:rPr>
      </w:pPr>
      <w:proofErr w:type="gramStart"/>
      <w:r w:rsidRPr="00FF5A11">
        <w:rPr>
          <w:rFonts w:ascii="Arial" w:hAnsi="Arial" w:cs="Arial"/>
          <w:color w:val="000000"/>
          <w:lang w:val="fr-FR"/>
        </w:rPr>
        <w:t>distribution</w:t>
      </w:r>
      <w:proofErr w:type="gramEnd"/>
      <w:r w:rsidRPr="00FF5A11">
        <w:rPr>
          <w:rFonts w:ascii="Arial" w:hAnsi="Arial" w:cs="Arial"/>
          <w:color w:val="000000"/>
          <w:lang w:val="fr-FR"/>
        </w:rPr>
        <w:t xml:space="preserve"> exclusifs dans une dizaine d’autres : de l’Europe à l’Amérique du Nord en passant par l’Asie et le Moyen-Orient.</w:t>
      </w:r>
    </w:p>
    <w:p w14:paraId="02FAE6C3" w14:textId="77777777" w:rsidR="00FF5A11" w:rsidRPr="00FF5A11" w:rsidRDefault="00FF5A11" w:rsidP="00FF5A11">
      <w:pPr>
        <w:spacing w:line="276" w:lineRule="auto"/>
        <w:rPr>
          <w:rFonts w:ascii="Arial" w:hAnsi="Arial" w:cs="Arial"/>
          <w:b/>
          <w:bCs/>
          <w:lang w:val="fr-FR"/>
        </w:rPr>
      </w:pPr>
    </w:p>
    <w:p w14:paraId="6E738015" w14:textId="77777777" w:rsidR="00FF5A11" w:rsidRPr="00FF5A11" w:rsidRDefault="00FF5A11" w:rsidP="00FF5A11">
      <w:pPr>
        <w:spacing w:line="276" w:lineRule="auto"/>
        <w:rPr>
          <w:rFonts w:ascii="Arial" w:hAnsi="Arial" w:cs="Arial"/>
          <w:b/>
          <w:bCs/>
          <w:lang w:val="fr-FR"/>
        </w:rPr>
      </w:pPr>
    </w:p>
    <w:p w14:paraId="60059D24" w14:textId="77777777" w:rsidR="00FF5A11" w:rsidRPr="00FF5A11" w:rsidRDefault="00FF5A11" w:rsidP="00FF5A11">
      <w:pPr>
        <w:spacing w:line="276" w:lineRule="auto"/>
        <w:rPr>
          <w:rFonts w:ascii="Arial" w:hAnsi="Arial" w:cs="Arial"/>
          <w:b/>
          <w:bCs/>
          <w:lang w:val="fr-FR"/>
        </w:rPr>
      </w:pPr>
      <w:r w:rsidRPr="00FF5A11">
        <w:rPr>
          <w:rFonts w:ascii="Arial" w:hAnsi="Arial" w:cs="Arial"/>
          <w:b/>
          <w:bCs/>
          <w:lang w:val="fr-FR"/>
        </w:rPr>
        <w:t>Contact presse</w:t>
      </w:r>
    </w:p>
    <w:p w14:paraId="526A540E" w14:textId="77777777" w:rsidR="00FF5A11" w:rsidRPr="00FF5A11" w:rsidRDefault="00FF5A11" w:rsidP="00FF5A11">
      <w:pPr>
        <w:spacing w:line="276" w:lineRule="auto"/>
        <w:rPr>
          <w:rFonts w:ascii="Arial" w:hAnsi="Arial" w:cs="Arial"/>
          <w:lang w:val="fr-FR"/>
        </w:rPr>
      </w:pPr>
    </w:p>
    <w:p w14:paraId="54277F17" w14:textId="77777777" w:rsidR="00FF5A11" w:rsidRPr="00FF5A11" w:rsidRDefault="00FF5A11" w:rsidP="00FF5A11">
      <w:pPr>
        <w:spacing w:line="276" w:lineRule="auto"/>
        <w:rPr>
          <w:rFonts w:ascii="Arial" w:hAnsi="Arial" w:cs="Arial"/>
          <w:lang w:val="fr-FR"/>
        </w:rPr>
      </w:pPr>
      <w:r w:rsidRPr="00FF5A11">
        <w:rPr>
          <w:rFonts w:ascii="Arial" w:hAnsi="Arial" w:cs="Arial"/>
          <w:lang w:val="fr-FR"/>
        </w:rPr>
        <w:t xml:space="preserve">Forster Systèmes de </w:t>
      </w:r>
      <w:proofErr w:type="gramStart"/>
      <w:r w:rsidRPr="00FF5A11">
        <w:rPr>
          <w:rFonts w:ascii="Arial" w:hAnsi="Arial" w:cs="Arial"/>
          <w:lang w:val="fr-FR"/>
        </w:rPr>
        <w:t>profiles</w:t>
      </w:r>
      <w:proofErr w:type="gramEnd"/>
      <w:r w:rsidRPr="00FF5A11">
        <w:rPr>
          <w:rFonts w:ascii="Arial" w:hAnsi="Arial" w:cs="Arial"/>
          <w:lang w:val="fr-FR"/>
        </w:rPr>
        <w:t xml:space="preserve"> SA</w:t>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t xml:space="preserve">mai public relations </w:t>
      </w:r>
      <w:proofErr w:type="spellStart"/>
      <w:r w:rsidRPr="00FF5A11">
        <w:rPr>
          <w:rFonts w:ascii="Arial" w:hAnsi="Arial" w:cs="Arial"/>
          <w:lang w:val="fr-FR"/>
        </w:rPr>
        <w:t>GmbH</w:t>
      </w:r>
      <w:proofErr w:type="spellEnd"/>
    </w:p>
    <w:p w14:paraId="0A4385AD" w14:textId="77777777" w:rsidR="00FF5A11" w:rsidRPr="00FF5A11" w:rsidRDefault="00FF5A11" w:rsidP="00FF5A11">
      <w:pPr>
        <w:spacing w:line="276" w:lineRule="auto"/>
        <w:rPr>
          <w:rFonts w:ascii="Arial" w:hAnsi="Arial" w:cs="Arial"/>
          <w:lang w:val="fr-FR"/>
        </w:rPr>
      </w:pPr>
      <w:proofErr w:type="spellStart"/>
      <w:r w:rsidRPr="00FF5A11">
        <w:rPr>
          <w:rFonts w:ascii="Arial" w:hAnsi="Arial" w:cs="Arial"/>
          <w:lang w:val="fr-FR"/>
        </w:rPr>
        <w:t>Rosina</w:t>
      </w:r>
      <w:proofErr w:type="spellEnd"/>
      <w:r w:rsidRPr="00FF5A11">
        <w:rPr>
          <w:rFonts w:ascii="Arial" w:hAnsi="Arial" w:cs="Arial"/>
          <w:lang w:val="fr-FR"/>
        </w:rPr>
        <w:t xml:space="preserve"> </w:t>
      </w:r>
      <w:proofErr w:type="spellStart"/>
      <w:r w:rsidRPr="00FF5A11">
        <w:rPr>
          <w:rFonts w:ascii="Arial" w:hAnsi="Arial" w:cs="Arial"/>
          <w:lang w:val="fr-FR"/>
        </w:rPr>
        <w:t>Obermayer</w:t>
      </w:r>
      <w:proofErr w:type="spellEnd"/>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t xml:space="preserve">Arno </w:t>
      </w:r>
      <w:proofErr w:type="spellStart"/>
      <w:r w:rsidRPr="00FF5A11">
        <w:rPr>
          <w:rFonts w:ascii="Arial" w:hAnsi="Arial" w:cs="Arial"/>
          <w:lang w:val="fr-FR"/>
        </w:rPr>
        <w:t>Heitland</w:t>
      </w:r>
      <w:proofErr w:type="spellEnd"/>
      <w:r w:rsidRPr="00FF5A11">
        <w:rPr>
          <w:rFonts w:ascii="Arial" w:hAnsi="Arial" w:cs="Arial"/>
          <w:lang w:val="fr-FR"/>
        </w:rPr>
        <w:br/>
        <w:t>Marketing Communication Manager</w:t>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t xml:space="preserve">Conseiller senior RP </w:t>
      </w:r>
      <w:r w:rsidRPr="00FF5A11">
        <w:rPr>
          <w:rFonts w:ascii="Arial" w:hAnsi="Arial" w:cs="Arial"/>
          <w:lang w:val="fr-FR"/>
        </w:rPr>
        <w:br/>
      </w:r>
      <w:proofErr w:type="spellStart"/>
      <w:r w:rsidRPr="00FF5A11">
        <w:rPr>
          <w:rFonts w:ascii="Arial" w:hAnsi="Arial" w:cs="Arial"/>
          <w:lang w:val="fr-FR"/>
        </w:rPr>
        <w:t>Amriswilerstrasse</w:t>
      </w:r>
      <w:proofErr w:type="spellEnd"/>
      <w:r w:rsidRPr="00FF5A11">
        <w:rPr>
          <w:rFonts w:ascii="Arial" w:hAnsi="Arial" w:cs="Arial"/>
          <w:lang w:val="fr-FR"/>
        </w:rPr>
        <w:t xml:space="preserve"> 50</w:t>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proofErr w:type="spellStart"/>
      <w:r w:rsidRPr="00FF5A11">
        <w:rPr>
          <w:rFonts w:ascii="Arial" w:hAnsi="Arial" w:cs="Arial"/>
          <w:lang w:val="fr-FR"/>
        </w:rPr>
        <w:t>Leuschnerdamm</w:t>
      </w:r>
      <w:proofErr w:type="spellEnd"/>
      <w:r w:rsidRPr="00FF5A11">
        <w:rPr>
          <w:rFonts w:ascii="Arial" w:hAnsi="Arial" w:cs="Arial"/>
          <w:lang w:val="fr-FR"/>
        </w:rPr>
        <w:t xml:space="preserve"> 13</w:t>
      </w:r>
      <w:r w:rsidRPr="00FF5A11">
        <w:rPr>
          <w:rFonts w:ascii="Arial" w:hAnsi="Arial" w:cs="Arial"/>
          <w:lang w:val="fr-FR"/>
        </w:rPr>
        <w:br/>
      </w:r>
      <w:proofErr w:type="spellStart"/>
      <w:r w:rsidRPr="00FF5A11">
        <w:rPr>
          <w:rFonts w:ascii="Arial" w:hAnsi="Arial" w:cs="Arial"/>
          <w:lang w:val="fr-FR"/>
        </w:rPr>
        <w:t>Postfach</w:t>
      </w:r>
      <w:proofErr w:type="spellEnd"/>
      <w:r w:rsidRPr="00FF5A11">
        <w:rPr>
          <w:rFonts w:ascii="Arial" w:hAnsi="Arial" w:cs="Arial"/>
          <w:lang w:val="fr-FR"/>
        </w:rPr>
        <w:t xml:space="preserve"> 9320 Arbon</w:t>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t>10999 Berlin</w:t>
      </w:r>
    </w:p>
    <w:p w14:paraId="5B6BFC09" w14:textId="77777777" w:rsidR="00FF5A11" w:rsidRPr="00FF5A11" w:rsidRDefault="00FF5A11" w:rsidP="00FF5A11">
      <w:pPr>
        <w:spacing w:line="276" w:lineRule="auto"/>
        <w:rPr>
          <w:rFonts w:ascii="Arial" w:hAnsi="Arial" w:cs="Arial"/>
          <w:lang w:val="fr-FR"/>
        </w:rPr>
      </w:pPr>
      <w:r w:rsidRPr="00FF5A11">
        <w:rPr>
          <w:rFonts w:ascii="Arial" w:hAnsi="Arial" w:cs="Arial"/>
          <w:lang w:val="fr-FR"/>
        </w:rPr>
        <w:t>Suisse</w:t>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t>Allemagne</w:t>
      </w:r>
      <w:r w:rsidRPr="00FF5A11">
        <w:rPr>
          <w:rFonts w:ascii="Arial" w:hAnsi="Arial" w:cs="Arial"/>
          <w:lang w:val="fr-FR"/>
        </w:rPr>
        <w:br/>
        <w:t>T. +41 (0) 71 552 43 14</w:t>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r>
      <w:r w:rsidRPr="00FF5A11">
        <w:rPr>
          <w:rFonts w:ascii="Arial" w:hAnsi="Arial" w:cs="Arial"/>
          <w:lang w:val="fr-FR"/>
        </w:rPr>
        <w:tab/>
        <w:t>T. +49 (0) 30 66 40 40 553</w:t>
      </w:r>
    </w:p>
    <w:p w14:paraId="58B0DC54" w14:textId="77777777" w:rsidR="00FF5A11" w:rsidRPr="00FF5A11" w:rsidRDefault="00000000" w:rsidP="00FF5A11">
      <w:pPr>
        <w:spacing w:line="276" w:lineRule="auto"/>
        <w:rPr>
          <w:rFonts w:ascii="Arial" w:hAnsi="Arial" w:cs="Arial"/>
          <w:color w:val="6A8BFF"/>
          <w:lang w:val="fr-FR"/>
        </w:rPr>
      </w:pPr>
      <w:r>
        <w:fldChar w:fldCharType="begin"/>
      </w:r>
      <w:r w:rsidRPr="00443FFE">
        <w:rPr>
          <w:lang w:val="fr-FR"/>
        </w:rPr>
        <w:instrText>HYPERLINK "mailto:rosina.obermayer@forstersystems.com"</w:instrText>
      </w:r>
      <w:r>
        <w:fldChar w:fldCharType="separate"/>
      </w:r>
      <w:r w:rsidR="00FF5A11" w:rsidRPr="00FF5A11">
        <w:rPr>
          <w:rStyle w:val="Hyperlink"/>
          <w:rFonts w:ascii="Arial" w:hAnsi="Arial" w:cs="Arial"/>
          <w:color w:val="6A8BFF"/>
          <w:lang w:val="fr-FR"/>
        </w:rPr>
        <w:t>rosina.obermayer@forstersystems.com</w:t>
      </w:r>
      <w:r>
        <w:rPr>
          <w:rStyle w:val="Hyperlink"/>
          <w:rFonts w:ascii="Arial" w:hAnsi="Arial" w:cs="Arial"/>
          <w:color w:val="6A8BFF"/>
          <w:lang w:val="fr-FR"/>
        </w:rPr>
        <w:fldChar w:fldCharType="end"/>
      </w:r>
      <w:r w:rsidR="00FF5A11" w:rsidRPr="00FF5A11">
        <w:rPr>
          <w:rFonts w:ascii="Arial" w:hAnsi="Arial" w:cs="Arial"/>
          <w:color w:val="6A8BFF"/>
          <w:lang w:val="fr-FR"/>
        </w:rPr>
        <w:t xml:space="preserve"> </w:t>
      </w:r>
      <w:r w:rsidR="00FF5A11" w:rsidRPr="00FF5A11">
        <w:rPr>
          <w:rFonts w:ascii="Arial" w:hAnsi="Arial" w:cs="Arial"/>
          <w:color w:val="6A8BFF"/>
          <w:lang w:val="fr-FR"/>
        </w:rPr>
        <w:tab/>
      </w:r>
      <w:r w:rsidR="00FF5A11" w:rsidRPr="00FF5A11">
        <w:rPr>
          <w:rFonts w:ascii="Arial" w:hAnsi="Arial" w:cs="Arial"/>
          <w:color w:val="6A8BFF"/>
          <w:lang w:val="fr-FR"/>
        </w:rPr>
        <w:tab/>
      </w:r>
      <w:r>
        <w:fldChar w:fldCharType="begin"/>
      </w:r>
      <w:r w:rsidRPr="00443FFE">
        <w:rPr>
          <w:lang w:val="fr-FR"/>
        </w:rPr>
        <w:instrText>HYPERLINK "mailto:forster@maipr.com"</w:instrText>
      </w:r>
      <w:r>
        <w:fldChar w:fldCharType="separate"/>
      </w:r>
      <w:r w:rsidR="00FF5A11" w:rsidRPr="00FF5A11">
        <w:rPr>
          <w:rStyle w:val="Hyperlink"/>
          <w:rFonts w:ascii="Arial" w:hAnsi="Arial" w:cs="Arial"/>
          <w:color w:val="6A8BFF"/>
          <w:lang w:val="fr-FR"/>
        </w:rPr>
        <w:t>forster@maipr.com</w:t>
      </w:r>
      <w:r>
        <w:rPr>
          <w:rStyle w:val="Hyperlink"/>
          <w:rFonts w:ascii="Arial" w:hAnsi="Arial" w:cs="Arial"/>
          <w:color w:val="6A8BFF"/>
          <w:lang w:val="fr-FR"/>
        </w:rPr>
        <w:fldChar w:fldCharType="end"/>
      </w:r>
      <w:r w:rsidR="00FF5A11" w:rsidRPr="00FF5A11">
        <w:rPr>
          <w:rFonts w:ascii="Arial" w:hAnsi="Arial" w:cs="Arial"/>
          <w:color w:val="6A8BFF"/>
          <w:lang w:val="fr-FR"/>
        </w:rPr>
        <w:tab/>
      </w:r>
      <w:r w:rsidR="00FF5A11" w:rsidRPr="00FF5A11">
        <w:rPr>
          <w:rFonts w:ascii="Arial" w:hAnsi="Arial" w:cs="Arial"/>
          <w:color w:val="6A8BFF"/>
          <w:lang w:val="fr-FR"/>
        </w:rPr>
        <w:tab/>
        <w:t xml:space="preserve"> </w:t>
      </w:r>
    </w:p>
    <w:p w14:paraId="6BB7D2AF" w14:textId="14017469" w:rsidR="00CE2C62" w:rsidRPr="00FF5A11" w:rsidRDefault="00000000" w:rsidP="00FF5A11">
      <w:pPr>
        <w:spacing w:line="276" w:lineRule="auto"/>
        <w:rPr>
          <w:rFonts w:ascii="Arial" w:hAnsi="Arial" w:cs="Arial"/>
          <w:lang w:val="fr-FR"/>
        </w:rPr>
      </w:pPr>
      <w:r>
        <w:fldChar w:fldCharType="begin"/>
      </w:r>
      <w:r w:rsidRPr="00443FFE">
        <w:rPr>
          <w:lang w:val="fr-FR"/>
        </w:rPr>
        <w:instrText>HYPERLINK "http://forstersystems.com"</w:instrText>
      </w:r>
      <w:r>
        <w:fldChar w:fldCharType="separate"/>
      </w:r>
      <w:r w:rsidR="00FF5A11" w:rsidRPr="00FF5A11">
        <w:rPr>
          <w:rStyle w:val="Hyperlink"/>
          <w:rFonts w:ascii="Arial" w:hAnsi="Arial" w:cs="Arial"/>
          <w:color w:val="6A8BFF"/>
          <w:lang w:val="fr-FR"/>
        </w:rPr>
        <w:t>forstersystems.com</w:t>
      </w:r>
      <w:r>
        <w:rPr>
          <w:rStyle w:val="Hyperlink"/>
          <w:rFonts w:ascii="Arial" w:hAnsi="Arial" w:cs="Arial"/>
          <w:color w:val="6A8BFF"/>
          <w:lang w:val="fr-FR"/>
        </w:rPr>
        <w:fldChar w:fldCharType="end"/>
      </w:r>
      <w:r w:rsidR="00FF5A11" w:rsidRPr="00FF5A11">
        <w:rPr>
          <w:rFonts w:ascii="Arial" w:hAnsi="Arial" w:cs="Arial"/>
          <w:color w:val="6A8BFF"/>
          <w:lang w:val="fr-FR"/>
        </w:rPr>
        <w:tab/>
      </w:r>
      <w:r w:rsidR="00FF5A11" w:rsidRPr="00FF5A11">
        <w:rPr>
          <w:rFonts w:ascii="Arial" w:hAnsi="Arial" w:cs="Arial"/>
          <w:color w:val="6A8BFF"/>
          <w:lang w:val="fr-FR"/>
        </w:rPr>
        <w:tab/>
      </w:r>
      <w:r w:rsidR="00FF5A11" w:rsidRPr="00FF5A11">
        <w:rPr>
          <w:rFonts w:ascii="Arial" w:hAnsi="Arial" w:cs="Arial"/>
          <w:color w:val="6A8BFF"/>
          <w:lang w:val="fr-FR"/>
        </w:rPr>
        <w:tab/>
      </w:r>
      <w:r w:rsidR="00FF5A11" w:rsidRPr="00FF5A11">
        <w:rPr>
          <w:rFonts w:ascii="Arial" w:hAnsi="Arial" w:cs="Arial"/>
          <w:color w:val="6A8BFF"/>
          <w:lang w:val="fr-FR"/>
        </w:rPr>
        <w:tab/>
      </w:r>
      <w:r w:rsidR="00FF5A11" w:rsidRPr="00FF5A11">
        <w:rPr>
          <w:rFonts w:ascii="Arial" w:hAnsi="Arial" w:cs="Arial"/>
          <w:color w:val="6A8BFF"/>
          <w:lang w:val="fr-FR"/>
        </w:rPr>
        <w:tab/>
      </w:r>
      <w:r>
        <w:fldChar w:fldCharType="begin"/>
      </w:r>
      <w:r w:rsidRPr="00443FFE">
        <w:rPr>
          <w:lang w:val="fr-FR"/>
        </w:rPr>
        <w:instrText>HYPERLINK "http://www.maipr.com"</w:instrText>
      </w:r>
      <w:r>
        <w:fldChar w:fldCharType="separate"/>
      </w:r>
      <w:r w:rsidR="00FF5A11" w:rsidRPr="00FF5A11">
        <w:rPr>
          <w:rStyle w:val="Hyperlink"/>
          <w:rFonts w:ascii="Arial" w:hAnsi="Arial" w:cs="Arial"/>
          <w:color w:val="6A8BFF"/>
          <w:lang w:val="fr-FR"/>
        </w:rPr>
        <w:t>maipr.com</w:t>
      </w:r>
      <w:r>
        <w:rPr>
          <w:rStyle w:val="Hyperlink"/>
          <w:rFonts w:ascii="Arial" w:hAnsi="Arial" w:cs="Arial"/>
          <w:color w:val="6A8BFF"/>
          <w:lang w:val="fr-FR"/>
        </w:rPr>
        <w:fldChar w:fldCharType="end"/>
      </w:r>
      <w:r w:rsidR="00CE2C62" w:rsidRPr="00FF5A11">
        <w:rPr>
          <w:rStyle w:val="Hyperlink"/>
          <w:rFonts w:ascii="Arial" w:hAnsi="Arial" w:cs="Arial"/>
          <w:color w:val="6A8BFF"/>
          <w:lang w:val="fr-FR"/>
        </w:rPr>
        <w:br/>
      </w:r>
      <w:r w:rsidR="00CE2C62" w:rsidRPr="00FF5A11">
        <w:rPr>
          <w:rStyle w:val="Hyperlink"/>
          <w:rFonts w:ascii="Arial" w:hAnsi="Arial" w:cs="Arial"/>
          <w:color w:val="005093"/>
          <w:lang w:val="fr-FR"/>
        </w:rPr>
        <w:br/>
      </w:r>
    </w:p>
    <w:p w14:paraId="08264170" w14:textId="77777777" w:rsidR="00ED768B" w:rsidRPr="00FF5A11" w:rsidRDefault="00ED768B" w:rsidP="00CE2C62">
      <w:pPr>
        <w:rPr>
          <w:rFonts w:ascii="Arial" w:hAnsi="Arial" w:cs="Arial"/>
          <w:b/>
          <w:bCs/>
          <w:lang w:val="fr-FR"/>
        </w:rPr>
      </w:pPr>
    </w:p>
    <w:p w14:paraId="748EA2F9" w14:textId="77777777" w:rsidR="00FF5A11" w:rsidRPr="00FF5A11" w:rsidRDefault="00FF5A11" w:rsidP="00CE2C62">
      <w:pPr>
        <w:rPr>
          <w:rFonts w:ascii="Arial" w:hAnsi="Arial" w:cs="Arial"/>
          <w:b/>
          <w:bCs/>
          <w:lang w:val="fr-FR"/>
        </w:rPr>
      </w:pPr>
    </w:p>
    <w:p w14:paraId="20918D6D" w14:textId="77777777" w:rsidR="00FF5A11" w:rsidRPr="00FF5A11" w:rsidRDefault="00FF5A11" w:rsidP="00CE2C62">
      <w:pPr>
        <w:rPr>
          <w:rFonts w:ascii="Arial" w:hAnsi="Arial" w:cs="Arial"/>
          <w:b/>
          <w:bCs/>
          <w:lang w:val="fr-FR"/>
        </w:rPr>
      </w:pPr>
    </w:p>
    <w:p w14:paraId="7E21C6C5" w14:textId="77777777" w:rsidR="00FF5A11" w:rsidRPr="00FF5A11" w:rsidRDefault="00FF5A11" w:rsidP="00CE2C62">
      <w:pPr>
        <w:rPr>
          <w:rFonts w:ascii="Arial" w:hAnsi="Arial" w:cs="Arial"/>
          <w:b/>
          <w:bCs/>
          <w:lang w:val="fr-FR"/>
        </w:rPr>
      </w:pPr>
    </w:p>
    <w:p w14:paraId="79FC0A85" w14:textId="77777777" w:rsidR="00FF5A11" w:rsidRPr="00FF5A11" w:rsidRDefault="00FF5A11" w:rsidP="00CE2C62">
      <w:pPr>
        <w:rPr>
          <w:rFonts w:ascii="Arial" w:hAnsi="Arial" w:cs="Arial"/>
          <w:b/>
          <w:bCs/>
          <w:lang w:val="fr-FR"/>
        </w:rPr>
      </w:pPr>
    </w:p>
    <w:p w14:paraId="2AD08322" w14:textId="77777777" w:rsidR="00FF5A11" w:rsidRPr="00FF5A11" w:rsidRDefault="00FF5A11" w:rsidP="00CE2C62">
      <w:pPr>
        <w:rPr>
          <w:rFonts w:ascii="Arial" w:hAnsi="Arial" w:cs="Arial"/>
          <w:b/>
          <w:bCs/>
          <w:lang w:val="fr-FR"/>
        </w:rPr>
      </w:pPr>
    </w:p>
    <w:p w14:paraId="62A8B45D" w14:textId="77777777" w:rsidR="00FF5A11" w:rsidRPr="00FF5A11" w:rsidRDefault="00FF5A11" w:rsidP="00CE2C62">
      <w:pPr>
        <w:rPr>
          <w:rFonts w:ascii="Arial" w:hAnsi="Arial" w:cs="Arial"/>
          <w:b/>
          <w:bCs/>
          <w:lang w:val="fr-FR"/>
        </w:rPr>
      </w:pPr>
    </w:p>
    <w:p w14:paraId="3FB86626" w14:textId="77777777" w:rsidR="00FF5A11" w:rsidRPr="00FF5A11" w:rsidRDefault="00FF5A11" w:rsidP="00CE2C62">
      <w:pPr>
        <w:rPr>
          <w:rFonts w:ascii="Arial" w:hAnsi="Arial" w:cs="Arial"/>
          <w:b/>
          <w:bCs/>
          <w:lang w:val="fr-FR"/>
        </w:rPr>
      </w:pPr>
    </w:p>
    <w:p w14:paraId="73E83FA6" w14:textId="77777777" w:rsidR="00FF5A11" w:rsidRPr="00FF5A11" w:rsidRDefault="00FF5A11" w:rsidP="00CE2C62">
      <w:pPr>
        <w:rPr>
          <w:rFonts w:ascii="Arial" w:hAnsi="Arial" w:cs="Arial"/>
          <w:b/>
          <w:bCs/>
          <w:lang w:val="fr-FR"/>
        </w:rPr>
      </w:pPr>
    </w:p>
    <w:p w14:paraId="0EABF33D" w14:textId="77777777" w:rsidR="00FF5A11" w:rsidRPr="00FF5A11" w:rsidRDefault="00FF5A11" w:rsidP="00CE2C62">
      <w:pPr>
        <w:rPr>
          <w:rFonts w:ascii="Arial" w:hAnsi="Arial" w:cs="Arial"/>
          <w:b/>
          <w:bCs/>
          <w:lang w:val="fr-FR"/>
        </w:rPr>
      </w:pPr>
    </w:p>
    <w:p w14:paraId="73840F1A" w14:textId="77777777" w:rsidR="00FF5A11" w:rsidRPr="00FF5A11" w:rsidRDefault="00FF5A11" w:rsidP="00CE2C62">
      <w:pPr>
        <w:rPr>
          <w:rFonts w:ascii="Arial" w:hAnsi="Arial" w:cs="Arial"/>
          <w:b/>
          <w:bCs/>
          <w:lang w:val="fr-FR"/>
        </w:rPr>
      </w:pPr>
    </w:p>
    <w:p w14:paraId="52074CB6" w14:textId="77777777" w:rsidR="00FF5A11" w:rsidRPr="00FF5A11" w:rsidRDefault="00FF5A11" w:rsidP="00CE2C62">
      <w:pPr>
        <w:rPr>
          <w:rFonts w:ascii="Arial" w:hAnsi="Arial" w:cs="Arial"/>
          <w:b/>
          <w:bCs/>
          <w:lang w:val="fr-FR"/>
        </w:rPr>
      </w:pPr>
    </w:p>
    <w:p w14:paraId="6BF91A64" w14:textId="77777777" w:rsidR="00FF5A11" w:rsidRPr="00FF5A11" w:rsidRDefault="00FF5A11" w:rsidP="00CE2C62">
      <w:pPr>
        <w:rPr>
          <w:rFonts w:ascii="Arial" w:hAnsi="Arial" w:cs="Arial"/>
          <w:b/>
          <w:bCs/>
          <w:lang w:val="fr-FR"/>
        </w:rPr>
      </w:pPr>
    </w:p>
    <w:p w14:paraId="2C259B13" w14:textId="77777777" w:rsidR="00FF5A11" w:rsidRPr="00FF5A11" w:rsidRDefault="00FF5A11" w:rsidP="00CE2C62">
      <w:pPr>
        <w:rPr>
          <w:rFonts w:ascii="Arial" w:hAnsi="Arial" w:cs="Arial"/>
          <w:b/>
          <w:bCs/>
          <w:lang w:val="fr-FR"/>
        </w:rPr>
      </w:pPr>
    </w:p>
    <w:p w14:paraId="54251FE1" w14:textId="77777777" w:rsidR="00FF5A11" w:rsidRPr="00FF5A11" w:rsidRDefault="00FF5A11" w:rsidP="00CE2C62">
      <w:pPr>
        <w:rPr>
          <w:rFonts w:ascii="Arial" w:hAnsi="Arial" w:cs="Arial"/>
          <w:b/>
          <w:bCs/>
          <w:lang w:val="fr-FR"/>
        </w:rPr>
      </w:pPr>
    </w:p>
    <w:p w14:paraId="7F0C1E64" w14:textId="77777777" w:rsidR="00FF5A11" w:rsidRPr="00FF5A11" w:rsidRDefault="00FF5A11" w:rsidP="00CE2C62">
      <w:pPr>
        <w:rPr>
          <w:rFonts w:ascii="Arial" w:hAnsi="Arial" w:cs="Arial"/>
          <w:b/>
          <w:bCs/>
          <w:lang w:val="fr-FR"/>
        </w:rPr>
      </w:pPr>
    </w:p>
    <w:p w14:paraId="2F353A66" w14:textId="77777777" w:rsidR="00FF5A11" w:rsidRPr="00FF5A11" w:rsidRDefault="00FF5A11" w:rsidP="00CE2C62">
      <w:pPr>
        <w:rPr>
          <w:rFonts w:ascii="Arial" w:hAnsi="Arial" w:cs="Arial"/>
          <w:b/>
          <w:bCs/>
          <w:lang w:val="fr-FR"/>
        </w:rPr>
      </w:pPr>
    </w:p>
    <w:p w14:paraId="445DA35F" w14:textId="77777777" w:rsidR="00FF5A11" w:rsidRPr="00FF5A11" w:rsidRDefault="00FF5A11" w:rsidP="00CE2C62">
      <w:pPr>
        <w:rPr>
          <w:rFonts w:ascii="Arial" w:hAnsi="Arial" w:cs="Arial"/>
          <w:b/>
          <w:bCs/>
          <w:lang w:val="fr-FR"/>
        </w:rPr>
      </w:pPr>
    </w:p>
    <w:p w14:paraId="6592A18C" w14:textId="77777777" w:rsidR="00FF5A11" w:rsidRPr="00FF5A11" w:rsidRDefault="00FF5A11" w:rsidP="00CE2C62">
      <w:pPr>
        <w:rPr>
          <w:rFonts w:ascii="Arial" w:hAnsi="Arial" w:cs="Arial"/>
          <w:b/>
          <w:bCs/>
          <w:lang w:val="fr-FR"/>
        </w:rPr>
      </w:pPr>
    </w:p>
    <w:p w14:paraId="1CCA277C" w14:textId="77777777" w:rsidR="00FF5A11" w:rsidRPr="00FF5A11" w:rsidRDefault="00FF5A11" w:rsidP="00CE2C62">
      <w:pPr>
        <w:rPr>
          <w:rFonts w:ascii="Arial" w:hAnsi="Arial" w:cs="Arial"/>
          <w:b/>
          <w:bCs/>
          <w:lang w:val="fr-FR"/>
        </w:rPr>
      </w:pPr>
    </w:p>
    <w:p w14:paraId="0F946C1E" w14:textId="77777777" w:rsidR="00FF5A11" w:rsidRPr="00FF5A11" w:rsidRDefault="00FF5A11" w:rsidP="00CE2C62">
      <w:pPr>
        <w:rPr>
          <w:rFonts w:ascii="Arial" w:hAnsi="Arial" w:cs="Arial"/>
          <w:b/>
          <w:bCs/>
          <w:lang w:val="fr-FR"/>
        </w:rPr>
      </w:pPr>
    </w:p>
    <w:p w14:paraId="664DDFAB" w14:textId="0E7D4198" w:rsidR="00CE2C62" w:rsidRPr="00FF5A11" w:rsidRDefault="00FF5A11" w:rsidP="00CE2C62">
      <w:pPr>
        <w:spacing w:line="276" w:lineRule="auto"/>
        <w:rPr>
          <w:rFonts w:ascii="Arial" w:hAnsi="Arial" w:cs="Arial"/>
          <w:b/>
          <w:bCs/>
          <w:lang w:val="fr-FR"/>
        </w:rPr>
      </w:pPr>
      <w:r w:rsidRPr="00FF5A11">
        <w:rPr>
          <w:rFonts w:ascii="Arial" w:hAnsi="Arial" w:cs="Arial"/>
          <w:b/>
          <w:bCs/>
          <w:lang w:val="fr-FR"/>
        </w:rPr>
        <w:lastRenderedPageBreak/>
        <w:t>Illustrations</w:t>
      </w:r>
      <w:r w:rsidR="00CE2C62" w:rsidRPr="00FF5A11">
        <w:rPr>
          <w:rFonts w:ascii="Arial" w:hAnsi="Arial" w:cs="Arial"/>
          <w:b/>
          <w:bCs/>
          <w:lang w:val="fr-FR"/>
        </w:rPr>
        <w:br/>
      </w:r>
    </w:p>
    <w:p w14:paraId="548A7E9C" w14:textId="77777777" w:rsidR="00CE2C62" w:rsidRPr="00FF5A11" w:rsidRDefault="00CE2C62" w:rsidP="00CE2C62">
      <w:pPr>
        <w:rPr>
          <w:rFonts w:ascii="Arial" w:hAnsi="Arial" w:cs="Arial"/>
          <w:sz w:val="32"/>
          <w:szCs w:val="32"/>
          <w:lang w:val="fr-FR"/>
        </w:rPr>
      </w:pPr>
      <w:r w:rsidRPr="00FF5A11">
        <w:rPr>
          <w:rFonts w:ascii="Arial" w:hAnsi="Arial" w:cs="Arial"/>
          <w:noProof/>
          <w:sz w:val="32"/>
          <w:szCs w:val="32"/>
          <w:lang w:val="fr-FR"/>
        </w:rPr>
        <w:drawing>
          <wp:inline distT="0" distB="0" distL="0" distR="0" wp14:anchorId="1BBA3615" wp14:editId="55B3CAC1">
            <wp:extent cx="2808000" cy="1847688"/>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9" cstate="email">
                      <a:extLst>
                        <a:ext uri="{28A0092B-C50C-407E-A947-70E740481C1C}">
                          <a14:useLocalDpi xmlns:a14="http://schemas.microsoft.com/office/drawing/2010/main"/>
                        </a:ext>
                      </a:extLst>
                    </a:blip>
                    <a:stretch>
                      <a:fillRect/>
                    </a:stretch>
                  </pic:blipFill>
                  <pic:spPr>
                    <a:xfrm>
                      <a:off x="0" y="0"/>
                      <a:ext cx="2808000" cy="1847688"/>
                    </a:xfrm>
                    <a:prstGeom prst="rect">
                      <a:avLst/>
                    </a:prstGeom>
                  </pic:spPr>
                </pic:pic>
              </a:graphicData>
            </a:graphic>
          </wp:inline>
        </w:drawing>
      </w:r>
      <w:r w:rsidRPr="00FF5A11">
        <w:rPr>
          <w:rFonts w:ascii="Arial" w:hAnsi="Arial" w:cs="Arial"/>
          <w:sz w:val="22"/>
          <w:lang w:val="fr-FR"/>
        </w:rPr>
        <w:t xml:space="preserve">  </w:t>
      </w:r>
      <w:r w:rsidRPr="00FF5A11">
        <w:rPr>
          <w:rFonts w:ascii="Arial" w:hAnsi="Arial" w:cs="Arial"/>
          <w:noProof/>
          <w:sz w:val="32"/>
          <w:szCs w:val="32"/>
          <w:lang w:val="fr-FR"/>
        </w:rPr>
        <w:drawing>
          <wp:inline distT="0" distB="0" distL="0" distR="0" wp14:anchorId="55B31A9B" wp14:editId="5EB411BD">
            <wp:extent cx="2808000" cy="1859844"/>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0" cstate="email">
                      <a:extLst>
                        <a:ext uri="{28A0092B-C50C-407E-A947-70E740481C1C}">
                          <a14:useLocalDpi xmlns:a14="http://schemas.microsoft.com/office/drawing/2010/main"/>
                        </a:ext>
                      </a:extLst>
                    </a:blip>
                    <a:stretch>
                      <a:fillRect/>
                    </a:stretch>
                  </pic:blipFill>
                  <pic:spPr>
                    <a:xfrm>
                      <a:off x="0" y="0"/>
                      <a:ext cx="2808000" cy="1859844"/>
                    </a:xfrm>
                    <a:prstGeom prst="rect">
                      <a:avLst/>
                    </a:prstGeom>
                  </pic:spPr>
                </pic:pic>
              </a:graphicData>
            </a:graphic>
          </wp:inline>
        </w:drawing>
      </w:r>
    </w:p>
    <w:p w14:paraId="602803A8" w14:textId="77777777" w:rsidR="00CE2C62" w:rsidRPr="00FF5A11" w:rsidRDefault="00CE2C62" w:rsidP="00CE2C62">
      <w:pPr>
        <w:rPr>
          <w:rFonts w:ascii="Arial" w:hAnsi="Arial" w:cs="Arial"/>
          <w:i/>
          <w:iCs/>
          <w:szCs w:val="20"/>
          <w:lang w:val="fr-FR"/>
        </w:rPr>
      </w:pPr>
    </w:p>
    <w:p w14:paraId="7A212DD4" w14:textId="1B06E42E" w:rsidR="00CE2C62" w:rsidRPr="00FF5A11" w:rsidRDefault="00FF5A11" w:rsidP="00CE2C62">
      <w:pPr>
        <w:rPr>
          <w:rFonts w:ascii="Arial" w:hAnsi="Arial" w:cs="Arial"/>
          <w:i/>
          <w:iCs/>
          <w:szCs w:val="20"/>
          <w:lang w:val="fr-FR"/>
        </w:rPr>
      </w:pPr>
      <w:r w:rsidRPr="00FF5A11">
        <w:rPr>
          <w:rFonts w:ascii="Arial" w:hAnsi="Arial" w:cs="Arial"/>
          <w:i/>
          <w:szCs w:val="20"/>
          <w:lang w:val="fr-FR"/>
        </w:rPr>
        <w:t xml:space="preserve">Pour les maisons de ville de la </w:t>
      </w:r>
      <w:proofErr w:type="spellStart"/>
      <w:r w:rsidRPr="00FF5A11">
        <w:rPr>
          <w:rFonts w:ascii="Arial" w:hAnsi="Arial" w:cs="Arial"/>
          <w:i/>
          <w:szCs w:val="20"/>
          <w:lang w:val="fr-FR"/>
        </w:rPr>
        <w:t>Lokstadt</w:t>
      </w:r>
      <w:proofErr w:type="spellEnd"/>
      <w:r w:rsidRPr="00FF5A11">
        <w:rPr>
          <w:rFonts w:ascii="Arial" w:hAnsi="Arial" w:cs="Arial"/>
          <w:i/>
          <w:szCs w:val="20"/>
          <w:lang w:val="fr-FR"/>
        </w:rPr>
        <w:t xml:space="preserve">, l’esthétique de briques des ouvrages industriels existants a pu être partiellement préservée et valorisée avec de nouveaux balcons ainsi qu’avec de nouvelles fenêtres et portes à haute efficacité énergétique. Photos : </w:t>
      </w:r>
      <w:r w:rsidRPr="00FF5A11">
        <w:rPr>
          <w:rFonts w:ascii="Arial" w:hAnsi="Arial" w:cs="Arial"/>
          <w:i/>
          <w:iCs/>
          <w:szCs w:val="20"/>
          <w:lang w:val="fr-FR"/>
        </w:rPr>
        <w:t xml:space="preserve">© Damian </w:t>
      </w:r>
      <w:proofErr w:type="spellStart"/>
      <w:r w:rsidRPr="00FF5A11">
        <w:rPr>
          <w:rFonts w:ascii="Arial" w:hAnsi="Arial" w:cs="Arial"/>
          <w:i/>
          <w:iCs/>
          <w:szCs w:val="20"/>
          <w:lang w:val="fr-FR"/>
        </w:rPr>
        <w:t>Poffet</w:t>
      </w:r>
      <w:proofErr w:type="spellEnd"/>
    </w:p>
    <w:p w14:paraId="65E80A23" w14:textId="77777777" w:rsidR="00CE2C62" w:rsidRPr="00FF5A11" w:rsidRDefault="00CE2C62" w:rsidP="00CE2C62">
      <w:pPr>
        <w:rPr>
          <w:rFonts w:ascii="Arial" w:hAnsi="Arial" w:cs="Arial"/>
          <w:i/>
          <w:iCs/>
          <w:sz w:val="22"/>
          <w:lang w:val="fr-FR"/>
        </w:rPr>
      </w:pPr>
    </w:p>
    <w:p w14:paraId="11D9BEC1" w14:textId="77777777" w:rsidR="00CE2C62" w:rsidRPr="00FF5A11" w:rsidRDefault="00CE2C62" w:rsidP="00CE2C62">
      <w:pPr>
        <w:rPr>
          <w:rFonts w:ascii="Arial" w:hAnsi="Arial" w:cs="Arial"/>
          <w:i/>
          <w:iCs/>
          <w:sz w:val="22"/>
          <w:lang w:val="fr-FR"/>
        </w:rPr>
      </w:pPr>
    </w:p>
    <w:p w14:paraId="6977A403" w14:textId="77777777" w:rsidR="00CE2C62" w:rsidRPr="00FF5A11" w:rsidRDefault="00CE2C62" w:rsidP="00CE2C62">
      <w:pPr>
        <w:rPr>
          <w:rFonts w:ascii="Arial" w:hAnsi="Arial" w:cs="Arial"/>
          <w:i/>
          <w:iCs/>
          <w:sz w:val="22"/>
          <w:lang w:val="fr-FR"/>
        </w:rPr>
      </w:pPr>
    </w:p>
    <w:p w14:paraId="2DDC063F" w14:textId="77777777" w:rsidR="00CE2C62" w:rsidRPr="00FF5A11" w:rsidRDefault="00CE2C62" w:rsidP="00CE2C62">
      <w:pPr>
        <w:rPr>
          <w:rFonts w:ascii="Arial" w:hAnsi="Arial" w:cs="Arial"/>
          <w:i/>
          <w:iCs/>
          <w:sz w:val="22"/>
          <w:lang w:val="fr-FR"/>
        </w:rPr>
      </w:pPr>
      <w:r w:rsidRPr="00FF5A11">
        <w:rPr>
          <w:rFonts w:ascii="Arial" w:hAnsi="Arial" w:cs="Arial"/>
          <w:i/>
          <w:iCs/>
          <w:noProof/>
          <w:sz w:val="22"/>
          <w:lang w:val="fr-FR"/>
        </w:rPr>
        <w:drawing>
          <wp:inline distT="0" distB="0" distL="0" distR="0" wp14:anchorId="3CF705F8" wp14:editId="65A478BD">
            <wp:extent cx="2808000" cy="1859844"/>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1" cstate="email">
                      <a:extLst>
                        <a:ext uri="{28A0092B-C50C-407E-A947-70E740481C1C}">
                          <a14:useLocalDpi xmlns:a14="http://schemas.microsoft.com/office/drawing/2010/main"/>
                        </a:ext>
                      </a:extLst>
                    </a:blip>
                    <a:stretch>
                      <a:fillRect/>
                    </a:stretch>
                  </pic:blipFill>
                  <pic:spPr>
                    <a:xfrm>
                      <a:off x="0" y="0"/>
                      <a:ext cx="2808000" cy="1859844"/>
                    </a:xfrm>
                    <a:prstGeom prst="rect">
                      <a:avLst/>
                    </a:prstGeom>
                  </pic:spPr>
                </pic:pic>
              </a:graphicData>
            </a:graphic>
          </wp:inline>
        </w:drawing>
      </w:r>
      <w:r w:rsidRPr="00FF5A11">
        <w:rPr>
          <w:rFonts w:ascii="Arial" w:hAnsi="Arial" w:cs="Arial"/>
          <w:i/>
          <w:iCs/>
          <w:sz w:val="22"/>
          <w:lang w:val="fr-FR"/>
        </w:rPr>
        <w:t xml:space="preserve">  </w:t>
      </w:r>
      <w:r w:rsidRPr="00FF5A11">
        <w:rPr>
          <w:rFonts w:ascii="Arial" w:hAnsi="Arial" w:cs="Arial"/>
          <w:i/>
          <w:iCs/>
          <w:noProof/>
          <w:sz w:val="22"/>
          <w:lang w:val="fr-FR"/>
        </w:rPr>
        <w:drawing>
          <wp:inline distT="0" distB="0" distL="0" distR="0" wp14:anchorId="5D276C63" wp14:editId="04BF27EC">
            <wp:extent cx="2808000" cy="1859844"/>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2" cstate="email">
                      <a:extLst>
                        <a:ext uri="{28A0092B-C50C-407E-A947-70E740481C1C}">
                          <a14:useLocalDpi xmlns:a14="http://schemas.microsoft.com/office/drawing/2010/main"/>
                        </a:ext>
                      </a:extLst>
                    </a:blip>
                    <a:stretch>
                      <a:fillRect/>
                    </a:stretch>
                  </pic:blipFill>
                  <pic:spPr>
                    <a:xfrm flipH="1">
                      <a:off x="0" y="0"/>
                      <a:ext cx="2808000" cy="1859844"/>
                    </a:xfrm>
                    <a:prstGeom prst="rect">
                      <a:avLst/>
                    </a:prstGeom>
                  </pic:spPr>
                </pic:pic>
              </a:graphicData>
            </a:graphic>
          </wp:inline>
        </w:drawing>
      </w:r>
    </w:p>
    <w:p w14:paraId="6CE85BBA" w14:textId="77777777" w:rsidR="00CE2C62" w:rsidRPr="00FF5A11" w:rsidRDefault="00CE2C62" w:rsidP="00CE2C62">
      <w:pPr>
        <w:rPr>
          <w:rFonts w:ascii="Arial" w:hAnsi="Arial" w:cs="Arial"/>
          <w:i/>
          <w:iCs/>
          <w:sz w:val="22"/>
          <w:lang w:val="fr-FR"/>
        </w:rPr>
      </w:pPr>
    </w:p>
    <w:p w14:paraId="2913DB4B" w14:textId="53057817" w:rsidR="00CE2C62" w:rsidRPr="00FF5A11" w:rsidRDefault="00FF5A11" w:rsidP="00CE2C62">
      <w:pPr>
        <w:rPr>
          <w:rFonts w:ascii="Arial" w:hAnsi="Arial" w:cs="Arial"/>
          <w:i/>
          <w:iCs/>
          <w:szCs w:val="20"/>
          <w:lang w:val="fr-FR"/>
        </w:rPr>
      </w:pPr>
      <w:r w:rsidRPr="00FF5A11">
        <w:rPr>
          <w:rFonts w:ascii="Arial" w:hAnsi="Arial" w:cs="Arial"/>
          <w:i/>
          <w:szCs w:val="20"/>
          <w:lang w:val="fr-FR"/>
        </w:rPr>
        <w:t xml:space="preserve">Afin de satisfaire les exigences élevées du maître d'ouvrage en matière de durabilité et de viabilité future, des systèmes de fenêtres et de portes à haute efficacité énergétique </w:t>
      </w:r>
      <w:proofErr w:type="spellStart"/>
      <w:r w:rsidRPr="00FF5A11">
        <w:rPr>
          <w:rFonts w:ascii="Arial" w:hAnsi="Arial" w:cs="Arial"/>
          <w:i/>
          <w:szCs w:val="20"/>
          <w:lang w:val="fr-FR"/>
        </w:rPr>
        <w:t>forster</w:t>
      </w:r>
      <w:proofErr w:type="spellEnd"/>
      <w:r w:rsidRPr="00FF5A11">
        <w:rPr>
          <w:rFonts w:ascii="Arial" w:hAnsi="Arial" w:cs="Arial"/>
          <w:i/>
          <w:szCs w:val="20"/>
          <w:lang w:val="fr-FR"/>
        </w:rPr>
        <w:t xml:space="preserve"> </w:t>
      </w:r>
      <w:proofErr w:type="spellStart"/>
      <w:r w:rsidRPr="00FF5A11">
        <w:rPr>
          <w:rFonts w:ascii="Arial" w:hAnsi="Arial" w:cs="Arial"/>
          <w:i/>
          <w:szCs w:val="20"/>
          <w:lang w:val="fr-FR"/>
        </w:rPr>
        <w:t>unico</w:t>
      </w:r>
      <w:proofErr w:type="spellEnd"/>
      <w:r w:rsidRPr="00FF5A11">
        <w:rPr>
          <w:rFonts w:ascii="Arial" w:hAnsi="Arial" w:cs="Arial"/>
          <w:i/>
          <w:szCs w:val="20"/>
          <w:lang w:val="fr-FR"/>
        </w:rPr>
        <w:t xml:space="preserve"> Hi en acier recyclable ont été installés au rez-de-chaussée des bâtiments et dans les maisons de ville. </w:t>
      </w:r>
      <w:r w:rsidRPr="00FF5A11">
        <w:rPr>
          <w:rFonts w:ascii="Arial" w:hAnsi="Arial" w:cs="Arial"/>
          <w:i/>
          <w:szCs w:val="20"/>
          <w:lang w:val="fr-FR"/>
        </w:rPr>
        <w:br/>
        <w:t xml:space="preserve">Photos : </w:t>
      </w:r>
      <w:r w:rsidRPr="00FF5A11">
        <w:rPr>
          <w:rFonts w:ascii="Arial" w:hAnsi="Arial" w:cs="Arial"/>
          <w:i/>
          <w:iCs/>
          <w:szCs w:val="20"/>
          <w:lang w:val="fr-FR"/>
        </w:rPr>
        <w:t xml:space="preserve">© Damian </w:t>
      </w:r>
      <w:proofErr w:type="spellStart"/>
      <w:r w:rsidRPr="00FF5A11">
        <w:rPr>
          <w:rFonts w:ascii="Arial" w:hAnsi="Arial" w:cs="Arial"/>
          <w:i/>
          <w:iCs/>
          <w:szCs w:val="20"/>
          <w:lang w:val="fr-FR"/>
        </w:rPr>
        <w:t>Poffet</w:t>
      </w:r>
      <w:proofErr w:type="spellEnd"/>
    </w:p>
    <w:p w14:paraId="740F21C8" w14:textId="77777777" w:rsidR="00CE2C62" w:rsidRPr="00FF5A11" w:rsidRDefault="00CE2C62" w:rsidP="00CE2C62">
      <w:pPr>
        <w:rPr>
          <w:rFonts w:ascii="Arial" w:hAnsi="Arial" w:cs="Arial"/>
          <w:bCs/>
          <w:i/>
          <w:iCs/>
          <w:sz w:val="22"/>
          <w:lang w:val="fr-FR"/>
        </w:rPr>
      </w:pPr>
    </w:p>
    <w:p w14:paraId="633BB154" w14:textId="77777777" w:rsidR="00FF5A11" w:rsidRPr="00FF5A11" w:rsidRDefault="00FF5A11" w:rsidP="00CE2C62">
      <w:pPr>
        <w:rPr>
          <w:rFonts w:ascii="Arial" w:hAnsi="Arial" w:cs="Arial"/>
          <w:bCs/>
          <w:i/>
          <w:iCs/>
          <w:sz w:val="22"/>
          <w:lang w:val="fr-FR"/>
        </w:rPr>
      </w:pPr>
    </w:p>
    <w:p w14:paraId="44BF7B04" w14:textId="77777777" w:rsidR="00FF5A11" w:rsidRPr="00FF5A11" w:rsidRDefault="00FF5A11" w:rsidP="00CE2C62">
      <w:pPr>
        <w:rPr>
          <w:rFonts w:ascii="Arial" w:hAnsi="Arial" w:cs="Arial"/>
          <w:bCs/>
          <w:i/>
          <w:iCs/>
          <w:sz w:val="22"/>
          <w:lang w:val="fr-FR"/>
        </w:rPr>
      </w:pPr>
    </w:p>
    <w:p w14:paraId="09A99AA4" w14:textId="77777777" w:rsidR="00FF5A11" w:rsidRPr="00FF5A11" w:rsidRDefault="00FF5A11" w:rsidP="00CE2C62">
      <w:pPr>
        <w:rPr>
          <w:rFonts w:ascii="Arial" w:hAnsi="Arial" w:cs="Arial"/>
          <w:bCs/>
          <w:i/>
          <w:iCs/>
          <w:sz w:val="22"/>
          <w:lang w:val="fr-FR"/>
        </w:rPr>
      </w:pPr>
    </w:p>
    <w:p w14:paraId="038FF4BD" w14:textId="77777777" w:rsidR="00CE2C62" w:rsidRPr="00FF5A11" w:rsidRDefault="00CE2C62" w:rsidP="00CE2C62">
      <w:pPr>
        <w:rPr>
          <w:rFonts w:ascii="Arial" w:hAnsi="Arial" w:cs="Arial"/>
          <w:sz w:val="32"/>
          <w:szCs w:val="32"/>
          <w:lang w:val="fr-FR"/>
        </w:rPr>
      </w:pPr>
      <w:r w:rsidRPr="00FF5A11">
        <w:rPr>
          <w:rFonts w:ascii="Arial" w:hAnsi="Arial" w:cs="Arial"/>
          <w:noProof/>
          <w:sz w:val="32"/>
          <w:szCs w:val="32"/>
          <w:lang w:val="fr-FR"/>
        </w:rPr>
        <w:lastRenderedPageBreak/>
        <w:drawing>
          <wp:inline distT="0" distB="0" distL="0" distR="0" wp14:anchorId="659030BA" wp14:editId="62B22222">
            <wp:extent cx="2808000" cy="1859844"/>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3" cstate="email">
                      <a:extLst>
                        <a:ext uri="{28A0092B-C50C-407E-A947-70E740481C1C}">
                          <a14:useLocalDpi xmlns:a14="http://schemas.microsoft.com/office/drawing/2010/main"/>
                        </a:ext>
                      </a:extLst>
                    </a:blip>
                    <a:stretch>
                      <a:fillRect/>
                    </a:stretch>
                  </pic:blipFill>
                  <pic:spPr>
                    <a:xfrm>
                      <a:off x="0" y="0"/>
                      <a:ext cx="2808000" cy="1859844"/>
                    </a:xfrm>
                    <a:prstGeom prst="rect">
                      <a:avLst/>
                    </a:prstGeom>
                  </pic:spPr>
                </pic:pic>
              </a:graphicData>
            </a:graphic>
          </wp:inline>
        </w:drawing>
      </w:r>
      <w:r w:rsidRPr="00FF5A11">
        <w:rPr>
          <w:rFonts w:ascii="Arial" w:hAnsi="Arial" w:cs="Arial"/>
          <w:i/>
          <w:iCs/>
          <w:color w:val="000000" w:themeColor="text1"/>
          <w:sz w:val="22"/>
          <w:lang w:val="fr-FR"/>
        </w:rPr>
        <w:t xml:space="preserve">  </w:t>
      </w:r>
      <w:r w:rsidRPr="00FF5A11">
        <w:rPr>
          <w:rFonts w:ascii="Arial" w:hAnsi="Arial" w:cs="Arial"/>
          <w:noProof/>
          <w:sz w:val="32"/>
          <w:szCs w:val="32"/>
          <w:lang w:val="fr-FR"/>
        </w:rPr>
        <w:drawing>
          <wp:inline distT="0" distB="0" distL="0" distR="0" wp14:anchorId="087056E3" wp14:editId="1254A39A">
            <wp:extent cx="2808000" cy="1859844"/>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4" cstate="email">
                      <a:extLst>
                        <a:ext uri="{28A0092B-C50C-407E-A947-70E740481C1C}">
                          <a14:useLocalDpi xmlns:a14="http://schemas.microsoft.com/office/drawing/2010/main"/>
                        </a:ext>
                      </a:extLst>
                    </a:blip>
                    <a:stretch>
                      <a:fillRect/>
                    </a:stretch>
                  </pic:blipFill>
                  <pic:spPr>
                    <a:xfrm>
                      <a:off x="0" y="0"/>
                      <a:ext cx="2808000" cy="1859844"/>
                    </a:xfrm>
                    <a:prstGeom prst="rect">
                      <a:avLst/>
                    </a:prstGeom>
                  </pic:spPr>
                </pic:pic>
              </a:graphicData>
            </a:graphic>
          </wp:inline>
        </w:drawing>
      </w:r>
    </w:p>
    <w:p w14:paraId="1568B419" w14:textId="77777777" w:rsidR="006A7441" w:rsidRPr="00FF5A11" w:rsidRDefault="006A7441" w:rsidP="006A7441">
      <w:pPr>
        <w:rPr>
          <w:rFonts w:ascii="Arial" w:hAnsi="Arial" w:cs="Arial"/>
          <w:bCs/>
          <w:i/>
          <w:iCs/>
          <w:sz w:val="22"/>
          <w:lang w:val="fr-FR"/>
        </w:rPr>
      </w:pPr>
    </w:p>
    <w:p w14:paraId="6CD1D415" w14:textId="13DCF6C8" w:rsidR="006A7441" w:rsidRPr="00FF5A11" w:rsidRDefault="00FF5A11" w:rsidP="006A7441">
      <w:pPr>
        <w:rPr>
          <w:rFonts w:ascii="Arial" w:hAnsi="Arial" w:cs="Arial"/>
          <w:i/>
          <w:iCs/>
          <w:szCs w:val="20"/>
          <w:lang w:val="fr-FR"/>
        </w:rPr>
      </w:pPr>
      <w:r w:rsidRPr="00FF5A11">
        <w:rPr>
          <w:rFonts w:ascii="Arial" w:hAnsi="Arial" w:cs="Arial"/>
          <w:i/>
          <w:szCs w:val="20"/>
          <w:lang w:val="fr-FR"/>
        </w:rPr>
        <w:t xml:space="preserve">Combinaison réussie de deux styles de </w:t>
      </w:r>
      <w:proofErr w:type="gramStart"/>
      <w:r w:rsidRPr="00FF5A11">
        <w:rPr>
          <w:rFonts w:ascii="Arial" w:hAnsi="Arial" w:cs="Arial"/>
          <w:i/>
          <w:szCs w:val="20"/>
          <w:lang w:val="fr-FR"/>
        </w:rPr>
        <w:t>façades:</w:t>
      </w:r>
      <w:proofErr w:type="gramEnd"/>
      <w:r w:rsidRPr="00FF5A11">
        <w:rPr>
          <w:rFonts w:ascii="Arial" w:hAnsi="Arial" w:cs="Arial"/>
          <w:i/>
          <w:szCs w:val="20"/>
          <w:lang w:val="fr-FR"/>
        </w:rPr>
        <w:t xml:space="preserve"> Dans la </w:t>
      </w:r>
      <w:proofErr w:type="spellStart"/>
      <w:r w:rsidRPr="00FF5A11">
        <w:rPr>
          <w:rFonts w:ascii="Arial" w:hAnsi="Arial" w:cs="Arial"/>
          <w:i/>
          <w:szCs w:val="20"/>
          <w:lang w:val="fr-FR"/>
        </w:rPr>
        <w:t>Jägerstrasse</w:t>
      </w:r>
      <w:proofErr w:type="spellEnd"/>
      <w:r w:rsidRPr="00FF5A11">
        <w:rPr>
          <w:rFonts w:ascii="Arial" w:hAnsi="Arial" w:cs="Arial"/>
          <w:i/>
          <w:szCs w:val="20"/>
          <w:lang w:val="fr-FR"/>
        </w:rPr>
        <w:t xml:space="preserve">, on peut encore voir les façades historiques en briques, alors que pour les façades de la zone piétonne, le système de façade </w:t>
      </w:r>
      <w:proofErr w:type="spellStart"/>
      <w:r w:rsidRPr="00FF5A11">
        <w:rPr>
          <w:rFonts w:ascii="Arial" w:hAnsi="Arial" w:cs="Arial"/>
          <w:i/>
          <w:szCs w:val="20"/>
          <w:lang w:val="fr-FR"/>
        </w:rPr>
        <w:t>forster</w:t>
      </w:r>
      <w:proofErr w:type="spellEnd"/>
      <w:r w:rsidRPr="00FF5A11">
        <w:rPr>
          <w:rFonts w:ascii="Arial" w:hAnsi="Arial" w:cs="Arial"/>
          <w:i/>
          <w:szCs w:val="20"/>
          <w:lang w:val="fr-FR"/>
        </w:rPr>
        <w:t xml:space="preserve"> </w:t>
      </w:r>
      <w:proofErr w:type="spellStart"/>
      <w:r w:rsidRPr="00FF5A11">
        <w:rPr>
          <w:rFonts w:ascii="Arial" w:hAnsi="Arial" w:cs="Arial"/>
          <w:i/>
          <w:szCs w:val="20"/>
          <w:lang w:val="fr-FR"/>
        </w:rPr>
        <w:t>unico</w:t>
      </w:r>
      <w:proofErr w:type="spellEnd"/>
      <w:r w:rsidRPr="00FF5A11">
        <w:rPr>
          <w:rFonts w:ascii="Arial" w:hAnsi="Arial" w:cs="Arial"/>
          <w:i/>
          <w:szCs w:val="20"/>
          <w:lang w:val="fr-FR"/>
        </w:rPr>
        <w:t xml:space="preserve"> Hi laisse pénétrer un maximum de lumière du jour à l’intérieur des bâtiments. </w:t>
      </w:r>
      <w:r w:rsidRPr="00FF5A11">
        <w:rPr>
          <w:rFonts w:ascii="Arial" w:hAnsi="Arial" w:cs="Arial"/>
          <w:i/>
          <w:szCs w:val="20"/>
          <w:lang w:val="fr-FR"/>
        </w:rPr>
        <w:br/>
        <w:t xml:space="preserve">Photos : </w:t>
      </w:r>
      <w:r w:rsidRPr="00FF5A11">
        <w:rPr>
          <w:rFonts w:ascii="Arial" w:hAnsi="Arial" w:cs="Arial"/>
          <w:i/>
          <w:iCs/>
          <w:szCs w:val="20"/>
          <w:lang w:val="fr-FR"/>
        </w:rPr>
        <w:t xml:space="preserve">© Damian </w:t>
      </w:r>
      <w:proofErr w:type="spellStart"/>
      <w:r w:rsidRPr="00FF5A11">
        <w:rPr>
          <w:rFonts w:ascii="Arial" w:hAnsi="Arial" w:cs="Arial"/>
          <w:i/>
          <w:iCs/>
          <w:szCs w:val="20"/>
          <w:lang w:val="fr-FR"/>
        </w:rPr>
        <w:t>Poffet</w:t>
      </w:r>
      <w:proofErr w:type="spellEnd"/>
    </w:p>
    <w:p w14:paraId="44ACAC89" w14:textId="5A9AEFD5" w:rsidR="00CE2C62" w:rsidRPr="00FF5A11" w:rsidRDefault="006A7441" w:rsidP="00CE2C62">
      <w:pPr>
        <w:rPr>
          <w:rFonts w:ascii="Arial" w:hAnsi="Arial" w:cs="Arial"/>
          <w:sz w:val="22"/>
          <w:lang w:val="fr-FR"/>
        </w:rPr>
      </w:pPr>
      <w:r w:rsidRPr="00FF5A11">
        <w:rPr>
          <w:rFonts w:ascii="Arial" w:hAnsi="Arial" w:cs="Arial"/>
          <w:sz w:val="22"/>
          <w:lang w:val="fr-FR"/>
        </w:rPr>
        <w:br/>
      </w:r>
      <w:r w:rsidRPr="00FF5A11">
        <w:rPr>
          <w:rFonts w:ascii="Arial" w:hAnsi="Arial" w:cs="Arial"/>
          <w:sz w:val="22"/>
          <w:lang w:val="fr-FR"/>
        </w:rPr>
        <w:br/>
      </w:r>
    </w:p>
    <w:p w14:paraId="5E529622" w14:textId="77777777" w:rsidR="006A7441" w:rsidRPr="00FF5A11" w:rsidRDefault="006A7441" w:rsidP="006A7441">
      <w:pPr>
        <w:rPr>
          <w:rFonts w:ascii="Arial" w:hAnsi="Arial" w:cs="Arial"/>
          <w:b/>
          <w:bCs/>
          <w:sz w:val="22"/>
          <w:lang w:val="fr-FR"/>
        </w:rPr>
      </w:pPr>
      <w:r w:rsidRPr="00FF5A11">
        <w:rPr>
          <w:rFonts w:ascii="Arial" w:hAnsi="Arial" w:cs="Arial"/>
          <w:b/>
          <w:bCs/>
          <w:noProof/>
          <w:sz w:val="22"/>
          <w:lang w:val="fr-FR"/>
        </w:rPr>
        <w:drawing>
          <wp:inline distT="0" distB="0" distL="0" distR="0" wp14:anchorId="0FE66DC4" wp14:editId="4063CCC6">
            <wp:extent cx="3866754" cy="259200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pic:cNvPicPr/>
                  </pic:nvPicPr>
                  <pic:blipFill>
                    <a:blip r:embed="rId15" cstate="email">
                      <a:extLst>
                        <a:ext uri="{28A0092B-C50C-407E-A947-70E740481C1C}">
                          <a14:useLocalDpi xmlns:a14="http://schemas.microsoft.com/office/drawing/2010/main"/>
                        </a:ext>
                      </a:extLst>
                    </a:blip>
                    <a:stretch>
                      <a:fillRect/>
                    </a:stretch>
                  </pic:blipFill>
                  <pic:spPr>
                    <a:xfrm>
                      <a:off x="0" y="0"/>
                      <a:ext cx="3866754" cy="2592000"/>
                    </a:xfrm>
                    <a:prstGeom prst="rect">
                      <a:avLst/>
                    </a:prstGeom>
                  </pic:spPr>
                </pic:pic>
              </a:graphicData>
            </a:graphic>
          </wp:inline>
        </w:drawing>
      </w:r>
      <w:r w:rsidRPr="00FF5A11">
        <w:rPr>
          <w:rFonts w:ascii="Arial" w:hAnsi="Arial" w:cs="Arial"/>
          <w:b/>
          <w:bCs/>
          <w:sz w:val="22"/>
          <w:lang w:val="fr-FR"/>
        </w:rPr>
        <w:t xml:space="preserve">  </w:t>
      </w:r>
      <w:r w:rsidRPr="00FF5A11">
        <w:rPr>
          <w:rFonts w:ascii="Arial" w:hAnsi="Arial" w:cs="Arial"/>
          <w:b/>
          <w:bCs/>
          <w:noProof/>
          <w:sz w:val="22"/>
          <w:lang w:val="fr-FR"/>
        </w:rPr>
        <w:drawing>
          <wp:inline distT="0" distB="0" distL="0" distR="0" wp14:anchorId="23A89918" wp14:editId="39E46DA5">
            <wp:extent cx="1717882" cy="2592000"/>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16" cstate="email">
                      <a:extLst>
                        <a:ext uri="{28A0092B-C50C-407E-A947-70E740481C1C}">
                          <a14:useLocalDpi xmlns:a14="http://schemas.microsoft.com/office/drawing/2010/main"/>
                        </a:ext>
                      </a:extLst>
                    </a:blip>
                    <a:stretch>
                      <a:fillRect/>
                    </a:stretch>
                  </pic:blipFill>
                  <pic:spPr>
                    <a:xfrm>
                      <a:off x="0" y="0"/>
                      <a:ext cx="1717882" cy="2592000"/>
                    </a:xfrm>
                    <a:prstGeom prst="rect">
                      <a:avLst/>
                    </a:prstGeom>
                  </pic:spPr>
                </pic:pic>
              </a:graphicData>
            </a:graphic>
          </wp:inline>
        </w:drawing>
      </w:r>
      <w:r w:rsidRPr="00FF5A11">
        <w:rPr>
          <w:rFonts w:ascii="Arial" w:hAnsi="Arial" w:cs="Arial"/>
          <w:b/>
          <w:bCs/>
          <w:sz w:val="22"/>
          <w:lang w:val="fr-FR"/>
        </w:rPr>
        <w:br/>
      </w:r>
    </w:p>
    <w:p w14:paraId="21568985" w14:textId="728B5D07" w:rsidR="006A7441" w:rsidRPr="00FF5A11" w:rsidRDefault="00FF5A11" w:rsidP="006A7441">
      <w:pPr>
        <w:rPr>
          <w:rFonts w:ascii="Arial" w:hAnsi="Arial" w:cs="Arial"/>
          <w:i/>
          <w:iCs/>
          <w:szCs w:val="20"/>
          <w:lang w:val="fr-FR"/>
        </w:rPr>
      </w:pPr>
      <w:r w:rsidRPr="00FF5A11">
        <w:rPr>
          <w:rFonts w:ascii="Arial" w:hAnsi="Arial" w:cs="Arial"/>
          <w:i/>
          <w:szCs w:val="20"/>
          <w:lang w:val="fr-FR"/>
        </w:rPr>
        <w:t xml:space="preserve">Les profilés fins des fenêtres, des portes et des vitrages fixes avec </w:t>
      </w:r>
      <w:proofErr w:type="spellStart"/>
      <w:r w:rsidRPr="00FF5A11">
        <w:rPr>
          <w:rFonts w:ascii="Arial" w:hAnsi="Arial" w:cs="Arial"/>
          <w:i/>
          <w:szCs w:val="20"/>
          <w:lang w:val="fr-FR"/>
        </w:rPr>
        <w:t>forster</w:t>
      </w:r>
      <w:proofErr w:type="spellEnd"/>
      <w:r w:rsidRPr="00FF5A11">
        <w:rPr>
          <w:rFonts w:ascii="Arial" w:hAnsi="Arial" w:cs="Arial"/>
          <w:i/>
          <w:szCs w:val="20"/>
          <w:lang w:val="fr-FR"/>
        </w:rPr>
        <w:t xml:space="preserve"> </w:t>
      </w:r>
      <w:proofErr w:type="spellStart"/>
      <w:r w:rsidRPr="00FF5A11">
        <w:rPr>
          <w:rFonts w:ascii="Arial" w:hAnsi="Arial" w:cs="Arial"/>
          <w:i/>
          <w:szCs w:val="20"/>
          <w:lang w:val="fr-FR"/>
        </w:rPr>
        <w:t>unico</w:t>
      </w:r>
      <w:proofErr w:type="spellEnd"/>
      <w:r w:rsidRPr="00FF5A11">
        <w:rPr>
          <w:rFonts w:ascii="Arial" w:hAnsi="Arial" w:cs="Arial"/>
          <w:i/>
          <w:szCs w:val="20"/>
          <w:lang w:val="fr-FR"/>
        </w:rPr>
        <w:t xml:space="preserve"> Hi s’intègrent harmonieusement avec leur élégance et leur légèreté dans les nouvelles façades et dans les façades historiques des maisons de ville attrayantes et ils allient une fonctionnalité exigeante à une esthétique sophistiquée. Photos : </w:t>
      </w:r>
      <w:r w:rsidRPr="00FF5A11">
        <w:rPr>
          <w:rFonts w:ascii="Arial" w:hAnsi="Arial" w:cs="Arial"/>
          <w:i/>
          <w:iCs/>
          <w:szCs w:val="20"/>
          <w:lang w:val="fr-FR"/>
        </w:rPr>
        <w:t xml:space="preserve">© Damian </w:t>
      </w:r>
      <w:proofErr w:type="spellStart"/>
      <w:r w:rsidRPr="00FF5A11">
        <w:rPr>
          <w:rFonts w:ascii="Arial" w:hAnsi="Arial" w:cs="Arial"/>
          <w:i/>
          <w:iCs/>
          <w:szCs w:val="20"/>
          <w:lang w:val="fr-FR"/>
        </w:rPr>
        <w:t>Poffet</w:t>
      </w:r>
      <w:proofErr w:type="spellEnd"/>
      <w:r w:rsidR="006A7441" w:rsidRPr="00FF5A11">
        <w:rPr>
          <w:rFonts w:ascii="Arial" w:hAnsi="Arial" w:cs="Arial"/>
          <w:i/>
          <w:iCs/>
          <w:szCs w:val="20"/>
          <w:lang w:val="fr-FR"/>
        </w:rPr>
        <w:t xml:space="preserve"> </w:t>
      </w:r>
      <w:r w:rsidR="006A7441" w:rsidRPr="00FF5A11">
        <w:rPr>
          <w:rFonts w:ascii="Arial" w:hAnsi="Arial" w:cs="Arial"/>
          <w:i/>
          <w:iCs/>
          <w:color w:val="000000"/>
          <w:szCs w:val="20"/>
          <w:lang w:val="fr-FR"/>
        </w:rPr>
        <w:t xml:space="preserve"> </w:t>
      </w:r>
    </w:p>
    <w:p w14:paraId="75D75073" w14:textId="77777777" w:rsidR="00950F13" w:rsidRPr="00FF5A11" w:rsidRDefault="00950F13" w:rsidP="00511C5D">
      <w:pPr>
        <w:rPr>
          <w:rFonts w:ascii="Arial" w:hAnsi="Arial" w:cs="Arial"/>
          <w:lang w:val="fr-FR"/>
        </w:rPr>
      </w:pPr>
    </w:p>
    <w:p w14:paraId="60364097" w14:textId="77777777" w:rsidR="00950F13" w:rsidRPr="00FF5A11" w:rsidRDefault="00950F13" w:rsidP="00511C5D">
      <w:pPr>
        <w:rPr>
          <w:rFonts w:ascii="Arial" w:hAnsi="Arial" w:cs="Arial"/>
          <w:lang w:val="fr-FR"/>
        </w:rPr>
      </w:pPr>
    </w:p>
    <w:p w14:paraId="1C58C197" w14:textId="77777777" w:rsidR="00950F13" w:rsidRPr="00FF5A11" w:rsidRDefault="00950F13" w:rsidP="00511C5D">
      <w:pPr>
        <w:rPr>
          <w:rFonts w:ascii="Arial" w:hAnsi="Arial" w:cs="Arial"/>
          <w:lang w:val="fr-FR"/>
        </w:rPr>
      </w:pPr>
    </w:p>
    <w:p w14:paraId="14078471" w14:textId="77777777" w:rsidR="00950F13" w:rsidRPr="00FF5A11" w:rsidRDefault="00950F13" w:rsidP="00511C5D">
      <w:pPr>
        <w:rPr>
          <w:rFonts w:ascii="Arial" w:hAnsi="Arial" w:cs="Arial"/>
          <w:lang w:val="fr-FR"/>
        </w:rPr>
      </w:pPr>
    </w:p>
    <w:p w14:paraId="7F709A92" w14:textId="77777777" w:rsidR="00950F13" w:rsidRPr="00FF5A11" w:rsidRDefault="00950F13" w:rsidP="00511C5D">
      <w:pPr>
        <w:rPr>
          <w:rFonts w:ascii="Arial" w:hAnsi="Arial" w:cs="Arial"/>
          <w:lang w:val="fr-FR"/>
        </w:rPr>
      </w:pPr>
    </w:p>
    <w:p w14:paraId="1DE6C3BC" w14:textId="77777777" w:rsidR="00950F13" w:rsidRPr="00FF5A11" w:rsidRDefault="00950F13" w:rsidP="00511C5D">
      <w:pPr>
        <w:rPr>
          <w:rFonts w:ascii="Arial" w:hAnsi="Arial" w:cs="Arial"/>
          <w:lang w:val="fr-FR"/>
        </w:rPr>
      </w:pPr>
    </w:p>
    <w:p w14:paraId="38EFBDF7" w14:textId="77777777" w:rsidR="00950F13" w:rsidRPr="00FF5A11" w:rsidRDefault="00950F13" w:rsidP="00511C5D">
      <w:pPr>
        <w:rPr>
          <w:rFonts w:ascii="Arial" w:hAnsi="Arial" w:cs="Arial"/>
          <w:lang w:val="fr-FR"/>
        </w:rPr>
      </w:pPr>
    </w:p>
    <w:p w14:paraId="60578F2F" w14:textId="77777777" w:rsidR="00950F13" w:rsidRPr="00FF5A11" w:rsidRDefault="00950F13" w:rsidP="00511C5D">
      <w:pPr>
        <w:rPr>
          <w:rFonts w:ascii="Arial" w:hAnsi="Arial" w:cs="Arial"/>
          <w:lang w:val="fr-FR"/>
        </w:rPr>
      </w:pPr>
    </w:p>
    <w:p w14:paraId="1A1CF1D7" w14:textId="77777777" w:rsidR="00950F13" w:rsidRPr="00FF5A11" w:rsidRDefault="00950F13" w:rsidP="00511C5D">
      <w:pPr>
        <w:rPr>
          <w:rFonts w:ascii="Arial" w:hAnsi="Arial" w:cs="Arial"/>
          <w:lang w:val="fr-FR"/>
        </w:rPr>
      </w:pPr>
    </w:p>
    <w:p w14:paraId="6462D068" w14:textId="77777777" w:rsidR="00950F13" w:rsidRPr="00FF5A11" w:rsidRDefault="00950F13" w:rsidP="00511C5D">
      <w:pPr>
        <w:rPr>
          <w:rFonts w:ascii="Arial" w:hAnsi="Arial" w:cs="Arial"/>
          <w:lang w:val="fr-FR"/>
        </w:rPr>
      </w:pPr>
    </w:p>
    <w:sectPr w:rsidR="00950F13" w:rsidRPr="00FF5A11" w:rsidSect="00BB6059">
      <w:headerReference w:type="default" r:id="rId17"/>
      <w:footerReference w:type="default" r:id="rId18"/>
      <w:headerReference w:type="first" r:id="rId19"/>
      <w:footerReference w:type="first" r:id="rId20"/>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E2F4DB" w14:textId="77777777" w:rsidR="00B504CF" w:rsidRDefault="00B504CF" w:rsidP="009A2B91">
      <w:r>
        <w:separator/>
      </w:r>
    </w:p>
  </w:endnote>
  <w:endnote w:type="continuationSeparator" w:id="0">
    <w:p w14:paraId="383CA449" w14:textId="77777777" w:rsidR="00B504CF" w:rsidRDefault="00B504CF"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Frutiger LT Com 45 Light">
    <w:altName w:val="Calibri"/>
    <w:panose1 w:val="020B0403030504020204"/>
    <w:charset w:val="4D"/>
    <w:family w:val="swiss"/>
    <w:pitch w:val="variable"/>
    <w:sig w:usb0="800000AF" w:usb1="5000204A" w:usb2="00000000" w:usb3="00000000" w:csb0="0000009B" w:csb1="00000000"/>
  </w:font>
  <w:font w:name="Faktum">
    <w:panose1 w:val="020B0003030202060203"/>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DB2192" w14:textId="77777777" w:rsidR="00B504CF" w:rsidRDefault="00B504CF" w:rsidP="009A2B91">
      <w:r>
        <w:separator/>
      </w:r>
    </w:p>
  </w:footnote>
  <w:footnote w:type="continuationSeparator" w:id="0">
    <w:p w14:paraId="5FD286F0" w14:textId="77777777" w:rsidR="00B504CF" w:rsidRDefault="00B504CF"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4081C"/>
    <w:rsid w:val="0004561C"/>
    <w:rsid w:val="00053B14"/>
    <w:rsid w:val="00054F3D"/>
    <w:rsid w:val="00072798"/>
    <w:rsid w:val="00081917"/>
    <w:rsid w:val="00091834"/>
    <w:rsid w:val="0009292D"/>
    <w:rsid w:val="000B4108"/>
    <w:rsid w:val="000D621C"/>
    <w:rsid w:val="000D6802"/>
    <w:rsid w:val="000F7E5C"/>
    <w:rsid w:val="00101431"/>
    <w:rsid w:val="00112C38"/>
    <w:rsid w:val="0013492B"/>
    <w:rsid w:val="0013778F"/>
    <w:rsid w:val="0014409A"/>
    <w:rsid w:val="00147375"/>
    <w:rsid w:val="001567E6"/>
    <w:rsid w:val="00162EF6"/>
    <w:rsid w:val="001673E8"/>
    <w:rsid w:val="00171D89"/>
    <w:rsid w:val="00173117"/>
    <w:rsid w:val="00175175"/>
    <w:rsid w:val="00196AAC"/>
    <w:rsid w:val="00197745"/>
    <w:rsid w:val="001B51D1"/>
    <w:rsid w:val="001B59F0"/>
    <w:rsid w:val="001D5F25"/>
    <w:rsid w:val="001F4972"/>
    <w:rsid w:val="00204DFE"/>
    <w:rsid w:val="00205238"/>
    <w:rsid w:val="00217A97"/>
    <w:rsid w:val="002537F3"/>
    <w:rsid w:val="00257402"/>
    <w:rsid w:val="002713ED"/>
    <w:rsid w:val="002837B4"/>
    <w:rsid w:val="00292DAC"/>
    <w:rsid w:val="002C4468"/>
    <w:rsid w:val="002C7E57"/>
    <w:rsid w:val="002D2336"/>
    <w:rsid w:val="0030086D"/>
    <w:rsid w:val="00316CB8"/>
    <w:rsid w:val="0032595F"/>
    <w:rsid w:val="00331696"/>
    <w:rsid w:val="003318E0"/>
    <w:rsid w:val="0034170C"/>
    <w:rsid w:val="00343E36"/>
    <w:rsid w:val="00361069"/>
    <w:rsid w:val="0036708A"/>
    <w:rsid w:val="0038430A"/>
    <w:rsid w:val="00391398"/>
    <w:rsid w:val="00395929"/>
    <w:rsid w:val="003A6EE2"/>
    <w:rsid w:val="003B06B5"/>
    <w:rsid w:val="003C69D2"/>
    <w:rsid w:val="003C76F7"/>
    <w:rsid w:val="003D17FB"/>
    <w:rsid w:val="003E0AFB"/>
    <w:rsid w:val="003F0505"/>
    <w:rsid w:val="003F0BDE"/>
    <w:rsid w:val="003F32CC"/>
    <w:rsid w:val="003F4FDD"/>
    <w:rsid w:val="003F5CED"/>
    <w:rsid w:val="004034C9"/>
    <w:rsid w:val="00414F5F"/>
    <w:rsid w:val="00430832"/>
    <w:rsid w:val="004425A1"/>
    <w:rsid w:val="00443FFE"/>
    <w:rsid w:val="00445EFA"/>
    <w:rsid w:val="00464E46"/>
    <w:rsid w:val="00467B19"/>
    <w:rsid w:val="0047281A"/>
    <w:rsid w:val="00482782"/>
    <w:rsid w:val="0048288D"/>
    <w:rsid w:val="004833B4"/>
    <w:rsid w:val="004A1766"/>
    <w:rsid w:val="004A45D6"/>
    <w:rsid w:val="004C2CBA"/>
    <w:rsid w:val="004E79A8"/>
    <w:rsid w:val="004F4404"/>
    <w:rsid w:val="0050313C"/>
    <w:rsid w:val="00511C5D"/>
    <w:rsid w:val="00516638"/>
    <w:rsid w:val="005237E9"/>
    <w:rsid w:val="00524942"/>
    <w:rsid w:val="0052780F"/>
    <w:rsid w:val="00536561"/>
    <w:rsid w:val="00542687"/>
    <w:rsid w:val="00543A14"/>
    <w:rsid w:val="00545833"/>
    <w:rsid w:val="00553A9C"/>
    <w:rsid w:val="00554964"/>
    <w:rsid w:val="0055587E"/>
    <w:rsid w:val="005562E8"/>
    <w:rsid w:val="00567BBE"/>
    <w:rsid w:val="0058292A"/>
    <w:rsid w:val="00592CAF"/>
    <w:rsid w:val="00595239"/>
    <w:rsid w:val="005A2AE6"/>
    <w:rsid w:val="005B21EB"/>
    <w:rsid w:val="005C4C9C"/>
    <w:rsid w:val="005D1734"/>
    <w:rsid w:val="005D3A6A"/>
    <w:rsid w:val="005F3208"/>
    <w:rsid w:val="00605CE6"/>
    <w:rsid w:val="006136DD"/>
    <w:rsid w:val="00637AFE"/>
    <w:rsid w:val="00641570"/>
    <w:rsid w:val="00641B52"/>
    <w:rsid w:val="00666471"/>
    <w:rsid w:val="0066681B"/>
    <w:rsid w:val="0066775B"/>
    <w:rsid w:val="006803F7"/>
    <w:rsid w:val="0068430F"/>
    <w:rsid w:val="00687C3B"/>
    <w:rsid w:val="006924A7"/>
    <w:rsid w:val="00695A6F"/>
    <w:rsid w:val="006A00DF"/>
    <w:rsid w:val="006A10D8"/>
    <w:rsid w:val="006A6086"/>
    <w:rsid w:val="006A7441"/>
    <w:rsid w:val="006B1A63"/>
    <w:rsid w:val="006C43AC"/>
    <w:rsid w:val="006D2DBE"/>
    <w:rsid w:val="006D3F62"/>
    <w:rsid w:val="0070197F"/>
    <w:rsid w:val="00702BE9"/>
    <w:rsid w:val="00711C2F"/>
    <w:rsid w:val="00727841"/>
    <w:rsid w:val="00734FFC"/>
    <w:rsid w:val="0074127E"/>
    <w:rsid w:val="00744BD8"/>
    <w:rsid w:val="0074613E"/>
    <w:rsid w:val="00764787"/>
    <w:rsid w:val="007705D7"/>
    <w:rsid w:val="00775621"/>
    <w:rsid w:val="00780751"/>
    <w:rsid w:val="007A18A7"/>
    <w:rsid w:val="007B3052"/>
    <w:rsid w:val="007C344E"/>
    <w:rsid w:val="007C3AE8"/>
    <w:rsid w:val="007C5A8B"/>
    <w:rsid w:val="007D1820"/>
    <w:rsid w:val="007D6856"/>
    <w:rsid w:val="007D7C81"/>
    <w:rsid w:val="007F0259"/>
    <w:rsid w:val="007F039E"/>
    <w:rsid w:val="00816E42"/>
    <w:rsid w:val="00825295"/>
    <w:rsid w:val="0082563D"/>
    <w:rsid w:val="00832679"/>
    <w:rsid w:val="00856D06"/>
    <w:rsid w:val="00864FBC"/>
    <w:rsid w:val="00867388"/>
    <w:rsid w:val="0087700F"/>
    <w:rsid w:val="008772B2"/>
    <w:rsid w:val="00877845"/>
    <w:rsid w:val="00882066"/>
    <w:rsid w:val="00885D84"/>
    <w:rsid w:val="00893331"/>
    <w:rsid w:val="008C67EA"/>
    <w:rsid w:val="008E508E"/>
    <w:rsid w:val="00904FD9"/>
    <w:rsid w:val="009065BC"/>
    <w:rsid w:val="00910AC2"/>
    <w:rsid w:val="00912254"/>
    <w:rsid w:val="00914F3A"/>
    <w:rsid w:val="009157A6"/>
    <w:rsid w:val="00940BD2"/>
    <w:rsid w:val="00944920"/>
    <w:rsid w:val="00950F13"/>
    <w:rsid w:val="00952F3D"/>
    <w:rsid w:val="00955FD1"/>
    <w:rsid w:val="00973B2E"/>
    <w:rsid w:val="00981482"/>
    <w:rsid w:val="009905F8"/>
    <w:rsid w:val="009A2B91"/>
    <w:rsid w:val="009B3585"/>
    <w:rsid w:val="009B7B80"/>
    <w:rsid w:val="009D3D32"/>
    <w:rsid w:val="009E3A00"/>
    <w:rsid w:val="009E674F"/>
    <w:rsid w:val="009E799D"/>
    <w:rsid w:val="009F1BDA"/>
    <w:rsid w:val="00A068C0"/>
    <w:rsid w:val="00A10D85"/>
    <w:rsid w:val="00A21171"/>
    <w:rsid w:val="00A23A30"/>
    <w:rsid w:val="00A24831"/>
    <w:rsid w:val="00A30A33"/>
    <w:rsid w:val="00A34156"/>
    <w:rsid w:val="00A34764"/>
    <w:rsid w:val="00A51734"/>
    <w:rsid w:val="00A534AA"/>
    <w:rsid w:val="00A611D4"/>
    <w:rsid w:val="00A71BBC"/>
    <w:rsid w:val="00A8619B"/>
    <w:rsid w:val="00A869B1"/>
    <w:rsid w:val="00A92C0F"/>
    <w:rsid w:val="00A92DDF"/>
    <w:rsid w:val="00AA52AF"/>
    <w:rsid w:val="00AB3C87"/>
    <w:rsid w:val="00AC32C7"/>
    <w:rsid w:val="00AC459E"/>
    <w:rsid w:val="00AD111E"/>
    <w:rsid w:val="00AD186F"/>
    <w:rsid w:val="00AE1C75"/>
    <w:rsid w:val="00B04C07"/>
    <w:rsid w:val="00B07D7E"/>
    <w:rsid w:val="00B27368"/>
    <w:rsid w:val="00B33DF6"/>
    <w:rsid w:val="00B341D8"/>
    <w:rsid w:val="00B348AE"/>
    <w:rsid w:val="00B45BDA"/>
    <w:rsid w:val="00B46CB5"/>
    <w:rsid w:val="00B504CF"/>
    <w:rsid w:val="00B50976"/>
    <w:rsid w:val="00B70E4A"/>
    <w:rsid w:val="00B71D23"/>
    <w:rsid w:val="00B80202"/>
    <w:rsid w:val="00B92808"/>
    <w:rsid w:val="00BA01E0"/>
    <w:rsid w:val="00BB6059"/>
    <w:rsid w:val="00BB76F7"/>
    <w:rsid w:val="00BC351B"/>
    <w:rsid w:val="00BC47E9"/>
    <w:rsid w:val="00BE016A"/>
    <w:rsid w:val="00BE53BD"/>
    <w:rsid w:val="00C02457"/>
    <w:rsid w:val="00C04F11"/>
    <w:rsid w:val="00C05229"/>
    <w:rsid w:val="00C06B6A"/>
    <w:rsid w:val="00C07EF7"/>
    <w:rsid w:val="00C25F62"/>
    <w:rsid w:val="00C261D6"/>
    <w:rsid w:val="00C47753"/>
    <w:rsid w:val="00C702A4"/>
    <w:rsid w:val="00C74FFB"/>
    <w:rsid w:val="00C75E25"/>
    <w:rsid w:val="00CA2406"/>
    <w:rsid w:val="00CA6A8D"/>
    <w:rsid w:val="00CB4CC9"/>
    <w:rsid w:val="00CC4FF8"/>
    <w:rsid w:val="00CE2C62"/>
    <w:rsid w:val="00CE3477"/>
    <w:rsid w:val="00CE5B66"/>
    <w:rsid w:val="00D0737E"/>
    <w:rsid w:val="00D13003"/>
    <w:rsid w:val="00D339F8"/>
    <w:rsid w:val="00D37866"/>
    <w:rsid w:val="00D60237"/>
    <w:rsid w:val="00D60F35"/>
    <w:rsid w:val="00D65407"/>
    <w:rsid w:val="00D670E1"/>
    <w:rsid w:val="00D84597"/>
    <w:rsid w:val="00D911BA"/>
    <w:rsid w:val="00D92425"/>
    <w:rsid w:val="00DA4D95"/>
    <w:rsid w:val="00DA6E85"/>
    <w:rsid w:val="00DB02EC"/>
    <w:rsid w:val="00DC3463"/>
    <w:rsid w:val="00DC40DF"/>
    <w:rsid w:val="00DD3749"/>
    <w:rsid w:val="00DE4D49"/>
    <w:rsid w:val="00E00429"/>
    <w:rsid w:val="00E04BEB"/>
    <w:rsid w:val="00E14FC8"/>
    <w:rsid w:val="00E17B82"/>
    <w:rsid w:val="00E33D24"/>
    <w:rsid w:val="00E443EA"/>
    <w:rsid w:val="00E47869"/>
    <w:rsid w:val="00E568F1"/>
    <w:rsid w:val="00E6730E"/>
    <w:rsid w:val="00E85D61"/>
    <w:rsid w:val="00E920ED"/>
    <w:rsid w:val="00EA3062"/>
    <w:rsid w:val="00EB300F"/>
    <w:rsid w:val="00EC0758"/>
    <w:rsid w:val="00EC1A9E"/>
    <w:rsid w:val="00ED768B"/>
    <w:rsid w:val="00EF469D"/>
    <w:rsid w:val="00F1312E"/>
    <w:rsid w:val="00F4199A"/>
    <w:rsid w:val="00F45CD8"/>
    <w:rsid w:val="00F544C0"/>
    <w:rsid w:val="00F80B17"/>
    <w:rsid w:val="00F9750E"/>
    <w:rsid w:val="00FB051A"/>
    <w:rsid w:val="00FB259F"/>
    <w:rsid w:val="00FC6815"/>
    <w:rsid w:val="00FE315E"/>
    <w:rsid w:val="00FE4B5C"/>
    <w:rsid w:val="00FF2242"/>
    <w:rsid w:val="00FF5A11"/>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ster-profile.ch/ch-fr/systemes-de-profiles-en-acier-et-acier-inox-pour-isolation-thermique-et-applications-de-securite/forster-unico.html" TargetMode="Externa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_rels/header2.xml.rels><?xml version="1.0" encoding="UTF-8" standalone="yes"?>
<Relationships xmlns="http://schemas.openxmlformats.org/package/2006/relationships"><Relationship Id="rId1" Type="http://schemas.openxmlformats.org/officeDocument/2006/relationships/image" Target="media/image9.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5</Pages>
  <Words>1252</Words>
  <Characters>7894</Characters>
  <Application>Microsoft Office Word</Application>
  <DocSecurity>0</DocSecurity>
  <Lines>65</Lines>
  <Paragraphs>18</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9128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Office Konto HB2019</cp:lastModifiedBy>
  <cp:revision>11</cp:revision>
  <cp:lastPrinted>2023-08-15T13:52:00Z</cp:lastPrinted>
  <dcterms:created xsi:type="dcterms:W3CDTF">2023-08-15T13:52:00Z</dcterms:created>
  <dcterms:modified xsi:type="dcterms:W3CDTF">2023-08-16T07:59:00Z</dcterms:modified>
</cp:coreProperties>
</file>