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386E4E6B" w:rsidR="00331696" w:rsidRPr="0081287D" w:rsidRDefault="00CE2C62" w:rsidP="00511C5D">
      <w:pPr>
        <w:rPr>
          <w:rFonts w:ascii="Arial" w:hAnsi="Arial" w:cs="Arial"/>
          <w:sz w:val="27"/>
          <w:szCs w:val="27"/>
        </w:rPr>
      </w:pPr>
      <w:r w:rsidRPr="0081287D">
        <w:rPr>
          <w:rFonts w:ascii="Arial" w:hAnsi="Arial" w:cs="Arial"/>
          <w:sz w:val="27"/>
          <w:szCs w:val="27"/>
        </w:rPr>
        <w:t xml:space="preserve">Medienmitteilung </w:t>
      </w:r>
      <w:r w:rsidR="00E44895" w:rsidRPr="0081287D">
        <w:rPr>
          <w:rFonts w:ascii="Arial" w:hAnsi="Arial" w:cs="Arial"/>
          <w:sz w:val="27"/>
          <w:szCs w:val="27"/>
        </w:rPr>
        <w:t>10</w:t>
      </w:r>
      <w:r w:rsidRPr="0081287D">
        <w:rPr>
          <w:rFonts w:ascii="Arial" w:hAnsi="Arial" w:cs="Arial"/>
          <w:sz w:val="27"/>
          <w:szCs w:val="27"/>
        </w:rPr>
        <w:t>/2023</w:t>
      </w:r>
    </w:p>
    <w:p w14:paraId="1629F4E9" w14:textId="62A5420B" w:rsidR="00CE2C62" w:rsidRPr="0081287D" w:rsidRDefault="00CE2C62" w:rsidP="00511C5D">
      <w:pPr>
        <w:rPr>
          <w:rFonts w:ascii="Arial" w:hAnsi="Arial" w:cs="Arial"/>
        </w:rPr>
      </w:pPr>
    </w:p>
    <w:p w14:paraId="78E3910F" w14:textId="4D40F053" w:rsidR="00CE2C62" w:rsidRPr="0081287D" w:rsidRDefault="00CE2C62" w:rsidP="00511C5D">
      <w:pPr>
        <w:rPr>
          <w:rFonts w:ascii="Arial" w:hAnsi="Arial" w:cs="Arial"/>
        </w:rPr>
      </w:pPr>
    </w:p>
    <w:p w14:paraId="1C660B31" w14:textId="4635B67F" w:rsidR="00CE2C62" w:rsidRPr="0081287D" w:rsidRDefault="00E44895" w:rsidP="00CE2C62">
      <w:pPr>
        <w:rPr>
          <w:rFonts w:ascii="Arial" w:hAnsi="Arial" w:cs="Arial"/>
          <w:lang w:val="fr-CH"/>
        </w:rPr>
      </w:pPr>
      <w:r w:rsidRPr="0081287D">
        <w:rPr>
          <w:rFonts w:ascii="Arial" w:hAnsi="Arial" w:cs="Arial"/>
        </w:rPr>
        <w:t>Fabriketagen im Salzhaus Biel</w:t>
      </w:r>
      <w:r w:rsidR="00CE2C62" w:rsidRPr="0081287D">
        <w:rPr>
          <w:rFonts w:ascii="Arial" w:hAnsi="Arial" w:cs="Arial"/>
          <w:lang w:val="fr-CH"/>
        </w:rPr>
        <w:br/>
      </w:r>
    </w:p>
    <w:p w14:paraId="11C80EDA" w14:textId="05AB475B" w:rsidR="00CE2C62" w:rsidRPr="0081287D" w:rsidRDefault="00E44895" w:rsidP="00CE2C62">
      <w:pPr>
        <w:rPr>
          <w:rFonts w:ascii="Arial" w:hAnsi="Arial" w:cs="Arial"/>
          <w:color w:val="0F4196"/>
          <w:sz w:val="44"/>
          <w:szCs w:val="44"/>
        </w:rPr>
      </w:pPr>
      <w:r w:rsidRPr="0081287D">
        <w:rPr>
          <w:rFonts w:ascii="Arial" w:hAnsi="Arial" w:cs="Arial"/>
          <w:b/>
          <w:bCs/>
          <w:color w:val="0F4196"/>
          <w:sz w:val="44"/>
          <w:szCs w:val="44"/>
        </w:rPr>
        <w:t>Energetische Sanierung der denkmalgeschützten Fassaden</w:t>
      </w:r>
    </w:p>
    <w:p w14:paraId="42EE6F93" w14:textId="77777777" w:rsidR="00CE2C62" w:rsidRPr="0081287D" w:rsidRDefault="00CE2C62" w:rsidP="00CE2C62">
      <w:pPr>
        <w:rPr>
          <w:rFonts w:ascii="Arial" w:hAnsi="Arial" w:cs="Arial"/>
          <w:b/>
          <w:bCs/>
          <w:sz w:val="40"/>
          <w:szCs w:val="40"/>
        </w:rPr>
      </w:pPr>
    </w:p>
    <w:p w14:paraId="503B44F3" w14:textId="4487296F" w:rsidR="00CE2C62" w:rsidRPr="0081287D" w:rsidRDefault="00E44895" w:rsidP="00CE2C62">
      <w:pPr>
        <w:spacing w:line="276" w:lineRule="auto"/>
        <w:rPr>
          <w:rFonts w:ascii="Arial" w:hAnsi="Arial" w:cs="Arial"/>
          <w:sz w:val="22"/>
        </w:rPr>
      </w:pPr>
      <w:r w:rsidRPr="0081287D">
        <w:rPr>
          <w:rFonts w:ascii="Arial" w:hAnsi="Arial" w:cs="Arial"/>
          <w:b/>
          <w:bCs/>
          <w:lang w:val="de-DE"/>
        </w:rPr>
        <w:t xml:space="preserve">Im Quartier Neustadt Süd an der </w:t>
      </w:r>
      <w:proofErr w:type="spellStart"/>
      <w:r w:rsidRPr="0081287D">
        <w:rPr>
          <w:rFonts w:ascii="Arial" w:hAnsi="Arial" w:cs="Arial"/>
          <w:b/>
          <w:bCs/>
          <w:lang w:val="de-DE"/>
        </w:rPr>
        <w:t>Salzhausstrasse</w:t>
      </w:r>
      <w:proofErr w:type="spellEnd"/>
      <w:r w:rsidRPr="0081287D">
        <w:rPr>
          <w:rFonts w:ascii="Arial" w:hAnsi="Arial" w:cs="Arial"/>
          <w:b/>
          <w:bCs/>
          <w:lang w:val="de-DE"/>
        </w:rPr>
        <w:t xml:space="preserve"> 31, in der Nähe des Bieler Bahnhofs im Kanton Bern, liegen die </w:t>
      </w:r>
      <w:r w:rsidRPr="0081287D">
        <w:rPr>
          <w:rFonts w:ascii="Arial" w:hAnsi="Arial" w:cs="Arial"/>
          <w:b/>
          <w:bCs/>
        </w:rPr>
        <w:t xml:space="preserve">ehemaligen Verwaltungsgebäude und Montagehallen der General Motors Suisse. Die gestalterisch anspruchsvollen Gebäude, die 1935 </w:t>
      </w:r>
      <w:r w:rsidRPr="0081287D">
        <w:rPr>
          <w:rFonts w:ascii="Arial" w:hAnsi="Arial" w:cs="Arial"/>
          <w:b/>
          <w:bCs/>
          <w:lang w:val="de-DE"/>
        </w:rPr>
        <w:t xml:space="preserve">errichtet und später erweitert wurden, </w:t>
      </w:r>
      <w:r w:rsidRPr="0081287D">
        <w:rPr>
          <w:rFonts w:ascii="Arial" w:hAnsi="Arial" w:cs="Arial"/>
          <w:b/>
          <w:bCs/>
        </w:rPr>
        <w:t xml:space="preserve">gelten als Pionierleistung des modernen Fabrikbaus in der Schweiz und stehen </w:t>
      </w:r>
      <w:r w:rsidRPr="0081287D">
        <w:rPr>
          <w:rFonts w:ascii="Arial" w:hAnsi="Arial" w:cs="Arial"/>
          <w:b/>
          <w:bCs/>
          <w:lang w:val="de-DE"/>
        </w:rPr>
        <w:t>als wichtige Zeugen für die Industriegeschichte Biels</w:t>
      </w:r>
      <w:r w:rsidRPr="0081287D">
        <w:rPr>
          <w:rFonts w:ascii="Arial" w:hAnsi="Arial" w:cs="Arial"/>
          <w:b/>
          <w:bCs/>
        </w:rPr>
        <w:t xml:space="preserve"> unter Denkmalschutz. </w:t>
      </w:r>
      <w:r w:rsidRPr="0081287D">
        <w:rPr>
          <w:rFonts w:ascii="Arial" w:hAnsi="Arial" w:cs="Arial"/>
          <w:b/>
          <w:bCs/>
          <w:lang w:val="de-DE"/>
        </w:rPr>
        <w:t xml:space="preserve">Architekt der avantgardistischen Bauten war der Zürcher Rudolf Steiger, der damit den Weg für das Neue Bauen bereitete. Im Zuge der energetischen Sanierung von Januar bis Juni 2022 wurden die historischen Verglasungen der Nord- und Südfassade im ersten Obergeschoss ausgetauscht und durch eine wärmegedämmte Lösung mit dem filigranen Profilsystem </w:t>
      </w:r>
      <w:proofErr w:type="spellStart"/>
      <w:r w:rsidRPr="0081287D">
        <w:rPr>
          <w:rFonts w:ascii="Arial" w:hAnsi="Arial" w:cs="Arial"/>
          <w:b/>
          <w:bCs/>
          <w:lang w:val="de-DE"/>
        </w:rPr>
        <w:t>forster</w:t>
      </w:r>
      <w:proofErr w:type="spellEnd"/>
      <w:r w:rsidRPr="0081287D">
        <w:rPr>
          <w:rFonts w:ascii="Arial" w:hAnsi="Arial" w:cs="Arial"/>
          <w:b/>
          <w:bCs/>
          <w:lang w:val="de-DE"/>
        </w:rPr>
        <w:t xml:space="preserve"> </w:t>
      </w:r>
      <w:proofErr w:type="spellStart"/>
      <w:r w:rsidRPr="0081287D">
        <w:rPr>
          <w:rFonts w:ascii="Arial" w:hAnsi="Arial" w:cs="Arial"/>
          <w:b/>
          <w:bCs/>
          <w:lang w:val="de-DE"/>
        </w:rPr>
        <w:t>unico</w:t>
      </w:r>
      <w:proofErr w:type="spellEnd"/>
      <w:r w:rsidRPr="0081287D">
        <w:rPr>
          <w:rFonts w:ascii="Arial" w:hAnsi="Arial" w:cs="Arial"/>
          <w:b/>
          <w:bCs/>
          <w:lang w:val="de-DE"/>
        </w:rPr>
        <w:t xml:space="preserve"> </w:t>
      </w:r>
      <w:proofErr w:type="spellStart"/>
      <w:r w:rsidRPr="0081287D">
        <w:rPr>
          <w:rFonts w:ascii="Arial" w:hAnsi="Arial" w:cs="Arial"/>
          <w:b/>
          <w:bCs/>
          <w:lang w:val="de-DE"/>
        </w:rPr>
        <w:t>xs</w:t>
      </w:r>
      <w:proofErr w:type="spellEnd"/>
      <w:r w:rsidRPr="0081287D">
        <w:rPr>
          <w:rFonts w:ascii="Arial" w:hAnsi="Arial" w:cs="Arial"/>
          <w:b/>
          <w:bCs/>
          <w:lang w:val="de-DE"/>
        </w:rPr>
        <w:t xml:space="preserve"> ersetzt.</w:t>
      </w:r>
    </w:p>
    <w:p w14:paraId="0CD1035C" w14:textId="77777777" w:rsidR="00CE2C62" w:rsidRPr="0081287D" w:rsidRDefault="00CE2C62" w:rsidP="00CE2C62">
      <w:pPr>
        <w:spacing w:line="276" w:lineRule="auto"/>
        <w:rPr>
          <w:rFonts w:ascii="Arial" w:hAnsi="Arial" w:cs="Arial"/>
          <w:bCs/>
        </w:rPr>
      </w:pPr>
    </w:p>
    <w:p w14:paraId="2F9B7119" w14:textId="35A4C71C" w:rsidR="00E44895" w:rsidRPr="0081287D" w:rsidRDefault="00E44895" w:rsidP="00E44895">
      <w:pPr>
        <w:spacing w:line="276" w:lineRule="auto"/>
        <w:rPr>
          <w:rFonts w:ascii="Arial" w:hAnsi="Arial" w:cs="Arial"/>
          <w:lang w:val="de-DE"/>
        </w:rPr>
      </w:pPr>
      <w:r w:rsidRPr="0081287D">
        <w:rPr>
          <w:rFonts w:ascii="Arial" w:hAnsi="Arial" w:cs="Arial"/>
          <w:lang w:val="de-DE"/>
        </w:rPr>
        <w:t xml:space="preserve">Die beiden stützenfreien Montagehallen sind als Stahlkonstruktionen unter Sheddächern ausgeführt, einer Dachform, die vor allem bei Bauten mit </w:t>
      </w:r>
      <w:proofErr w:type="spellStart"/>
      <w:r w:rsidRPr="0081287D">
        <w:rPr>
          <w:rFonts w:ascii="Arial" w:hAnsi="Arial" w:cs="Arial"/>
          <w:lang w:val="de-DE"/>
        </w:rPr>
        <w:t>grosser</w:t>
      </w:r>
      <w:proofErr w:type="spellEnd"/>
      <w:r w:rsidRPr="0081287D">
        <w:rPr>
          <w:rFonts w:ascii="Arial" w:hAnsi="Arial" w:cs="Arial"/>
          <w:lang w:val="de-DE"/>
        </w:rPr>
        <w:t xml:space="preserve"> Grundfläche zum Einsatz kommt. Dabei werden mehrere selbsttragende Satteldächer nebeneinandergesetzt. Ein besonderes Highlight der Hallen sind die </w:t>
      </w:r>
      <w:proofErr w:type="spellStart"/>
      <w:r w:rsidRPr="0081287D">
        <w:rPr>
          <w:rFonts w:ascii="Arial" w:hAnsi="Arial" w:cs="Arial"/>
          <w:lang w:val="de-DE"/>
        </w:rPr>
        <w:t>grosszügigen</w:t>
      </w:r>
      <w:proofErr w:type="spellEnd"/>
      <w:r w:rsidRPr="0081287D">
        <w:rPr>
          <w:rFonts w:ascii="Arial" w:hAnsi="Arial" w:cs="Arial"/>
          <w:lang w:val="de-DE"/>
        </w:rPr>
        <w:t xml:space="preserve"> Glasfronten mit feinen Sprossen, die von der Bieler </w:t>
      </w:r>
      <w:proofErr w:type="spellStart"/>
      <w:r w:rsidRPr="0081287D">
        <w:rPr>
          <w:rFonts w:ascii="Arial" w:hAnsi="Arial" w:cs="Arial"/>
          <w:lang w:val="de-DE"/>
        </w:rPr>
        <w:t>Salzhausstrasse</w:t>
      </w:r>
      <w:proofErr w:type="spellEnd"/>
      <w:r w:rsidRPr="0081287D">
        <w:rPr>
          <w:rFonts w:ascii="Arial" w:hAnsi="Arial" w:cs="Arial"/>
          <w:lang w:val="de-DE"/>
        </w:rPr>
        <w:t xml:space="preserve"> aus Einblick in den Montageablauf erlaubten. Von 1955 bis 1957 wurden eine weitere Montagehalle und ein Ersatzteillager errichtet und 1976 folgte die Umnutzung zum Parkhaus, Einkaufszentrum und Bürogebäude. </w:t>
      </w:r>
      <w:r w:rsidRPr="0081287D">
        <w:rPr>
          <w:rFonts w:ascii="Arial" w:hAnsi="Arial" w:cs="Arial"/>
          <w:lang w:val="de-DE"/>
        </w:rPr>
        <w:br/>
      </w:r>
    </w:p>
    <w:p w14:paraId="497A952C" w14:textId="794EAB50" w:rsidR="00CE2C62" w:rsidRPr="0081287D" w:rsidRDefault="00E44895" w:rsidP="00E44895">
      <w:pPr>
        <w:spacing w:line="276" w:lineRule="auto"/>
        <w:rPr>
          <w:rFonts w:ascii="Arial" w:hAnsi="Arial" w:cs="Arial"/>
        </w:rPr>
      </w:pPr>
      <w:r w:rsidRPr="0081287D">
        <w:rPr>
          <w:rFonts w:ascii="Arial" w:hAnsi="Arial" w:cs="Arial"/>
        </w:rPr>
        <w:t xml:space="preserve">Im Obergeschoss des Fabrikgebäudes befindet sich heute eine Verkaufsfläche der Möbelhauskette </w:t>
      </w:r>
      <w:proofErr w:type="spellStart"/>
      <w:r w:rsidRPr="0081287D">
        <w:rPr>
          <w:rFonts w:ascii="Arial" w:hAnsi="Arial" w:cs="Arial"/>
        </w:rPr>
        <w:t>Livique</w:t>
      </w:r>
      <w:proofErr w:type="spellEnd"/>
      <w:r w:rsidRPr="0081287D">
        <w:rPr>
          <w:rFonts w:ascii="Arial" w:hAnsi="Arial" w:cs="Arial"/>
        </w:rPr>
        <w:t xml:space="preserve">. Als erste Etappe der energetischen Sanierung des historischen Gebäudekomplexes wurden die Festverglasungen der denkmalgeschützten Süd- und Nordfassaden des Ensembles im Obergeschoss durch </w:t>
      </w:r>
      <w:proofErr w:type="spellStart"/>
      <w:r w:rsidRPr="0081287D">
        <w:rPr>
          <w:rFonts w:ascii="Arial" w:hAnsi="Arial" w:cs="Arial"/>
        </w:rPr>
        <w:t>wärmegedämmente</w:t>
      </w:r>
      <w:proofErr w:type="spellEnd"/>
      <w:r w:rsidRPr="0081287D">
        <w:rPr>
          <w:rFonts w:ascii="Arial" w:hAnsi="Arial" w:cs="Arial"/>
        </w:rPr>
        <w:t xml:space="preserve"> Verglasungen ersetzt.</w:t>
      </w:r>
      <w:r w:rsidRPr="0081287D">
        <w:rPr>
          <w:rFonts w:ascii="Arial" w:hAnsi="Arial" w:cs="Arial"/>
          <w:lang w:val="de-DE"/>
        </w:rPr>
        <w:t xml:space="preserve"> </w:t>
      </w:r>
      <w:r w:rsidRPr="0081287D">
        <w:rPr>
          <w:rFonts w:ascii="Arial" w:hAnsi="Arial" w:cs="Arial"/>
        </w:rPr>
        <w:t>In den nächsten Jahren sollen weitere Sanierungsetappen im gleichen Stil erfolgen.</w:t>
      </w:r>
      <w:r w:rsidR="00CE2C62" w:rsidRPr="0081287D">
        <w:rPr>
          <w:rFonts w:ascii="Arial" w:hAnsi="Arial" w:cs="Arial"/>
        </w:rPr>
        <w:br/>
      </w:r>
    </w:p>
    <w:p w14:paraId="4EB507F2" w14:textId="77777777" w:rsidR="00E44895" w:rsidRPr="0081287D" w:rsidRDefault="00E44895" w:rsidP="00E44895">
      <w:pPr>
        <w:spacing w:line="276" w:lineRule="auto"/>
        <w:rPr>
          <w:rFonts w:ascii="Arial" w:hAnsi="Arial" w:cs="Arial"/>
          <w:lang w:val="de-DE"/>
        </w:rPr>
      </w:pPr>
      <w:r w:rsidRPr="0081287D">
        <w:rPr>
          <w:rFonts w:ascii="Arial" w:hAnsi="Arial" w:cs="Arial"/>
          <w:b/>
          <w:bCs/>
          <w:lang w:val="de-DE"/>
        </w:rPr>
        <w:t xml:space="preserve">Denkmalgerechte energetische Sanierung mit </w:t>
      </w:r>
      <w:proofErr w:type="spellStart"/>
      <w:r w:rsidRPr="0081287D">
        <w:rPr>
          <w:rFonts w:ascii="Arial" w:hAnsi="Arial" w:cs="Arial"/>
          <w:b/>
          <w:bCs/>
          <w:lang w:val="de-DE"/>
        </w:rPr>
        <w:t>forster</w:t>
      </w:r>
      <w:proofErr w:type="spellEnd"/>
      <w:r w:rsidRPr="0081287D">
        <w:rPr>
          <w:rFonts w:ascii="Arial" w:hAnsi="Arial" w:cs="Arial"/>
          <w:b/>
          <w:bCs/>
          <w:lang w:val="de-DE"/>
        </w:rPr>
        <w:t xml:space="preserve"> </w:t>
      </w:r>
      <w:proofErr w:type="spellStart"/>
      <w:r w:rsidRPr="0081287D">
        <w:rPr>
          <w:rFonts w:ascii="Arial" w:hAnsi="Arial" w:cs="Arial"/>
          <w:b/>
          <w:bCs/>
          <w:lang w:val="de-DE"/>
        </w:rPr>
        <w:t>unico</w:t>
      </w:r>
      <w:proofErr w:type="spellEnd"/>
      <w:r w:rsidRPr="0081287D">
        <w:rPr>
          <w:rFonts w:ascii="Arial" w:hAnsi="Arial" w:cs="Arial"/>
          <w:b/>
          <w:bCs/>
          <w:lang w:val="de-DE"/>
        </w:rPr>
        <w:t xml:space="preserve"> </w:t>
      </w:r>
      <w:proofErr w:type="spellStart"/>
      <w:r w:rsidRPr="0081287D">
        <w:rPr>
          <w:rFonts w:ascii="Arial" w:hAnsi="Arial" w:cs="Arial"/>
          <w:b/>
          <w:bCs/>
          <w:lang w:val="de-DE"/>
        </w:rPr>
        <w:t>xs</w:t>
      </w:r>
      <w:proofErr w:type="spellEnd"/>
      <w:r w:rsidR="00CE2C62" w:rsidRPr="0081287D">
        <w:rPr>
          <w:rFonts w:ascii="Arial" w:hAnsi="Arial" w:cs="Arial"/>
        </w:rPr>
        <w:br/>
      </w:r>
      <w:r w:rsidRPr="0081287D">
        <w:rPr>
          <w:rFonts w:ascii="Arial" w:hAnsi="Arial" w:cs="Arial"/>
          <w:lang w:val="de-DE"/>
        </w:rPr>
        <w:t xml:space="preserve">Die </w:t>
      </w:r>
      <w:proofErr w:type="spellStart"/>
      <w:r w:rsidRPr="0081287D">
        <w:rPr>
          <w:rFonts w:ascii="Arial" w:hAnsi="Arial" w:cs="Arial"/>
          <w:lang w:val="de-DE"/>
        </w:rPr>
        <w:t>äussere</w:t>
      </w:r>
      <w:proofErr w:type="spellEnd"/>
      <w:r w:rsidRPr="0081287D">
        <w:rPr>
          <w:rFonts w:ascii="Arial" w:hAnsi="Arial" w:cs="Arial"/>
          <w:lang w:val="de-DE"/>
        </w:rPr>
        <w:t xml:space="preserve"> Glasfront der ehemaligen Werkshallen bestand aus unisolierten Einfachverglasungen mit sehr schmalen Profilen. An der Nord- und Südfassade mussten je eine fünf Meter hohe und 120 Meter breite Front ausgebaut werden, deren Glaselemente von Stahlträgern gehalten wurden. Insgesamt wurden im Obergeschoss des Salzhauses fast 100 Quadratmeter verglaste Fläche mit 1.900 Festverglasungen erneuert.</w:t>
      </w:r>
      <w:r w:rsidRPr="0081287D">
        <w:rPr>
          <w:rFonts w:ascii="Arial" w:hAnsi="Arial" w:cs="Arial"/>
          <w:b/>
          <w:bCs/>
          <w:lang w:val="de-DE"/>
        </w:rPr>
        <w:t xml:space="preserve"> </w:t>
      </w:r>
      <w:r w:rsidRPr="0081287D">
        <w:rPr>
          <w:rFonts w:ascii="Arial" w:hAnsi="Arial" w:cs="Arial"/>
          <w:lang w:val="de-DE"/>
        </w:rPr>
        <w:t xml:space="preserve">Da die Fassaden denkmalgeschützt sind, mussten die neuen Festverglasungen die gleichen Profilansichtsbreiten aufweisen wie die ursprünglichen Elemente aus Winkel- und T-Stahlprofilen mit Einfachverglasung. </w:t>
      </w:r>
    </w:p>
    <w:p w14:paraId="11FEAE60" w14:textId="77777777" w:rsidR="00E44895" w:rsidRPr="0081287D" w:rsidRDefault="00E44895" w:rsidP="00E44895">
      <w:pPr>
        <w:spacing w:line="276" w:lineRule="auto"/>
        <w:rPr>
          <w:rFonts w:ascii="Arial" w:hAnsi="Arial" w:cs="Arial"/>
          <w:lang w:val="de-DE"/>
        </w:rPr>
      </w:pPr>
      <w:r w:rsidRPr="0081287D">
        <w:rPr>
          <w:rFonts w:ascii="Arial" w:hAnsi="Arial" w:cs="Arial"/>
          <w:lang w:val="de-DE"/>
        </w:rPr>
        <w:t xml:space="preserve">Die größte Herausforderung stellte die im Zuge der Sanierung vorgesehene Dreifach-Isolierverglasung dar – denn gegenüber Einfachverglasungen gibt es beim Einsatz von modernen Isoliergläsern Einschränkungen in der maximalen Durchbiegung der Fassadenelemente bei Windlasten. Um die statischen </w:t>
      </w:r>
      <w:proofErr w:type="spellStart"/>
      <w:r w:rsidRPr="0081287D">
        <w:rPr>
          <w:rFonts w:ascii="Arial" w:hAnsi="Arial" w:cs="Arial"/>
          <w:lang w:val="de-DE"/>
        </w:rPr>
        <w:t>Anfoderungen</w:t>
      </w:r>
      <w:proofErr w:type="spellEnd"/>
      <w:r w:rsidRPr="0081287D">
        <w:rPr>
          <w:rFonts w:ascii="Arial" w:hAnsi="Arial" w:cs="Arial"/>
          <w:lang w:val="de-DE"/>
        </w:rPr>
        <w:t xml:space="preserve"> auch bei den geforderten schmalen Ansichtsbreiten der Profile erfüllen zu können, setzten die </w:t>
      </w:r>
      <w:proofErr w:type="spellStart"/>
      <w:proofErr w:type="gramStart"/>
      <w:r w:rsidRPr="0081287D">
        <w:rPr>
          <w:rFonts w:ascii="Arial" w:hAnsi="Arial" w:cs="Arial"/>
          <w:lang w:val="de-DE"/>
        </w:rPr>
        <w:t>Architekt:innen</w:t>
      </w:r>
      <w:proofErr w:type="spellEnd"/>
      <w:proofErr w:type="gramEnd"/>
      <w:r w:rsidRPr="0081287D">
        <w:rPr>
          <w:rFonts w:ascii="Arial" w:hAnsi="Arial" w:cs="Arial"/>
          <w:lang w:val="de-DE"/>
        </w:rPr>
        <w:t xml:space="preserve"> auf das filigrane und robuste Profilsystem </w:t>
      </w:r>
      <w:proofErr w:type="spellStart"/>
      <w:r w:rsidRPr="0081287D">
        <w:rPr>
          <w:rFonts w:ascii="Arial" w:hAnsi="Arial" w:cs="Arial"/>
          <w:lang w:val="de-DE"/>
        </w:rPr>
        <w:t>forster</w:t>
      </w:r>
      <w:proofErr w:type="spellEnd"/>
      <w:r w:rsidRPr="0081287D">
        <w:rPr>
          <w:rFonts w:ascii="Arial" w:hAnsi="Arial" w:cs="Arial"/>
          <w:lang w:val="de-DE"/>
        </w:rPr>
        <w:t xml:space="preserve"> </w:t>
      </w:r>
      <w:proofErr w:type="spellStart"/>
      <w:r w:rsidRPr="0081287D">
        <w:rPr>
          <w:rFonts w:ascii="Arial" w:hAnsi="Arial" w:cs="Arial"/>
          <w:lang w:val="de-DE"/>
        </w:rPr>
        <w:t>unico</w:t>
      </w:r>
      <w:proofErr w:type="spellEnd"/>
      <w:r w:rsidRPr="0081287D">
        <w:rPr>
          <w:rFonts w:ascii="Arial" w:hAnsi="Arial" w:cs="Arial"/>
          <w:lang w:val="de-DE"/>
        </w:rPr>
        <w:t xml:space="preserve"> </w:t>
      </w:r>
      <w:proofErr w:type="spellStart"/>
      <w:r w:rsidRPr="0081287D">
        <w:rPr>
          <w:rFonts w:ascii="Arial" w:hAnsi="Arial" w:cs="Arial"/>
          <w:lang w:val="de-DE"/>
        </w:rPr>
        <w:t>xs</w:t>
      </w:r>
      <w:proofErr w:type="spellEnd"/>
      <w:r w:rsidRPr="0081287D">
        <w:rPr>
          <w:rFonts w:ascii="Arial" w:hAnsi="Arial" w:cs="Arial"/>
          <w:lang w:val="de-DE"/>
        </w:rPr>
        <w:t xml:space="preserve"> aus Stahl. </w:t>
      </w:r>
    </w:p>
    <w:p w14:paraId="72745C15" w14:textId="77777777" w:rsidR="00E44895" w:rsidRPr="0081287D" w:rsidRDefault="00E44895" w:rsidP="00E44895">
      <w:pPr>
        <w:spacing w:line="276" w:lineRule="auto"/>
        <w:rPr>
          <w:rFonts w:ascii="Arial" w:hAnsi="Arial" w:cs="Arial"/>
          <w:lang w:val="de-DE"/>
        </w:rPr>
      </w:pPr>
    </w:p>
    <w:p w14:paraId="7EB98E06" w14:textId="74FD8F35" w:rsidR="00CE2C62" w:rsidRPr="0081287D" w:rsidRDefault="00E44895" w:rsidP="00E44895">
      <w:pPr>
        <w:spacing w:line="276" w:lineRule="auto"/>
        <w:rPr>
          <w:rFonts w:ascii="Arial" w:hAnsi="Arial" w:cs="Arial"/>
        </w:rPr>
      </w:pPr>
      <w:r w:rsidRPr="0081287D">
        <w:rPr>
          <w:rFonts w:ascii="Arial" w:hAnsi="Arial" w:cs="Arial"/>
          <w:lang w:val="de-DE"/>
        </w:rPr>
        <w:t xml:space="preserve">Das System </w:t>
      </w:r>
      <w:proofErr w:type="spellStart"/>
      <w:r w:rsidRPr="0081287D">
        <w:rPr>
          <w:rFonts w:ascii="Arial" w:hAnsi="Arial" w:cs="Arial"/>
          <w:lang w:val="de-DE"/>
        </w:rPr>
        <w:t>unico</w:t>
      </w:r>
      <w:proofErr w:type="spellEnd"/>
      <w:r w:rsidRPr="0081287D">
        <w:rPr>
          <w:rFonts w:ascii="Arial" w:hAnsi="Arial" w:cs="Arial"/>
          <w:lang w:val="de-DE"/>
        </w:rPr>
        <w:t xml:space="preserve"> </w:t>
      </w:r>
      <w:proofErr w:type="spellStart"/>
      <w:r w:rsidRPr="0081287D">
        <w:rPr>
          <w:rFonts w:ascii="Arial" w:hAnsi="Arial" w:cs="Arial"/>
          <w:lang w:val="de-DE"/>
        </w:rPr>
        <w:t>xs</w:t>
      </w:r>
      <w:proofErr w:type="spellEnd"/>
      <w:r w:rsidRPr="0081287D">
        <w:rPr>
          <w:rFonts w:ascii="Arial" w:hAnsi="Arial" w:cs="Arial"/>
          <w:lang w:val="de-DE"/>
        </w:rPr>
        <w:t xml:space="preserve"> besteht komplett aus recycelbarem Stahl und ermöglicht dank seiner speziellen Verbindungstechnik sehr schlanke Profile mit einer Ansichtsbreite von nur 23 Millimetern – was mit wärmegedämmten Serien bislang nicht erreicht werden konnte. Daher eignet sich das System </w:t>
      </w:r>
      <w:proofErr w:type="spellStart"/>
      <w:r w:rsidRPr="0081287D">
        <w:rPr>
          <w:rFonts w:ascii="Arial" w:hAnsi="Arial" w:cs="Arial"/>
          <w:lang w:val="de-DE"/>
        </w:rPr>
        <w:t>forster</w:t>
      </w:r>
      <w:proofErr w:type="spellEnd"/>
      <w:r w:rsidRPr="0081287D">
        <w:rPr>
          <w:rFonts w:ascii="Arial" w:hAnsi="Arial" w:cs="Arial"/>
          <w:lang w:val="de-DE"/>
        </w:rPr>
        <w:t xml:space="preserve"> </w:t>
      </w:r>
      <w:proofErr w:type="spellStart"/>
      <w:r w:rsidRPr="0081287D">
        <w:rPr>
          <w:rFonts w:ascii="Arial" w:hAnsi="Arial" w:cs="Arial"/>
          <w:lang w:val="de-DE"/>
        </w:rPr>
        <w:t>unico</w:t>
      </w:r>
      <w:proofErr w:type="spellEnd"/>
      <w:r w:rsidRPr="0081287D">
        <w:rPr>
          <w:rFonts w:ascii="Arial" w:hAnsi="Arial" w:cs="Arial"/>
          <w:lang w:val="de-DE"/>
        </w:rPr>
        <w:t xml:space="preserve"> </w:t>
      </w:r>
      <w:proofErr w:type="spellStart"/>
      <w:r w:rsidRPr="0081287D">
        <w:rPr>
          <w:rFonts w:ascii="Arial" w:hAnsi="Arial" w:cs="Arial"/>
          <w:lang w:val="de-DE"/>
        </w:rPr>
        <w:t>xs</w:t>
      </w:r>
      <w:proofErr w:type="spellEnd"/>
      <w:r w:rsidRPr="0081287D">
        <w:rPr>
          <w:rFonts w:ascii="Arial" w:hAnsi="Arial" w:cs="Arial"/>
          <w:lang w:val="de-DE"/>
        </w:rPr>
        <w:t xml:space="preserve"> hervorragend für Renovierungen von denkmalgeschützten Industriehallen wie dem Bieler </w:t>
      </w:r>
      <w:r w:rsidRPr="0081287D">
        <w:rPr>
          <w:rFonts w:ascii="Arial" w:hAnsi="Arial" w:cs="Arial"/>
          <w:lang w:val="de-DE"/>
        </w:rPr>
        <w:lastRenderedPageBreak/>
        <w:t>Salzhaus. Laut dem Metallbauer ging sowohl die Fabrikation als auch die Montage der neuen Verglasungen erfreulich zügig vonstatten, sodass der enge Zeitrahmen von nur drei Monaten eingehalten werden konnte.</w:t>
      </w:r>
      <w:r w:rsidR="00CE2C62" w:rsidRPr="0081287D">
        <w:rPr>
          <w:rFonts w:ascii="Arial" w:hAnsi="Arial" w:cs="Arial"/>
        </w:rPr>
        <w:t xml:space="preserve"> </w:t>
      </w:r>
    </w:p>
    <w:p w14:paraId="231D92B0" w14:textId="35AFFF0A" w:rsidR="00CE2C62" w:rsidRPr="0081287D" w:rsidRDefault="00CE2C62" w:rsidP="00CE2C62">
      <w:pPr>
        <w:spacing w:line="276" w:lineRule="auto"/>
        <w:rPr>
          <w:rFonts w:ascii="Arial" w:hAnsi="Arial" w:cs="Arial"/>
        </w:rPr>
      </w:pPr>
    </w:p>
    <w:p w14:paraId="3B56C648" w14:textId="14DE23D0" w:rsidR="00CE2C62" w:rsidRPr="0081287D" w:rsidRDefault="00E44895" w:rsidP="00CE2C62">
      <w:pPr>
        <w:spacing w:line="276" w:lineRule="auto"/>
        <w:rPr>
          <w:rFonts w:ascii="Arial" w:hAnsi="Arial" w:cs="Arial"/>
          <w:szCs w:val="20"/>
        </w:rPr>
      </w:pPr>
      <w:r w:rsidRPr="0081287D">
        <w:rPr>
          <w:rFonts w:ascii="Arial" w:hAnsi="Arial" w:cs="Arial"/>
          <w:bCs/>
        </w:rPr>
        <w:br/>
      </w:r>
      <w:r w:rsidRPr="0081287D">
        <w:rPr>
          <w:rFonts w:ascii="Arial" w:hAnsi="Arial" w:cs="Arial"/>
          <w:szCs w:val="20"/>
        </w:rPr>
        <w:t xml:space="preserve">Mehr Informationen zu </w:t>
      </w:r>
      <w:proofErr w:type="spellStart"/>
      <w:r w:rsidRPr="0081287D">
        <w:rPr>
          <w:rFonts w:ascii="Arial" w:hAnsi="Arial" w:cs="Arial"/>
          <w:szCs w:val="20"/>
        </w:rPr>
        <w:t>forster</w:t>
      </w:r>
      <w:proofErr w:type="spellEnd"/>
      <w:r w:rsidRPr="0081287D">
        <w:rPr>
          <w:rFonts w:ascii="Arial" w:hAnsi="Arial" w:cs="Arial"/>
          <w:szCs w:val="20"/>
        </w:rPr>
        <w:t xml:space="preserve"> </w:t>
      </w:r>
      <w:proofErr w:type="spellStart"/>
      <w:r w:rsidRPr="0081287D">
        <w:rPr>
          <w:rFonts w:ascii="Arial" w:hAnsi="Arial" w:cs="Arial"/>
          <w:szCs w:val="20"/>
        </w:rPr>
        <w:t>unico</w:t>
      </w:r>
      <w:proofErr w:type="spellEnd"/>
      <w:r w:rsidRPr="0081287D">
        <w:rPr>
          <w:rFonts w:ascii="Arial" w:hAnsi="Arial" w:cs="Arial"/>
          <w:szCs w:val="20"/>
        </w:rPr>
        <w:t xml:space="preserve"> </w:t>
      </w:r>
      <w:proofErr w:type="spellStart"/>
      <w:r w:rsidRPr="0081287D">
        <w:rPr>
          <w:rFonts w:ascii="Arial" w:hAnsi="Arial" w:cs="Arial"/>
          <w:szCs w:val="20"/>
        </w:rPr>
        <w:t>xs</w:t>
      </w:r>
      <w:proofErr w:type="spellEnd"/>
      <w:r w:rsidRPr="0081287D">
        <w:rPr>
          <w:rFonts w:ascii="Arial" w:hAnsi="Arial" w:cs="Arial"/>
          <w:szCs w:val="20"/>
        </w:rPr>
        <w:t xml:space="preserve">: </w:t>
      </w:r>
      <w:hyperlink r:id="rId8" w:history="1">
        <w:r w:rsidRPr="0081287D">
          <w:rPr>
            <w:rStyle w:val="Hyperlink"/>
            <w:rFonts w:ascii="Arial" w:hAnsi="Arial" w:cs="Arial"/>
            <w:szCs w:val="20"/>
          </w:rPr>
          <w:t>hier</w:t>
        </w:r>
      </w:hyperlink>
      <w:r w:rsidRPr="0081287D">
        <w:rPr>
          <w:rStyle w:val="Hyperlink"/>
          <w:rFonts w:ascii="Arial" w:hAnsi="Arial" w:cs="Arial"/>
          <w:szCs w:val="20"/>
          <w:u w:val="none"/>
        </w:rPr>
        <w:t>.</w:t>
      </w:r>
      <w:r w:rsidRPr="0081287D">
        <w:rPr>
          <w:rStyle w:val="Hyperlink"/>
          <w:rFonts w:ascii="Arial" w:hAnsi="Arial" w:cs="Arial"/>
          <w:szCs w:val="20"/>
        </w:rPr>
        <w:br/>
      </w:r>
      <w:r w:rsidRPr="0081287D">
        <w:rPr>
          <w:rStyle w:val="Hyperlink"/>
          <w:rFonts w:ascii="Arial" w:hAnsi="Arial" w:cs="Arial"/>
          <w:szCs w:val="20"/>
        </w:rPr>
        <w:br/>
      </w:r>
    </w:p>
    <w:p w14:paraId="15B18E9B" w14:textId="77777777" w:rsidR="00BB6059" w:rsidRPr="0081287D" w:rsidRDefault="00BB6059" w:rsidP="00CE2C62">
      <w:pPr>
        <w:spacing w:line="276" w:lineRule="auto"/>
        <w:rPr>
          <w:rFonts w:ascii="Arial" w:hAnsi="Arial" w:cs="Arial"/>
          <w:bCs/>
        </w:rPr>
      </w:pPr>
    </w:p>
    <w:p w14:paraId="0B0179F2" w14:textId="57B8837C" w:rsidR="00CE2C62" w:rsidRPr="0081287D" w:rsidRDefault="00CE2C62" w:rsidP="00CE2C62">
      <w:pPr>
        <w:spacing w:line="276" w:lineRule="auto"/>
        <w:rPr>
          <w:rFonts w:ascii="Arial" w:hAnsi="Arial" w:cs="Arial"/>
          <w:b/>
          <w:bCs/>
        </w:rPr>
      </w:pPr>
      <w:r w:rsidRPr="0081287D">
        <w:rPr>
          <w:rFonts w:ascii="Arial" w:hAnsi="Arial" w:cs="Arial"/>
          <w:b/>
          <w:bCs/>
        </w:rPr>
        <w:t>Projektinformationen</w:t>
      </w:r>
    </w:p>
    <w:p w14:paraId="5C990835" w14:textId="77777777" w:rsidR="00BB6059" w:rsidRPr="0081287D" w:rsidRDefault="00BB6059" w:rsidP="00CE2C62">
      <w:pPr>
        <w:spacing w:line="276" w:lineRule="auto"/>
        <w:rPr>
          <w:rFonts w:ascii="Arial" w:hAnsi="Arial" w:cs="Arial"/>
        </w:rPr>
      </w:pPr>
    </w:p>
    <w:p w14:paraId="6DC0BC7D" w14:textId="7E0F07D8" w:rsidR="00CE2C62" w:rsidRPr="0081287D" w:rsidRDefault="00CE2C62" w:rsidP="00E44895">
      <w:pPr>
        <w:spacing w:line="360" w:lineRule="auto"/>
        <w:ind w:left="2124" w:hanging="2124"/>
        <w:rPr>
          <w:rFonts w:ascii="Arial" w:hAnsi="Arial" w:cs="Arial"/>
        </w:rPr>
      </w:pPr>
      <w:r w:rsidRPr="0081287D">
        <w:rPr>
          <w:rFonts w:ascii="Arial" w:hAnsi="Arial" w:cs="Arial"/>
        </w:rPr>
        <w:t xml:space="preserve">Produkte: </w:t>
      </w:r>
      <w:r w:rsidRPr="0081287D">
        <w:rPr>
          <w:rFonts w:ascii="Arial" w:hAnsi="Arial" w:cs="Arial"/>
        </w:rPr>
        <w:tab/>
      </w:r>
      <w:r w:rsidR="00E44895" w:rsidRPr="0081287D">
        <w:rPr>
          <w:rFonts w:ascii="Arial" w:hAnsi="Arial" w:cs="Arial"/>
        </w:rPr>
        <w:t xml:space="preserve">Wärmegedämmte Festverglasungen mit </w:t>
      </w:r>
      <w:proofErr w:type="spellStart"/>
      <w:r w:rsidR="00E44895" w:rsidRPr="0081287D">
        <w:rPr>
          <w:rFonts w:ascii="Arial" w:hAnsi="Arial" w:cs="Arial"/>
        </w:rPr>
        <w:t>forster</w:t>
      </w:r>
      <w:proofErr w:type="spellEnd"/>
      <w:r w:rsidR="00E44895" w:rsidRPr="0081287D">
        <w:rPr>
          <w:rFonts w:ascii="Arial" w:hAnsi="Arial" w:cs="Arial"/>
        </w:rPr>
        <w:t xml:space="preserve"> </w:t>
      </w:r>
      <w:proofErr w:type="spellStart"/>
      <w:r w:rsidR="00E44895" w:rsidRPr="0081287D">
        <w:rPr>
          <w:rFonts w:ascii="Arial" w:hAnsi="Arial" w:cs="Arial"/>
        </w:rPr>
        <w:t>unico</w:t>
      </w:r>
      <w:proofErr w:type="spellEnd"/>
      <w:r w:rsidR="00E44895" w:rsidRPr="0081287D">
        <w:rPr>
          <w:rFonts w:ascii="Arial" w:hAnsi="Arial" w:cs="Arial"/>
        </w:rPr>
        <w:t xml:space="preserve"> </w:t>
      </w:r>
      <w:proofErr w:type="spellStart"/>
      <w:r w:rsidR="00E44895" w:rsidRPr="0081287D">
        <w:rPr>
          <w:rFonts w:ascii="Arial" w:hAnsi="Arial" w:cs="Arial"/>
        </w:rPr>
        <w:t>xs</w:t>
      </w:r>
      <w:proofErr w:type="spellEnd"/>
    </w:p>
    <w:p w14:paraId="160C0B70" w14:textId="1E342FBA" w:rsidR="00CE2C62" w:rsidRPr="0081287D" w:rsidRDefault="00CE2C62" w:rsidP="00ED768B">
      <w:pPr>
        <w:spacing w:line="360" w:lineRule="auto"/>
        <w:rPr>
          <w:rFonts w:ascii="Arial" w:hAnsi="Arial" w:cs="Arial"/>
          <w:lang w:val="de-DE"/>
        </w:rPr>
      </w:pPr>
      <w:r w:rsidRPr="0081287D">
        <w:rPr>
          <w:rFonts w:ascii="Arial" w:hAnsi="Arial" w:cs="Arial"/>
          <w:lang w:val="de-DE"/>
        </w:rPr>
        <w:t xml:space="preserve">Architektur: </w:t>
      </w:r>
      <w:r w:rsidRPr="0081287D">
        <w:rPr>
          <w:rFonts w:ascii="Arial" w:hAnsi="Arial" w:cs="Arial"/>
          <w:lang w:val="de-DE"/>
        </w:rPr>
        <w:tab/>
      </w:r>
      <w:r w:rsidRPr="0081287D">
        <w:rPr>
          <w:rFonts w:ascii="Arial" w:hAnsi="Arial" w:cs="Arial"/>
          <w:lang w:val="de-DE"/>
        </w:rPr>
        <w:tab/>
      </w:r>
      <w:r w:rsidR="00E44895" w:rsidRPr="0081287D">
        <w:rPr>
          <w:rFonts w:ascii="Arial" w:hAnsi="Arial" w:cs="Arial"/>
        </w:rPr>
        <w:t>Gebert Architekten GmbH, Biel (CH)</w:t>
      </w:r>
    </w:p>
    <w:p w14:paraId="671F7D42" w14:textId="543D036A" w:rsidR="00CE2C62" w:rsidRPr="0081287D" w:rsidRDefault="00CE2C62" w:rsidP="00ED768B">
      <w:pPr>
        <w:spacing w:line="360" w:lineRule="auto"/>
        <w:rPr>
          <w:rFonts w:ascii="Arial" w:hAnsi="Arial" w:cs="Arial"/>
          <w:lang w:val="de-DE"/>
        </w:rPr>
      </w:pPr>
      <w:r w:rsidRPr="0081287D">
        <w:rPr>
          <w:rFonts w:ascii="Arial" w:hAnsi="Arial" w:cs="Arial"/>
          <w:lang w:val="de-DE"/>
        </w:rPr>
        <w:t xml:space="preserve">Metallbau: </w:t>
      </w:r>
      <w:r w:rsidRPr="0081287D">
        <w:rPr>
          <w:rFonts w:ascii="Arial" w:hAnsi="Arial" w:cs="Arial"/>
          <w:lang w:val="de-DE"/>
        </w:rPr>
        <w:tab/>
      </w:r>
      <w:r w:rsidRPr="0081287D">
        <w:rPr>
          <w:rFonts w:ascii="Arial" w:hAnsi="Arial" w:cs="Arial"/>
          <w:lang w:val="de-DE"/>
        </w:rPr>
        <w:tab/>
      </w:r>
      <w:r w:rsidR="00E44895" w:rsidRPr="0081287D">
        <w:rPr>
          <w:rFonts w:ascii="Arial" w:hAnsi="Arial" w:cs="Arial"/>
        </w:rPr>
        <w:t>Charles Sauter AG, Lyss (CH)</w:t>
      </w:r>
    </w:p>
    <w:p w14:paraId="3E15484F" w14:textId="09A44DB6" w:rsidR="00CE2C62" w:rsidRPr="0081287D" w:rsidRDefault="00CE2C62" w:rsidP="00ED768B">
      <w:pPr>
        <w:spacing w:line="360" w:lineRule="auto"/>
        <w:rPr>
          <w:rFonts w:ascii="Arial" w:hAnsi="Arial" w:cs="Arial"/>
        </w:rPr>
      </w:pPr>
      <w:r w:rsidRPr="0081287D">
        <w:rPr>
          <w:rFonts w:ascii="Arial" w:hAnsi="Arial" w:cs="Arial"/>
        </w:rPr>
        <w:t>Bauherr</w:t>
      </w:r>
      <w:r w:rsidR="00E44895" w:rsidRPr="0081287D">
        <w:rPr>
          <w:rFonts w:ascii="Arial" w:hAnsi="Arial" w:cs="Arial"/>
        </w:rPr>
        <w:t>in</w:t>
      </w:r>
      <w:r w:rsidRPr="0081287D">
        <w:rPr>
          <w:rFonts w:ascii="Arial" w:hAnsi="Arial" w:cs="Arial"/>
        </w:rPr>
        <w:t xml:space="preserve">: </w:t>
      </w:r>
      <w:r w:rsidRPr="0081287D">
        <w:rPr>
          <w:rFonts w:ascii="Arial" w:hAnsi="Arial" w:cs="Arial"/>
        </w:rPr>
        <w:tab/>
      </w:r>
      <w:r w:rsidRPr="0081287D">
        <w:rPr>
          <w:rFonts w:ascii="Arial" w:hAnsi="Arial" w:cs="Arial"/>
        </w:rPr>
        <w:tab/>
      </w:r>
      <w:r w:rsidR="00E44895" w:rsidRPr="0081287D">
        <w:rPr>
          <w:rFonts w:ascii="Arial" w:hAnsi="Arial" w:cs="Arial"/>
          <w:lang w:val="de-DE"/>
        </w:rPr>
        <w:t>LIVIQUE Biel (CH)</w:t>
      </w:r>
    </w:p>
    <w:p w14:paraId="5183D7CA" w14:textId="64DB83B5" w:rsidR="00CE2C62" w:rsidRPr="0081287D" w:rsidRDefault="00CE2C62" w:rsidP="00ED768B">
      <w:pPr>
        <w:spacing w:line="360" w:lineRule="auto"/>
        <w:rPr>
          <w:rFonts w:ascii="Arial" w:hAnsi="Arial" w:cs="Arial"/>
        </w:rPr>
      </w:pPr>
      <w:r w:rsidRPr="0081287D">
        <w:rPr>
          <w:rFonts w:ascii="Arial" w:hAnsi="Arial" w:cs="Arial"/>
        </w:rPr>
        <w:t>Fotografie:</w:t>
      </w:r>
      <w:r w:rsidRPr="0081287D">
        <w:rPr>
          <w:rFonts w:ascii="Arial" w:hAnsi="Arial" w:cs="Arial"/>
        </w:rPr>
        <w:tab/>
      </w:r>
      <w:r w:rsidRPr="0081287D">
        <w:rPr>
          <w:rFonts w:ascii="Arial" w:hAnsi="Arial" w:cs="Arial"/>
        </w:rPr>
        <w:tab/>
        <w:t xml:space="preserve">Damian </w:t>
      </w:r>
      <w:proofErr w:type="spellStart"/>
      <w:r w:rsidRPr="0081287D">
        <w:rPr>
          <w:rFonts w:ascii="Arial" w:hAnsi="Arial" w:cs="Arial"/>
        </w:rPr>
        <w:t>Poffet</w:t>
      </w:r>
      <w:proofErr w:type="spellEnd"/>
      <w:r w:rsidR="00E44895" w:rsidRPr="0081287D">
        <w:rPr>
          <w:rFonts w:ascii="Arial" w:hAnsi="Arial" w:cs="Arial"/>
        </w:rPr>
        <w:br/>
      </w:r>
      <w:r w:rsidR="00E44895" w:rsidRPr="0081287D">
        <w:rPr>
          <w:rFonts w:ascii="Arial" w:hAnsi="Arial" w:cs="Arial"/>
        </w:rPr>
        <w:br/>
      </w:r>
    </w:p>
    <w:p w14:paraId="6A85CC2D" w14:textId="77777777" w:rsidR="00CE2C62" w:rsidRPr="0081287D" w:rsidRDefault="00CE2C62" w:rsidP="00CE2C62">
      <w:pPr>
        <w:spacing w:line="276" w:lineRule="auto"/>
        <w:rPr>
          <w:rFonts w:ascii="Arial" w:hAnsi="Arial" w:cs="Arial"/>
        </w:rPr>
      </w:pPr>
      <w:r w:rsidRPr="0081287D">
        <w:rPr>
          <w:rFonts w:ascii="Arial" w:hAnsi="Arial" w:cs="Arial"/>
          <w:b/>
          <w:bCs/>
        </w:rPr>
        <w:t xml:space="preserve">Forster Profilsysteme – </w:t>
      </w:r>
      <w:proofErr w:type="spellStart"/>
      <w:r w:rsidRPr="0081287D">
        <w:rPr>
          <w:rFonts w:ascii="Arial" w:hAnsi="Arial" w:cs="Arial"/>
          <w:b/>
          <w:bCs/>
        </w:rPr>
        <w:t>steel</w:t>
      </w:r>
      <w:proofErr w:type="spellEnd"/>
      <w:r w:rsidRPr="0081287D">
        <w:rPr>
          <w:rFonts w:ascii="Arial" w:hAnsi="Arial" w:cs="Arial"/>
          <w:b/>
          <w:bCs/>
        </w:rPr>
        <w:t xml:space="preserve"> </w:t>
      </w:r>
      <w:proofErr w:type="spellStart"/>
      <w:r w:rsidRPr="0081287D">
        <w:rPr>
          <w:rFonts w:ascii="Arial" w:hAnsi="Arial" w:cs="Arial"/>
          <w:b/>
          <w:bCs/>
        </w:rPr>
        <w:t>is</w:t>
      </w:r>
      <w:proofErr w:type="spellEnd"/>
      <w:r w:rsidRPr="0081287D">
        <w:rPr>
          <w:rFonts w:ascii="Arial" w:hAnsi="Arial" w:cs="Arial"/>
          <w:b/>
          <w:bCs/>
        </w:rPr>
        <w:t xml:space="preserve"> </w:t>
      </w:r>
      <w:proofErr w:type="spellStart"/>
      <w:r w:rsidRPr="0081287D">
        <w:rPr>
          <w:rFonts w:ascii="Arial" w:hAnsi="Arial" w:cs="Arial"/>
          <w:b/>
          <w:bCs/>
        </w:rPr>
        <w:t>our</w:t>
      </w:r>
      <w:proofErr w:type="spellEnd"/>
      <w:r w:rsidRPr="0081287D">
        <w:rPr>
          <w:rFonts w:ascii="Arial" w:hAnsi="Arial" w:cs="Arial"/>
          <w:b/>
          <w:bCs/>
        </w:rPr>
        <w:t xml:space="preserve"> </w:t>
      </w:r>
      <w:proofErr w:type="spellStart"/>
      <w:r w:rsidRPr="0081287D">
        <w:rPr>
          <w:rFonts w:ascii="Arial" w:hAnsi="Arial" w:cs="Arial"/>
          <w:b/>
          <w:bCs/>
        </w:rPr>
        <w:t>nature</w:t>
      </w:r>
      <w:proofErr w:type="spellEnd"/>
      <w:r w:rsidRPr="0081287D">
        <w:rPr>
          <w:rFonts w:ascii="Arial" w:hAnsi="Arial" w:cs="Arial"/>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29F6C57F" w14:textId="77777777" w:rsidR="00CE2C62" w:rsidRPr="0081287D" w:rsidRDefault="00CE2C62" w:rsidP="00CE2C62">
      <w:pPr>
        <w:spacing w:line="276" w:lineRule="auto"/>
        <w:rPr>
          <w:rFonts w:ascii="Arial" w:hAnsi="Arial" w:cs="Arial"/>
        </w:rPr>
      </w:pPr>
      <w:r w:rsidRPr="0081287D">
        <w:rPr>
          <w:rFonts w:ascii="Arial" w:hAnsi="Arial" w:cs="Arial"/>
        </w:rPr>
        <w:br/>
        <w:t>Forster arbeitet mit eigenen Niederlassungen in mehr als 20 Ländern – und exklusiven Vertriebspartnern in rund 10 weiteren: von Europa über den Mittleren Osten und Asien bis Nordamerika.</w:t>
      </w:r>
    </w:p>
    <w:p w14:paraId="4CE9034E" w14:textId="3137AEEA" w:rsidR="00CE2C62" w:rsidRPr="0081287D" w:rsidRDefault="00E44895" w:rsidP="00CE2C62">
      <w:pPr>
        <w:spacing w:line="276" w:lineRule="auto"/>
        <w:rPr>
          <w:rFonts w:ascii="Arial" w:hAnsi="Arial" w:cs="Arial"/>
          <w:b/>
          <w:bCs/>
        </w:rPr>
      </w:pPr>
      <w:r w:rsidRPr="0081287D">
        <w:rPr>
          <w:rFonts w:ascii="Arial" w:hAnsi="Arial" w:cs="Arial"/>
          <w:b/>
          <w:bCs/>
        </w:rPr>
        <w:br/>
      </w:r>
      <w:r w:rsidRPr="0081287D">
        <w:rPr>
          <w:rFonts w:ascii="Arial" w:hAnsi="Arial" w:cs="Arial"/>
          <w:b/>
          <w:bCs/>
        </w:rPr>
        <w:br/>
      </w:r>
    </w:p>
    <w:p w14:paraId="3E5F1020" w14:textId="77777777" w:rsidR="00CE2C62" w:rsidRPr="0081287D" w:rsidRDefault="00CE2C62" w:rsidP="00CE2C62">
      <w:pPr>
        <w:spacing w:line="276" w:lineRule="auto"/>
        <w:rPr>
          <w:rFonts w:ascii="Arial" w:hAnsi="Arial" w:cs="Arial"/>
          <w:b/>
          <w:bCs/>
        </w:rPr>
      </w:pPr>
    </w:p>
    <w:p w14:paraId="5FFA64D4" w14:textId="24E5B6F4" w:rsidR="00CE2C62" w:rsidRPr="0081287D" w:rsidRDefault="00CE2C62" w:rsidP="00CE2C62">
      <w:pPr>
        <w:spacing w:line="276" w:lineRule="auto"/>
        <w:rPr>
          <w:rFonts w:ascii="Arial" w:hAnsi="Arial" w:cs="Arial"/>
          <w:b/>
          <w:bCs/>
        </w:rPr>
      </w:pPr>
      <w:r w:rsidRPr="0081287D">
        <w:rPr>
          <w:rFonts w:ascii="Arial" w:hAnsi="Arial" w:cs="Arial"/>
          <w:b/>
          <w:bCs/>
        </w:rPr>
        <w:t>Pressekontakt</w:t>
      </w:r>
    </w:p>
    <w:p w14:paraId="1BA88051" w14:textId="77777777" w:rsidR="00BB6059" w:rsidRPr="0081287D" w:rsidRDefault="00BB6059" w:rsidP="00CE2C62">
      <w:pPr>
        <w:spacing w:line="276" w:lineRule="auto"/>
        <w:rPr>
          <w:rFonts w:ascii="Arial" w:hAnsi="Arial" w:cs="Arial"/>
        </w:rPr>
      </w:pPr>
    </w:p>
    <w:p w14:paraId="23FB049D" w14:textId="77777777" w:rsidR="00CE2C62" w:rsidRPr="0081287D" w:rsidRDefault="00CE2C62" w:rsidP="0055587E">
      <w:pPr>
        <w:spacing w:line="276" w:lineRule="auto"/>
        <w:rPr>
          <w:rFonts w:ascii="Arial" w:hAnsi="Arial" w:cs="Arial"/>
        </w:rPr>
      </w:pPr>
      <w:r w:rsidRPr="0081287D">
        <w:rPr>
          <w:rFonts w:ascii="Arial" w:hAnsi="Arial" w:cs="Arial"/>
        </w:rPr>
        <w:t>Forster Profilsysteme AG</w:t>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proofErr w:type="spellStart"/>
      <w:r w:rsidRPr="0081287D">
        <w:rPr>
          <w:rFonts w:ascii="Arial" w:hAnsi="Arial" w:cs="Arial"/>
        </w:rPr>
        <w:t>mai</w:t>
      </w:r>
      <w:proofErr w:type="spellEnd"/>
      <w:r w:rsidRPr="0081287D">
        <w:rPr>
          <w:rFonts w:ascii="Arial" w:hAnsi="Arial" w:cs="Arial"/>
        </w:rPr>
        <w:t xml:space="preserve"> </w:t>
      </w:r>
      <w:proofErr w:type="spellStart"/>
      <w:r w:rsidRPr="0081287D">
        <w:rPr>
          <w:rFonts w:ascii="Arial" w:hAnsi="Arial" w:cs="Arial"/>
        </w:rPr>
        <w:t>public</w:t>
      </w:r>
      <w:proofErr w:type="spellEnd"/>
      <w:r w:rsidRPr="0081287D">
        <w:rPr>
          <w:rFonts w:ascii="Arial" w:hAnsi="Arial" w:cs="Arial"/>
        </w:rPr>
        <w:t xml:space="preserve"> </w:t>
      </w:r>
      <w:proofErr w:type="spellStart"/>
      <w:r w:rsidRPr="0081287D">
        <w:rPr>
          <w:rFonts w:ascii="Arial" w:hAnsi="Arial" w:cs="Arial"/>
        </w:rPr>
        <w:t>relations</w:t>
      </w:r>
      <w:proofErr w:type="spellEnd"/>
      <w:r w:rsidRPr="0081287D">
        <w:rPr>
          <w:rFonts w:ascii="Arial" w:hAnsi="Arial" w:cs="Arial"/>
        </w:rPr>
        <w:t xml:space="preserve"> GmbH</w:t>
      </w:r>
    </w:p>
    <w:p w14:paraId="6FECCE94" w14:textId="6E967F2B" w:rsidR="00CE2C62" w:rsidRPr="0081287D" w:rsidRDefault="00CE2C62" w:rsidP="0055587E">
      <w:pPr>
        <w:spacing w:line="276" w:lineRule="auto"/>
        <w:rPr>
          <w:rFonts w:ascii="Arial" w:hAnsi="Arial" w:cs="Arial"/>
        </w:rPr>
      </w:pPr>
      <w:r w:rsidRPr="0081287D">
        <w:rPr>
          <w:rFonts w:ascii="Arial" w:hAnsi="Arial" w:cs="Arial"/>
        </w:rPr>
        <w:t>Rosina Obermayer</w:t>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t xml:space="preserve">Arno </w:t>
      </w:r>
      <w:proofErr w:type="spellStart"/>
      <w:r w:rsidRPr="0081287D">
        <w:rPr>
          <w:rFonts w:ascii="Arial" w:hAnsi="Arial" w:cs="Arial"/>
        </w:rPr>
        <w:t>Heitland</w:t>
      </w:r>
      <w:proofErr w:type="spellEnd"/>
      <w:r w:rsidRPr="0081287D">
        <w:rPr>
          <w:rFonts w:ascii="Arial" w:hAnsi="Arial" w:cs="Arial"/>
        </w:rPr>
        <w:br/>
        <w:t>Marketing Communication Manager</w:t>
      </w:r>
      <w:r w:rsidRPr="0081287D">
        <w:rPr>
          <w:rFonts w:ascii="Arial" w:hAnsi="Arial" w:cs="Arial"/>
        </w:rPr>
        <w:tab/>
      </w:r>
      <w:r w:rsidRPr="0081287D">
        <w:rPr>
          <w:rFonts w:ascii="Arial" w:hAnsi="Arial" w:cs="Arial"/>
        </w:rPr>
        <w:tab/>
      </w:r>
      <w:r w:rsidRPr="0081287D">
        <w:rPr>
          <w:rFonts w:ascii="Arial" w:hAnsi="Arial" w:cs="Arial"/>
        </w:rPr>
        <w:tab/>
        <w:t>Senior-PR-Berater</w:t>
      </w:r>
      <w:r w:rsidRPr="0081287D">
        <w:rPr>
          <w:rFonts w:ascii="Arial" w:hAnsi="Arial" w:cs="Arial"/>
        </w:rPr>
        <w:br/>
      </w:r>
      <w:proofErr w:type="spellStart"/>
      <w:r w:rsidRPr="0081287D">
        <w:rPr>
          <w:rFonts w:ascii="Arial" w:hAnsi="Arial" w:cs="Arial"/>
        </w:rPr>
        <w:t>Amriswilerstrasse</w:t>
      </w:r>
      <w:proofErr w:type="spellEnd"/>
      <w:r w:rsidRPr="0081287D">
        <w:rPr>
          <w:rFonts w:ascii="Arial" w:hAnsi="Arial" w:cs="Arial"/>
        </w:rPr>
        <w:t xml:space="preserve"> 50</w:t>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t>Leuschnerdamm 13</w:t>
      </w:r>
      <w:r w:rsidRPr="0081287D">
        <w:rPr>
          <w:rFonts w:ascii="Arial" w:hAnsi="Arial" w:cs="Arial"/>
        </w:rPr>
        <w:br/>
        <w:t>Postfach 9320 Arbon</w:t>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t>10999 Berlin</w:t>
      </w:r>
    </w:p>
    <w:p w14:paraId="6ABDF1E8" w14:textId="4B02A7F7" w:rsidR="00CE2C62" w:rsidRPr="0081287D" w:rsidRDefault="00CE2C62" w:rsidP="0055587E">
      <w:pPr>
        <w:spacing w:line="276" w:lineRule="auto"/>
        <w:rPr>
          <w:rFonts w:ascii="Arial" w:hAnsi="Arial" w:cs="Arial"/>
        </w:rPr>
      </w:pPr>
      <w:r w:rsidRPr="0081287D">
        <w:rPr>
          <w:rFonts w:ascii="Arial" w:hAnsi="Arial" w:cs="Arial"/>
        </w:rPr>
        <w:t>Schweiz</w:t>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t>Deutschland</w:t>
      </w:r>
      <w:r w:rsidRPr="0081287D">
        <w:rPr>
          <w:rFonts w:ascii="Arial" w:hAnsi="Arial" w:cs="Arial"/>
        </w:rPr>
        <w:br/>
        <w:t>T. +41 (0) 71 552 43 14</w:t>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r>
      <w:r w:rsidRPr="0081287D">
        <w:rPr>
          <w:rFonts w:ascii="Arial" w:hAnsi="Arial" w:cs="Arial"/>
        </w:rPr>
        <w:tab/>
        <w:t>T. +49 (0) 30 66 40 40 553</w:t>
      </w:r>
    </w:p>
    <w:p w14:paraId="13F65216" w14:textId="0CDC1543" w:rsidR="00CE2C62" w:rsidRPr="0081287D" w:rsidRDefault="00000000" w:rsidP="0055587E">
      <w:pPr>
        <w:spacing w:line="276" w:lineRule="auto"/>
        <w:rPr>
          <w:rFonts w:ascii="Arial" w:hAnsi="Arial" w:cs="Arial"/>
          <w:color w:val="6A8BFF"/>
          <w:lang w:val="nb-NO"/>
        </w:rPr>
      </w:pPr>
      <w:hyperlink r:id="rId9" w:history="1">
        <w:r w:rsidR="00CE2C62" w:rsidRPr="0081287D">
          <w:rPr>
            <w:rStyle w:val="Hyperlink"/>
            <w:rFonts w:ascii="Arial" w:hAnsi="Arial" w:cs="Arial"/>
            <w:color w:val="6A8BFF"/>
            <w:lang w:val="nb-NO"/>
          </w:rPr>
          <w:t>rosina.obermayer@forstersystems.com</w:t>
        </w:r>
      </w:hyperlink>
      <w:r w:rsidR="00CE2C62" w:rsidRPr="0081287D">
        <w:rPr>
          <w:rFonts w:ascii="Arial" w:hAnsi="Arial" w:cs="Arial"/>
          <w:color w:val="6A8BFF"/>
          <w:lang w:val="nb-NO"/>
        </w:rPr>
        <w:t xml:space="preserve"> </w:t>
      </w:r>
      <w:r w:rsidR="00CE2C62" w:rsidRPr="0081287D">
        <w:rPr>
          <w:rFonts w:ascii="Arial" w:hAnsi="Arial" w:cs="Arial"/>
          <w:color w:val="6A8BFF"/>
          <w:lang w:val="nb-NO"/>
        </w:rPr>
        <w:tab/>
      </w:r>
      <w:r w:rsidR="00CE2C62" w:rsidRPr="0081287D">
        <w:rPr>
          <w:rFonts w:ascii="Arial" w:hAnsi="Arial" w:cs="Arial"/>
          <w:color w:val="6A8BFF"/>
          <w:lang w:val="nb-NO"/>
        </w:rPr>
        <w:tab/>
      </w:r>
      <w:hyperlink r:id="rId10" w:history="1">
        <w:r w:rsidR="00CE2C62" w:rsidRPr="0081287D">
          <w:rPr>
            <w:rStyle w:val="Hyperlink"/>
            <w:rFonts w:ascii="Arial" w:hAnsi="Arial" w:cs="Arial"/>
            <w:color w:val="6A8BFF"/>
            <w:lang w:val="nb-NO"/>
          </w:rPr>
          <w:t>forster@maipr.com</w:t>
        </w:r>
      </w:hyperlink>
      <w:r w:rsidR="00CE2C62" w:rsidRPr="0081287D">
        <w:rPr>
          <w:rFonts w:ascii="Arial" w:hAnsi="Arial" w:cs="Arial"/>
          <w:color w:val="6A8BFF"/>
          <w:lang w:val="nb-NO"/>
        </w:rPr>
        <w:tab/>
      </w:r>
      <w:r w:rsidR="00CE2C62" w:rsidRPr="0081287D">
        <w:rPr>
          <w:rFonts w:ascii="Arial" w:hAnsi="Arial" w:cs="Arial"/>
          <w:color w:val="6A8BFF"/>
          <w:lang w:val="nb-NO"/>
        </w:rPr>
        <w:tab/>
        <w:t xml:space="preserve"> </w:t>
      </w:r>
    </w:p>
    <w:p w14:paraId="08264170" w14:textId="27517B1B" w:rsidR="00ED768B" w:rsidRPr="00234468" w:rsidRDefault="00000000" w:rsidP="00234468">
      <w:pPr>
        <w:spacing w:line="276" w:lineRule="auto"/>
        <w:rPr>
          <w:rFonts w:ascii="Arial" w:hAnsi="Arial" w:cs="Arial"/>
          <w:lang w:val="nb-NO"/>
        </w:rPr>
      </w:pPr>
      <w:hyperlink r:id="rId11" w:history="1">
        <w:r w:rsidR="00ED768B" w:rsidRPr="0081287D">
          <w:rPr>
            <w:rStyle w:val="Hyperlink"/>
            <w:rFonts w:ascii="Arial" w:hAnsi="Arial" w:cs="Arial"/>
            <w:color w:val="6A8BFF"/>
            <w:lang w:val="nb-NO"/>
          </w:rPr>
          <w:t>forstersystems.com</w:t>
        </w:r>
      </w:hyperlink>
      <w:r w:rsidR="00CE2C62" w:rsidRPr="0081287D">
        <w:rPr>
          <w:rFonts w:ascii="Arial" w:hAnsi="Arial" w:cs="Arial"/>
          <w:color w:val="6A8BFF"/>
          <w:lang w:val="nb-NO"/>
        </w:rPr>
        <w:tab/>
      </w:r>
      <w:r w:rsidR="00CE2C62" w:rsidRPr="0081287D">
        <w:rPr>
          <w:rFonts w:ascii="Arial" w:hAnsi="Arial" w:cs="Arial"/>
          <w:color w:val="6A8BFF"/>
          <w:lang w:val="nb-NO"/>
        </w:rPr>
        <w:tab/>
      </w:r>
      <w:r w:rsidR="00CE2C62" w:rsidRPr="0081287D">
        <w:rPr>
          <w:rFonts w:ascii="Arial" w:hAnsi="Arial" w:cs="Arial"/>
          <w:color w:val="6A8BFF"/>
          <w:lang w:val="nb-NO"/>
        </w:rPr>
        <w:tab/>
      </w:r>
      <w:r w:rsidR="00CE2C62" w:rsidRPr="0081287D">
        <w:rPr>
          <w:rFonts w:ascii="Arial" w:hAnsi="Arial" w:cs="Arial"/>
          <w:color w:val="6A8BFF"/>
          <w:lang w:val="nb-NO"/>
        </w:rPr>
        <w:tab/>
      </w:r>
      <w:r w:rsidR="00ED768B" w:rsidRPr="0081287D">
        <w:rPr>
          <w:rFonts w:ascii="Arial" w:hAnsi="Arial" w:cs="Arial"/>
          <w:color w:val="6A8BFF"/>
          <w:lang w:val="nb-NO"/>
        </w:rPr>
        <w:tab/>
      </w:r>
      <w:hyperlink r:id="rId12" w:history="1">
        <w:r w:rsidR="00CE2C62" w:rsidRPr="0081287D">
          <w:rPr>
            <w:rStyle w:val="Hyperlink"/>
            <w:rFonts w:ascii="Arial" w:hAnsi="Arial" w:cs="Arial"/>
            <w:color w:val="6A8BFF"/>
            <w:lang w:val="nb-NO"/>
          </w:rPr>
          <w:t>maipr.com</w:t>
        </w:r>
      </w:hyperlink>
      <w:r w:rsidR="00CE2C62" w:rsidRPr="0081287D">
        <w:rPr>
          <w:rStyle w:val="Hyperlink"/>
          <w:rFonts w:ascii="Arial" w:hAnsi="Arial" w:cs="Arial"/>
          <w:color w:val="6A8BFF"/>
          <w:lang w:val="nb-NO"/>
        </w:rPr>
        <w:br/>
      </w:r>
      <w:r w:rsidR="00CE2C62" w:rsidRPr="0081287D">
        <w:rPr>
          <w:rStyle w:val="Hyperlink"/>
          <w:rFonts w:ascii="Arial" w:hAnsi="Arial" w:cs="Arial"/>
          <w:color w:val="005093"/>
          <w:lang w:val="nb-NO"/>
        </w:rPr>
        <w:br/>
      </w:r>
      <w:r w:rsidR="00234468">
        <w:rPr>
          <w:rFonts w:ascii="Arial" w:hAnsi="Arial" w:cs="Arial"/>
          <w:lang w:val="nb-NO"/>
        </w:rPr>
        <w:br/>
      </w:r>
      <w:r w:rsidR="00234468">
        <w:rPr>
          <w:rFonts w:ascii="Arial" w:hAnsi="Arial" w:cs="Arial"/>
          <w:lang w:val="nb-NO"/>
        </w:rPr>
        <w:br/>
      </w:r>
    </w:p>
    <w:p w14:paraId="664DDFAB" w14:textId="77777777" w:rsidR="00CE2C62" w:rsidRPr="0081287D" w:rsidRDefault="00CE2C62" w:rsidP="00CE2C62">
      <w:pPr>
        <w:spacing w:line="276" w:lineRule="auto"/>
        <w:rPr>
          <w:rFonts w:ascii="Arial" w:hAnsi="Arial" w:cs="Arial"/>
          <w:b/>
          <w:bCs/>
        </w:rPr>
      </w:pPr>
      <w:r w:rsidRPr="0081287D">
        <w:rPr>
          <w:rFonts w:ascii="Arial" w:hAnsi="Arial" w:cs="Arial"/>
          <w:b/>
          <w:bCs/>
        </w:rPr>
        <w:lastRenderedPageBreak/>
        <w:t>Abbildungen</w:t>
      </w:r>
      <w:r w:rsidRPr="0081287D">
        <w:rPr>
          <w:rFonts w:ascii="Arial" w:hAnsi="Arial" w:cs="Arial"/>
          <w:b/>
          <w:bCs/>
        </w:rPr>
        <w:br/>
      </w:r>
    </w:p>
    <w:p w14:paraId="548A7E9C" w14:textId="77777777" w:rsidR="00CE2C62" w:rsidRPr="0081287D" w:rsidRDefault="00CE2C62" w:rsidP="00CE2C62">
      <w:pPr>
        <w:rPr>
          <w:rFonts w:ascii="Arial" w:hAnsi="Arial" w:cs="Arial"/>
          <w:sz w:val="32"/>
          <w:szCs w:val="32"/>
          <w:lang w:val="nb-NO"/>
        </w:rPr>
      </w:pPr>
      <w:r w:rsidRPr="0081287D">
        <w:rPr>
          <w:rFonts w:ascii="Arial" w:hAnsi="Arial" w:cs="Arial"/>
          <w:noProof/>
          <w:sz w:val="32"/>
          <w:szCs w:val="32"/>
          <w:lang w:val="nb-NO"/>
        </w:rPr>
        <w:drawing>
          <wp:inline distT="0" distB="0" distL="0" distR="0" wp14:anchorId="1BBA3615" wp14:editId="67995FC5">
            <wp:extent cx="2802395" cy="1872000"/>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a:extLst>
                        <a:ext uri="{28A0092B-C50C-407E-A947-70E740481C1C}">
                          <a14:useLocalDpi xmlns:a14="http://schemas.microsoft.com/office/drawing/2010/main" val="0"/>
                        </a:ext>
                      </a:extLst>
                    </a:blip>
                    <a:stretch>
                      <a:fillRect/>
                    </a:stretch>
                  </pic:blipFill>
                  <pic:spPr>
                    <a:xfrm>
                      <a:off x="0" y="0"/>
                      <a:ext cx="2802395" cy="1872000"/>
                    </a:xfrm>
                    <a:prstGeom prst="rect">
                      <a:avLst/>
                    </a:prstGeom>
                  </pic:spPr>
                </pic:pic>
              </a:graphicData>
            </a:graphic>
          </wp:inline>
        </w:drawing>
      </w:r>
      <w:r w:rsidRPr="0081287D">
        <w:rPr>
          <w:rFonts w:ascii="Arial" w:hAnsi="Arial" w:cs="Arial"/>
          <w:sz w:val="22"/>
          <w:lang w:val="nb-NO"/>
        </w:rPr>
        <w:t xml:space="preserve">  </w:t>
      </w:r>
      <w:r w:rsidRPr="0081287D">
        <w:rPr>
          <w:rFonts w:ascii="Arial" w:hAnsi="Arial" w:cs="Arial"/>
          <w:noProof/>
          <w:sz w:val="32"/>
          <w:szCs w:val="32"/>
          <w:lang w:val="nb-NO"/>
        </w:rPr>
        <w:drawing>
          <wp:inline distT="0" distB="0" distL="0" distR="0" wp14:anchorId="55B31A9B" wp14:editId="14C1FC8C">
            <wp:extent cx="2802395" cy="1872000"/>
            <wp:effectExtent l="0" t="0" r="444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4">
                      <a:extLst>
                        <a:ext uri="{28A0092B-C50C-407E-A947-70E740481C1C}">
                          <a14:useLocalDpi xmlns:a14="http://schemas.microsoft.com/office/drawing/2010/main" val="0"/>
                        </a:ext>
                      </a:extLst>
                    </a:blip>
                    <a:stretch>
                      <a:fillRect/>
                    </a:stretch>
                  </pic:blipFill>
                  <pic:spPr>
                    <a:xfrm>
                      <a:off x="0" y="0"/>
                      <a:ext cx="2802395" cy="1872000"/>
                    </a:xfrm>
                    <a:prstGeom prst="rect">
                      <a:avLst/>
                    </a:prstGeom>
                  </pic:spPr>
                </pic:pic>
              </a:graphicData>
            </a:graphic>
          </wp:inline>
        </w:drawing>
      </w:r>
    </w:p>
    <w:p w14:paraId="602803A8" w14:textId="77777777" w:rsidR="00CE2C62" w:rsidRPr="0081287D" w:rsidRDefault="00CE2C62" w:rsidP="00CE2C62">
      <w:pPr>
        <w:rPr>
          <w:rFonts w:ascii="Arial" w:hAnsi="Arial" w:cs="Arial"/>
          <w:i/>
          <w:iCs/>
          <w:sz w:val="22"/>
          <w:lang w:val="nb-NO"/>
        </w:rPr>
      </w:pPr>
    </w:p>
    <w:p w14:paraId="7A212DD4" w14:textId="10441AE3" w:rsidR="00CE2C62" w:rsidRPr="0081287D" w:rsidRDefault="00E44895" w:rsidP="00CE2C62">
      <w:pPr>
        <w:rPr>
          <w:rFonts w:ascii="Arial" w:hAnsi="Arial" w:cs="Arial"/>
          <w:i/>
          <w:iCs/>
          <w:szCs w:val="20"/>
        </w:rPr>
      </w:pPr>
      <w:r w:rsidRPr="0081287D">
        <w:rPr>
          <w:rFonts w:ascii="Arial" w:hAnsi="Arial" w:cs="Arial"/>
          <w:i/>
          <w:iCs/>
          <w:szCs w:val="20"/>
          <w:lang w:val="de-DE"/>
        </w:rPr>
        <w:t xml:space="preserve">Für das historische Salzhaus am Bieler Bahnhof in der Schweiz wurden Festverglasungen mit filigranen Profilen und exzellenter Wärmedämmung benötigt. Daher fiel die Wahl auf </w:t>
      </w:r>
      <w:proofErr w:type="spellStart"/>
      <w:r w:rsidRPr="0081287D">
        <w:rPr>
          <w:rFonts w:ascii="Arial" w:hAnsi="Arial" w:cs="Arial"/>
          <w:i/>
          <w:iCs/>
          <w:szCs w:val="20"/>
          <w:lang w:val="de-DE"/>
        </w:rPr>
        <w:t>forster</w:t>
      </w:r>
      <w:proofErr w:type="spellEnd"/>
      <w:r w:rsidRPr="0081287D">
        <w:rPr>
          <w:rFonts w:ascii="Arial" w:hAnsi="Arial" w:cs="Arial"/>
          <w:i/>
          <w:iCs/>
          <w:szCs w:val="20"/>
          <w:lang w:val="de-DE"/>
        </w:rPr>
        <w:t xml:space="preserve"> </w:t>
      </w:r>
      <w:proofErr w:type="spellStart"/>
      <w:r w:rsidRPr="0081287D">
        <w:rPr>
          <w:rFonts w:ascii="Arial" w:hAnsi="Arial" w:cs="Arial"/>
          <w:i/>
          <w:iCs/>
          <w:szCs w:val="20"/>
          <w:lang w:val="de-DE"/>
        </w:rPr>
        <w:t>unico</w:t>
      </w:r>
      <w:proofErr w:type="spellEnd"/>
      <w:r w:rsidRPr="0081287D">
        <w:rPr>
          <w:rFonts w:ascii="Arial" w:hAnsi="Arial" w:cs="Arial"/>
          <w:i/>
          <w:iCs/>
          <w:szCs w:val="20"/>
          <w:lang w:val="de-DE"/>
        </w:rPr>
        <w:t xml:space="preserve"> </w:t>
      </w:r>
      <w:proofErr w:type="spellStart"/>
      <w:r w:rsidRPr="0081287D">
        <w:rPr>
          <w:rFonts w:ascii="Arial" w:hAnsi="Arial" w:cs="Arial"/>
          <w:i/>
          <w:iCs/>
          <w:szCs w:val="20"/>
          <w:lang w:val="de-DE"/>
        </w:rPr>
        <w:t>xs</w:t>
      </w:r>
      <w:proofErr w:type="spellEnd"/>
      <w:r w:rsidRPr="0081287D">
        <w:rPr>
          <w:rFonts w:ascii="Arial" w:hAnsi="Arial" w:cs="Arial"/>
          <w:i/>
          <w:iCs/>
          <w:szCs w:val="20"/>
          <w:lang w:val="de-DE"/>
        </w:rPr>
        <w:t>.</w:t>
      </w:r>
      <w:r w:rsidR="00CE2C62" w:rsidRPr="0081287D">
        <w:rPr>
          <w:rFonts w:ascii="Arial" w:hAnsi="Arial" w:cs="Arial"/>
          <w:i/>
          <w:iCs/>
          <w:szCs w:val="20"/>
        </w:rPr>
        <w:t xml:space="preserve"> </w:t>
      </w:r>
      <w:r w:rsidR="0081287D">
        <w:rPr>
          <w:rFonts w:ascii="Arial" w:hAnsi="Arial" w:cs="Arial"/>
          <w:i/>
          <w:iCs/>
          <w:szCs w:val="20"/>
        </w:rPr>
        <w:br/>
      </w:r>
      <w:r w:rsidR="00CE2C62" w:rsidRPr="0081287D">
        <w:rPr>
          <w:rFonts w:ascii="Arial" w:hAnsi="Arial" w:cs="Arial"/>
          <w:i/>
          <w:iCs/>
          <w:szCs w:val="20"/>
        </w:rPr>
        <w:t xml:space="preserve">Fotos: © Damian </w:t>
      </w:r>
      <w:proofErr w:type="spellStart"/>
      <w:r w:rsidR="00CE2C62" w:rsidRPr="0081287D">
        <w:rPr>
          <w:rFonts w:ascii="Arial" w:hAnsi="Arial" w:cs="Arial"/>
          <w:i/>
          <w:iCs/>
          <w:szCs w:val="20"/>
        </w:rPr>
        <w:t>Poffet</w:t>
      </w:r>
      <w:proofErr w:type="spellEnd"/>
    </w:p>
    <w:p w14:paraId="65E80A23" w14:textId="77777777" w:rsidR="00CE2C62" w:rsidRPr="0081287D" w:rsidRDefault="00CE2C62" w:rsidP="00CE2C62">
      <w:pPr>
        <w:rPr>
          <w:rFonts w:ascii="Arial" w:hAnsi="Arial" w:cs="Arial"/>
          <w:i/>
          <w:iCs/>
          <w:sz w:val="22"/>
        </w:rPr>
      </w:pPr>
    </w:p>
    <w:p w14:paraId="6977A403" w14:textId="77777777" w:rsidR="00CE2C62" w:rsidRPr="0081287D" w:rsidRDefault="00CE2C62" w:rsidP="00CE2C62">
      <w:pPr>
        <w:rPr>
          <w:rFonts w:ascii="Arial" w:hAnsi="Arial" w:cs="Arial"/>
          <w:i/>
          <w:iCs/>
          <w:sz w:val="22"/>
        </w:rPr>
      </w:pPr>
    </w:p>
    <w:p w14:paraId="2DDC063F" w14:textId="6944429B" w:rsidR="00CE2C62" w:rsidRPr="0081287D" w:rsidRDefault="00CE2C62" w:rsidP="00CE2C62">
      <w:pPr>
        <w:rPr>
          <w:rFonts w:ascii="Arial" w:hAnsi="Arial" w:cs="Arial"/>
          <w:i/>
          <w:iCs/>
          <w:sz w:val="22"/>
          <w:lang w:val="nb-NO"/>
        </w:rPr>
      </w:pPr>
      <w:r w:rsidRPr="0081287D">
        <w:rPr>
          <w:rFonts w:ascii="Arial" w:hAnsi="Arial" w:cs="Arial"/>
          <w:i/>
          <w:iCs/>
          <w:noProof/>
          <w:sz w:val="22"/>
          <w:lang w:val="nb-NO"/>
        </w:rPr>
        <w:drawing>
          <wp:inline distT="0" distB="0" distL="0" distR="0" wp14:anchorId="3CF705F8" wp14:editId="7627251B">
            <wp:extent cx="2800800" cy="1872000"/>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5">
                      <a:extLst>
                        <a:ext uri="{28A0092B-C50C-407E-A947-70E740481C1C}">
                          <a14:useLocalDpi xmlns:a14="http://schemas.microsoft.com/office/drawing/2010/main" val="0"/>
                        </a:ext>
                      </a:extLst>
                    </a:blip>
                    <a:stretch>
                      <a:fillRect/>
                    </a:stretch>
                  </pic:blipFill>
                  <pic:spPr>
                    <a:xfrm>
                      <a:off x="0" y="0"/>
                      <a:ext cx="2800800" cy="1872000"/>
                    </a:xfrm>
                    <a:prstGeom prst="rect">
                      <a:avLst/>
                    </a:prstGeom>
                  </pic:spPr>
                </pic:pic>
              </a:graphicData>
            </a:graphic>
          </wp:inline>
        </w:drawing>
      </w:r>
      <w:r w:rsidRPr="0081287D">
        <w:rPr>
          <w:rFonts w:ascii="Arial" w:hAnsi="Arial" w:cs="Arial"/>
          <w:i/>
          <w:iCs/>
          <w:sz w:val="22"/>
          <w:lang w:val="nb-NO"/>
        </w:rPr>
        <w:t xml:space="preserve">  </w:t>
      </w:r>
      <w:r w:rsidR="00B34D47" w:rsidRPr="0081287D">
        <w:rPr>
          <w:rFonts w:ascii="Arial" w:hAnsi="Arial" w:cs="Arial"/>
          <w:i/>
          <w:iCs/>
          <w:noProof/>
          <w:sz w:val="22"/>
          <w:lang w:val="nb-NO"/>
        </w:rPr>
        <w:drawing>
          <wp:inline distT="0" distB="0" distL="0" distR="0" wp14:anchorId="7ABC200D" wp14:editId="56C7646F">
            <wp:extent cx="2800800" cy="1872000"/>
            <wp:effectExtent l="0" t="0" r="6350" b="0"/>
            <wp:docPr id="18752892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289206" name="Grafik 1875289206"/>
                    <pic:cNvPicPr/>
                  </pic:nvPicPr>
                  <pic:blipFill>
                    <a:blip r:embed="rId16">
                      <a:extLst>
                        <a:ext uri="{28A0092B-C50C-407E-A947-70E740481C1C}">
                          <a14:useLocalDpi xmlns:a14="http://schemas.microsoft.com/office/drawing/2010/main" val="0"/>
                        </a:ext>
                      </a:extLst>
                    </a:blip>
                    <a:stretch>
                      <a:fillRect/>
                    </a:stretch>
                  </pic:blipFill>
                  <pic:spPr>
                    <a:xfrm>
                      <a:off x="0" y="0"/>
                      <a:ext cx="2800800" cy="1872000"/>
                    </a:xfrm>
                    <a:prstGeom prst="rect">
                      <a:avLst/>
                    </a:prstGeom>
                  </pic:spPr>
                </pic:pic>
              </a:graphicData>
            </a:graphic>
          </wp:inline>
        </w:drawing>
      </w:r>
    </w:p>
    <w:p w14:paraId="6CE85BBA" w14:textId="77777777" w:rsidR="00CE2C62" w:rsidRPr="0081287D" w:rsidRDefault="00CE2C62" w:rsidP="00CE2C62">
      <w:pPr>
        <w:rPr>
          <w:rFonts w:ascii="Arial" w:hAnsi="Arial" w:cs="Arial"/>
          <w:i/>
          <w:iCs/>
          <w:sz w:val="22"/>
          <w:lang w:val="nb-NO"/>
        </w:rPr>
      </w:pPr>
    </w:p>
    <w:p w14:paraId="2913DB4B" w14:textId="1FC83D93" w:rsidR="00CE2C62" w:rsidRPr="0081287D" w:rsidRDefault="00E44895" w:rsidP="00CE2C62">
      <w:pPr>
        <w:rPr>
          <w:rFonts w:ascii="Arial" w:hAnsi="Arial" w:cs="Arial"/>
          <w:i/>
          <w:iCs/>
          <w:szCs w:val="20"/>
        </w:rPr>
      </w:pPr>
      <w:r w:rsidRPr="0081287D">
        <w:rPr>
          <w:rFonts w:ascii="Arial" w:hAnsi="Arial" w:cs="Arial"/>
          <w:i/>
          <w:iCs/>
          <w:szCs w:val="20"/>
          <w:lang w:val="de-DE"/>
        </w:rPr>
        <w:t xml:space="preserve">Die einzigartig schlanken Profile des Systems </w:t>
      </w:r>
      <w:proofErr w:type="spellStart"/>
      <w:r w:rsidRPr="0081287D">
        <w:rPr>
          <w:rFonts w:ascii="Arial" w:hAnsi="Arial" w:cs="Arial"/>
          <w:i/>
          <w:iCs/>
          <w:szCs w:val="20"/>
          <w:lang w:val="de-DE"/>
        </w:rPr>
        <w:t>forster</w:t>
      </w:r>
      <w:proofErr w:type="spellEnd"/>
      <w:r w:rsidRPr="0081287D">
        <w:rPr>
          <w:rFonts w:ascii="Arial" w:hAnsi="Arial" w:cs="Arial"/>
          <w:i/>
          <w:iCs/>
          <w:szCs w:val="20"/>
          <w:lang w:val="de-DE"/>
        </w:rPr>
        <w:t xml:space="preserve"> </w:t>
      </w:r>
      <w:proofErr w:type="spellStart"/>
      <w:r w:rsidRPr="0081287D">
        <w:rPr>
          <w:rFonts w:ascii="Arial" w:hAnsi="Arial" w:cs="Arial"/>
          <w:i/>
          <w:iCs/>
          <w:szCs w:val="20"/>
          <w:lang w:val="de-DE"/>
        </w:rPr>
        <w:t>unico</w:t>
      </w:r>
      <w:proofErr w:type="spellEnd"/>
      <w:r w:rsidRPr="0081287D">
        <w:rPr>
          <w:rFonts w:ascii="Arial" w:hAnsi="Arial" w:cs="Arial"/>
          <w:i/>
          <w:iCs/>
          <w:szCs w:val="20"/>
          <w:lang w:val="de-DE"/>
        </w:rPr>
        <w:t xml:space="preserve"> </w:t>
      </w:r>
      <w:proofErr w:type="spellStart"/>
      <w:r w:rsidRPr="0081287D">
        <w:rPr>
          <w:rFonts w:ascii="Arial" w:hAnsi="Arial" w:cs="Arial"/>
          <w:i/>
          <w:iCs/>
          <w:szCs w:val="20"/>
          <w:lang w:val="de-DE"/>
        </w:rPr>
        <w:t>xs</w:t>
      </w:r>
      <w:proofErr w:type="spellEnd"/>
      <w:r w:rsidRPr="0081287D">
        <w:rPr>
          <w:rFonts w:ascii="Arial" w:hAnsi="Arial" w:cs="Arial"/>
          <w:i/>
          <w:iCs/>
          <w:szCs w:val="20"/>
          <w:lang w:val="de-DE"/>
        </w:rPr>
        <w:t xml:space="preserve"> fügen sich harmonisch in den Industriebau ein und erfüllen zudem höchste technische und bauphysikalische Ansprüche.</w:t>
      </w:r>
      <w:r w:rsidR="00CE2C62" w:rsidRPr="0081287D">
        <w:rPr>
          <w:rFonts w:ascii="Arial" w:hAnsi="Arial" w:cs="Arial"/>
          <w:i/>
          <w:iCs/>
          <w:szCs w:val="20"/>
        </w:rPr>
        <w:t xml:space="preserve"> Fotos: © Damian </w:t>
      </w:r>
      <w:proofErr w:type="spellStart"/>
      <w:r w:rsidR="00CE2C62" w:rsidRPr="0081287D">
        <w:rPr>
          <w:rFonts w:ascii="Arial" w:hAnsi="Arial" w:cs="Arial"/>
          <w:i/>
          <w:iCs/>
          <w:szCs w:val="20"/>
        </w:rPr>
        <w:t>Poffet</w:t>
      </w:r>
      <w:proofErr w:type="spellEnd"/>
    </w:p>
    <w:p w14:paraId="44ACAC89" w14:textId="3A8BBE75" w:rsidR="00CE2C62" w:rsidRPr="0081287D" w:rsidRDefault="00CE2C62" w:rsidP="00CE2C62">
      <w:pPr>
        <w:rPr>
          <w:rFonts w:ascii="Arial" w:hAnsi="Arial" w:cs="Arial"/>
          <w:sz w:val="32"/>
          <w:szCs w:val="32"/>
          <w:lang w:val="nb-NO"/>
        </w:rPr>
      </w:pPr>
      <w:r w:rsidRPr="0081287D">
        <w:rPr>
          <w:rFonts w:ascii="Arial" w:hAnsi="Arial" w:cs="Arial"/>
          <w:i/>
          <w:iCs/>
          <w:color w:val="000000" w:themeColor="text1"/>
          <w:sz w:val="22"/>
        </w:rPr>
        <w:t xml:space="preserve"> </w:t>
      </w:r>
      <w:r w:rsidR="00234468">
        <w:rPr>
          <w:rFonts w:ascii="Arial" w:hAnsi="Arial" w:cs="Arial"/>
          <w:i/>
          <w:iCs/>
          <w:color w:val="000000" w:themeColor="text1"/>
          <w:sz w:val="22"/>
        </w:rPr>
        <w:br/>
      </w:r>
      <w:r w:rsidR="00234468">
        <w:rPr>
          <w:rFonts w:ascii="Arial" w:hAnsi="Arial" w:cs="Arial"/>
          <w:i/>
          <w:iCs/>
          <w:color w:val="000000" w:themeColor="text1"/>
          <w:sz w:val="22"/>
        </w:rPr>
        <w:br/>
      </w:r>
    </w:p>
    <w:p w14:paraId="2F63CE40" w14:textId="2A2E16E1" w:rsidR="00CE2C62" w:rsidRPr="0081287D" w:rsidRDefault="00CE2C62" w:rsidP="00CE2C62">
      <w:pPr>
        <w:rPr>
          <w:rFonts w:ascii="Arial" w:hAnsi="Arial" w:cs="Arial"/>
          <w:i/>
          <w:iCs/>
          <w:color w:val="000000" w:themeColor="text1"/>
          <w:sz w:val="22"/>
          <w:lang w:val="nb-NO"/>
        </w:rPr>
      </w:pPr>
      <w:r w:rsidRPr="0081287D">
        <w:rPr>
          <w:rFonts w:ascii="Arial" w:hAnsi="Arial" w:cs="Arial"/>
          <w:i/>
          <w:iCs/>
          <w:noProof/>
          <w:color w:val="000000" w:themeColor="text1"/>
          <w:sz w:val="22"/>
        </w:rPr>
        <w:lastRenderedPageBreak/>
        <w:drawing>
          <wp:inline distT="0" distB="0" distL="0" distR="0" wp14:anchorId="22C8BE73" wp14:editId="2C3B5B95">
            <wp:extent cx="3889947" cy="2598485"/>
            <wp:effectExtent l="0" t="0" r="0" b="508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7">
                      <a:extLst>
                        <a:ext uri="{28A0092B-C50C-407E-A947-70E740481C1C}">
                          <a14:useLocalDpi xmlns:a14="http://schemas.microsoft.com/office/drawing/2010/main" val="0"/>
                        </a:ext>
                      </a:extLst>
                    </a:blip>
                    <a:stretch>
                      <a:fillRect/>
                    </a:stretch>
                  </pic:blipFill>
                  <pic:spPr>
                    <a:xfrm>
                      <a:off x="0" y="0"/>
                      <a:ext cx="3930875" cy="2625825"/>
                    </a:xfrm>
                    <a:prstGeom prst="rect">
                      <a:avLst/>
                    </a:prstGeom>
                  </pic:spPr>
                </pic:pic>
              </a:graphicData>
            </a:graphic>
          </wp:inline>
        </w:drawing>
      </w:r>
      <w:r w:rsidRPr="0081287D">
        <w:rPr>
          <w:rFonts w:ascii="Arial" w:hAnsi="Arial" w:cs="Arial"/>
          <w:i/>
          <w:iCs/>
          <w:color w:val="000000" w:themeColor="text1"/>
          <w:sz w:val="22"/>
          <w:lang w:val="nb-NO"/>
        </w:rPr>
        <w:t xml:space="preserve">  </w:t>
      </w:r>
      <w:r w:rsidR="00B34D47" w:rsidRPr="0081287D">
        <w:rPr>
          <w:rFonts w:ascii="Arial" w:hAnsi="Arial" w:cs="Arial"/>
          <w:i/>
          <w:iCs/>
          <w:noProof/>
          <w:color w:val="000000" w:themeColor="text1"/>
          <w:sz w:val="22"/>
          <w:lang w:val="nb-NO"/>
        </w:rPr>
        <w:drawing>
          <wp:inline distT="0" distB="0" distL="0" distR="0" wp14:anchorId="4530756D" wp14:editId="5AF847CA">
            <wp:extent cx="1738215" cy="2602118"/>
            <wp:effectExtent l="0" t="0" r="1905" b="1905"/>
            <wp:docPr id="53017881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178815" name="Grafik 530178815"/>
                    <pic:cNvPicPr/>
                  </pic:nvPicPr>
                  <pic:blipFill>
                    <a:blip r:embed="rId18">
                      <a:extLst>
                        <a:ext uri="{28A0092B-C50C-407E-A947-70E740481C1C}">
                          <a14:useLocalDpi xmlns:a14="http://schemas.microsoft.com/office/drawing/2010/main" val="0"/>
                        </a:ext>
                      </a:extLst>
                    </a:blip>
                    <a:stretch>
                      <a:fillRect/>
                    </a:stretch>
                  </pic:blipFill>
                  <pic:spPr>
                    <a:xfrm>
                      <a:off x="0" y="0"/>
                      <a:ext cx="1802610" cy="2698517"/>
                    </a:xfrm>
                    <a:prstGeom prst="rect">
                      <a:avLst/>
                    </a:prstGeom>
                  </pic:spPr>
                </pic:pic>
              </a:graphicData>
            </a:graphic>
          </wp:inline>
        </w:drawing>
      </w:r>
    </w:p>
    <w:p w14:paraId="22EC35DC" w14:textId="77777777" w:rsidR="00CE2C62" w:rsidRPr="0081287D" w:rsidRDefault="00CE2C62" w:rsidP="00CE2C62">
      <w:pPr>
        <w:rPr>
          <w:rFonts w:ascii="Arial" w:hAnsi="Arial" w:cs="Arial"/>
          <w:bCs/>
          <w:i/>
          <w:iCs/>
          <w:sz w:val="22"/>
        </w:rPr>
      </w:pPr>
    </w:p>
    <w:p w14:paraId="4F506E01" w14:textId="78B087F2" w:rsidR="00CE2C62" w:rsidRPr="0081287D" w:rsidRDefault="00E44895" w:rsidP="00CE2C62">
      <w:pPr>
        <w:rPr>
          <w:rFonts w:ascii="Arial" w:hAnsi="Arial" w:cs="Arial"/>
          <w:szCs w:val="20"/>
        </w:rPr>
      </w:pPr>
      <w:r w:rsidRPr="0081287D">
        <w:rPr>
          <w:rFonts w:ascii="Arial" w:hAnsi="Arial" w:cs="Arial"/>
          <w:i/>
          <w:iCs/>
          <w:color w:val="000000" w:themeColor="text1"/>
          <w:szCs w:val="20"/>
        </w:rPr>
        <w:t xml:space="preserve">Das wärmegedämmte Profilsystem </w:t>
      </w:r>
      <w:proofErr w:type="spellStart"/>
      <w:r w:rsidRPr="0081287D">
        <w:rPr>
          <w:rFonts w:ascii="Arial" w:hAnsi="Arial" w:cs="Arial"/>
          <w:i/>
          <w:iCs/>
          <w:color w:val="000000" w:themeColor="text1"/>
          <w:szCs w:val="20"/>
        </w:rPr>
        <w:t>forster</w:t>
      </w:r>
      <w:proofErr w:type="spellEnd"/>
      <w:r w:rsidRPr="0081287D">
        <w:rPr>
          <w:rFonts w:ascii="Arial" w:hAnsi="Arial" w:cs="Arial"/>
          <w:i/>
          <w:iCs/>
          <w:color w:val="000000" w:themeColor="text1"/>
          <w:szCs w:val="20"/>
        </w:rPr>
        <w:t xml:space="preserve"> </w:t>
      </w:r>
      <w:proofErr w:type="spellStart"/>
      <w:r w:rsidRPr="0081287D">
        <w:rPr>
          <w:rFonts w:ascii="Arial" w:hAnsi="Arial" w:cs="Arial"/>
          <w:i/>
          <w:iCs/>
          <w:color w:val="000000" w:themeColor="text1"/>
          <w:szCs w:val="20"/>
        </w:rPr>
        <w:t>unico</w:t>
      </w:r>
      <w:proofErr w:type="spellEnd"/>
      <w:r w:rsidRPr="0081287D">
        <w:rPr>
          <w:rFonts w:ascii="Arial" w:hAnsi="Arial" w:cs="Arial"/>
          <w:i/>
          <w:iCs/>
          <w:color w:val="000000" w:themeColor="text1"/>
          <w:szCs w:val="20"/>
        </w:rPr>
        <w:t xml:space="preserve"> </w:t>
      </w:r>
      <w:proofErr w:type="spellStart"/>
      <w:r w:rsidRPr="0081287D">
        <w:rPr>
          <w:rFonts w:ascii="Arial" w:hAnsi="Arial" w:cs="Arial"/>
          <w:i/>
          <w:iCs/>
          <w:color w:val="000000" w:themeColor="text1"/>
          <w:szCs w:val="20"/>
        </w:rPr>
        <w:t>xs</w:t>
      </w:r>
      <w:proofErr w:type="spellEnd"/>
      <w:r w:rsidRPr="0081287D">
        <w:rPr>
          <w:rFonts w:ascii="Arial" w:hAnsi="Arial" w:cs="Arial"/>
          <w:i/>
          <w:iCs/>
          <w:color w:val="000000" w:themeColor="text1"/>
          <w:szCs w:val="20"/>
        </w:rPr>
        <w:t xml:space="preserve"> verfügt über ein effektives Dichtungssystem und eine thermische Trennung aus hochwertigem Edelstahl.</w:t>
      </w:r>
      <w:r w:rsidR="00CE2C62" w:rsidRPr="0081287D">
        <w:rPr>
          <w:rFonts w:ascii="Arial" w:hAnsi="Arial" w:cs="Arial"/>
          <w:i/>
          <w:iCs/>
          <w:color w:val="000000" w:themeColor="text1"/>
          <w:szCs w:val="20"/>
        </w:rPr>
        <w:t xml:space="preserve"> </w:t>
      </w:r>
      <w:r w:rsidR="00B46CB5" w:rsidRPr="0081287D">
        <w:rPr>
          <w:rFonts w:ascii="Arial" w:hAnsi="Arial" w:cs="Arial"/>
          <w:i/>
          <w:iCs/>
          <w:szCs w:val="20"/>
        </w:rPr>
        <w:t xml:space="preserve">Fotos: © Damian </w:t>
      </w:r>
      <w:proofErr w:type="spellStart"/>
      <w:r w:rsidR="00B46CB5" w:rsidRPr="0081287D">
        <w:rPr>
          <w:rFonts w:ascii="Arial" w:hAnsi="Arial" w:cs="Arial"/>
          <w:i/>
          <w:iCs/>
          <w:szCs w:val="20"/>
        </w:rPr>
        <w:t>Poffet</w:t>
      </w:r>
      <w:proofErr w:type="spellEnd"/>
    </w:p>
    <w:p w14:paraId="22593E7D" w14:textId="203F8213" w:rsidR="00511C5D" w:rsidRPr="0081287D" w:rsidRDefault="00E44895" w:rsidP="00511C5D">
      <w:pPr>
        <w:rPr>
          <w:rFonts w:ascii="Arial" w:hAnsi="Arial" w:cs="Arial"/>
        </w:rPr>
      </w:pPr>
      <w:r w:rsidRPr="0081287D">
        <w:rPr>
          <w:rFonts w:ascii="Arial" w:hAnsi="Arial" w:cs="Arial"/>
        </w:rPr>
        <w:br/>
      </w:r>
    </w:p>
    <w:p w14:paraId="0943C4D4" w14:textId="77777777" w:rsidR="00E44895" w:rsidRPr="0081287D" w:rsidRDefault="00E44895" w:rsidP="00E44895">
      <w:pPr>
        <w:rPr>
          <w:rFonts w:ascii="Arial" w:hAnsi="Arial" w:cs="Arial"/>
          <w:i/>
          <w:iCs/>
          <w:color w:val="000000" w:themeColor="text1"/>
          <w:sz w:val="22"/>
          <w:lang w:val="nb-NO"/>
        </w:rPr>
      </w:pPr>
      <w:r w:rsidRPr="0081287D">
        <w:rPr>
          <w:rFonts w:ascii="Arial" w:hAnsi="Arial" w:cs="Arial"/>
          <w:i/>
          <w:iCs/>
          <w:noProof/>
          <w:color w:val="000000" w:themeColor="text1"/>
          <w:sz w:val="22"/>
        </w:rPr>
        <w:drawing>
          <wp:inline distT="0" distB="0" distL="0" distR="0" wp14:anchorId="703E4B13" wp14:editId="1247F3CF">
            <wp:extent cx="2802395" cy="1872000"/>
            <wp:effectExtent l="0" t="0" r="4445" b="0"/>
            <wp:docPr id="1845350581" name="Grafik 1845350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350581" name="Grafik 1845350581"/>
                    <pic:cNvPicPr/>
                  </pic:nvPicPr>
                  <pic:blipFill>
                    <a:blip r:embed="rId19">
                      <a:extLst>
                        <a:ext uri="{28A0092B-C50C-407E-A947-70E740481C1C}">
                          <a14:useLocalDpi xmlns:a14="http://schemas.microsoft.com/office/drawing/2010/main" val="0"/>
                        </a:ext>
                      </a:extLst>
                    </a:blip>
                    <a:stretch>
                      <a:fillRect/>
                    </a:stretch>
                  </pic:blipFill>
                  <pic:spPr>
                    <a:xfrm>
                      <a:off x="0" y="0"/>
                      <a:ext cx="2802395" cy="1872000"/>
                    </a:xfrm>
                    <a:prstGeom prst="rect">
                      <a:avLst/>
                    </a:prstGeom>
                  </pic:spPr>
                </pic:pic>
              </a:graphicData>
            </a:graphic>
          </wp:inline>
        </w:drawing>
      </w:r>
      <w:r w:rsidRPr="0081287D">
        <w:rPr>
          <w:rFonts w:ascii="Arial" w:hAnsi="Arial" w:cs="Arial"/>
          <w:i/>
          <w:iCs/>
          <w:color w:val="000000" w:themeColor="text1"/>
          <w:sz w:val="22"/>
          <w:lang w:val="nb-NO"/>
        </w:rPr>
        <w:t xml:space="preserve">  </w:t>
      </w:r>
      <w:r w:rsidRPr="0081287D">
        <w:rPr>
          <w:rFonts w:ascii="Arial" w:hAnsi="Arial" w:cs="Arial"/>
          <w:noProof/>
          <w:sz w:val="32"/>
          <w:szCs w:val="32"/>
        </w:rPr>
        <w:drawing>
          <wp:inline distT="0" distB="0" distL="0" distR="0" wp14:anchorId="58AA8B18" wp14:editId="00B2D06D">
            <wp:extent cx="2856120" cy="1882110"/>
            <wp:effectExtent l="0" t="0" r="1905" b="0"/>
            <wp:docPr id="161862346" name="Grafik 16186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62346" name="Grafik 161862346"/>
                    <pic:cNvPicPr/>
                  </pic:nvPicPr>
                  <pic:blipFill>
                    <a:blip r:embed="rId20">
                      <a:extLst>
                        <a:ext uri="{28A0092B-C50C-407E-A947-70E740481C1C}">
                          <a14:useLocalDpi xmlns:a14="http://schemas.microsoft.com/office/drawing/2010/main" val="0"/>
                        </a:ext>
                      </a:extLst>
                    </a:blip>
                    <a:srcRect t="676" b="676"/>
                    <a:stretch>
                      <a:fillRect/>
                    </a:stretch>
                  </pic:blipFill>
                  <pic:spPr bwMode="auto">
                    <a:xfrm>
                      <a:off x="0" y="0"/>
                      <a:ext cx="2856120" cy="1882110"/>
                    </a:xfrm>
                    <a:prstGeom prst="rect">
                      <a:avLst/>
                    </a:prstGeom>
                    <a:ln>
                      <a:noFill/>
                    </a:ln>
                    <a:extLst>
                      <a:ext uri="{53640926-AAD7-44D8-BBD7-CCE9431645EC}">
                        <a14:shadowObscured xmlns:a14="http://schemas.microsoft.com/office/drawing/2010/main"/>
                      </a:ext>
                    </a:extLst>
                  </pic:spPr>
                </pic:pic>
              </a:graphicData>
            </a:graphic>
          </wp:inline>
        </w:drawing>
      </w:r>
    </w:p>
    <w:p w14:paraId="07E2B7F6" w14:textId="77777777" w:rsidR="00E44895" w:rsidRPr="0081287D" w:rsidRDefault="00E44895" w:rsidP="00E44895">
      <w:pPr>
        <w:rPr>
          <w:rFonts w:ascii="Arial" w:hAnsi="Arial" w:cs="Arial"/>
          <w:bCs/>
          <w:i/>
          <w:iCs/>
          <w:sz w:val="22"/>
        </w:rPr>
      </w:pPr>
    </w:p>
    <w:p w14:paraId="6462D068" w14:textId="55645122" w:rsidR="00950F13" w:rsidRPr="0081287D" w:rsidRDefault="00E44895" w:rsidP="00511C5D">
      <w:pPr>
        <w:rPr>
          <w:rFonts w:ascii="Arial" w:hAnsi="Arial" w:cs="Arial"/>
          <w:szCs w:val="20"/>
        </w:rPr>
      </w:pPr>
      <w:r w:rsidRPr="0081287D">
        <w:rPr>
          <w:rFonts w:ascii="Arial" w:hAnsi="Arial" w:cs="Arial"/>
          <w:i/>
          <w:iCs/>
          <w:color w:val="000000" w:themeColor="text1"/>
          <w:szCs w:val="20"/>
          <w:lang w:val="de-DE"/>
        </w:rPr>
        <w:t xml:space="preserve">Heute beherbergt das ehemalige Salzhaus im schweizerischen Biel unter anderem das Einrichtungshaus </w:t>
      </w:r>
      <w:proofErr w:type="spellStart"/>
      <w:r w:rsidRPr="0081287D">
        <w:rPr>
          <w:rFonts w:ascii="Arial" w:hAnsi="Arial" w:cs="Arial"/>
          <w:i/>
          <w:iCs/>
          <w:color w:val="000000" w:themeColor="text1"/>
          <w:szCs w:val="20"/>
          <w:lang w:val="de-DE"/>
        </w:rPr>
        <w:t>Livique</w:t>
      </w:r>
      <w:proofErr w:type="spellEnd"/>
      <w:r w:rsidRPr="0081287D">
        <w:rPr>
          <w:rFonts w:ascii="Arial" w:hAnsi="Arial" w:cs="Arial"/>
          <w:i/>
          <w:iCs/>
          <w:color w:val="000000" w:themeColor="text1"/>
          <w:szCs w:val="20"/>
          <w:lang w:val="de-DE"/>
        </w:rPr>
        <w:t xml:space="preserve">, das in der alten Industriehalle eine </w:t>
      </w:r>
      <w:proofErr w:type="spellStart"/>
      <w:r w:rsidRPr="0081287D">
        <w:rPr>
          <w:rFonts w:ascii="Arial" w:hAnsi="Arial" w:cs="Arial"/>
          <w:i/>
          <w:iCs/>
          <w:color w:val="000000" w:themeColor="text1"/>
          <w:szCs w:val="20"/>
          <w:lang w:val="de-DE"/>
        </w:rPr>
        <w:t>grosszügige</w:t>
      </w:r>
      <w:proofErr w:type="spellEnd"/>
      <w:r w:rsidRPr="0081287D">
        <w:rPr>
          <w:rFonts w:ascii="Arial" w:hAnsi="Arial" w:cs="Arial"/>
          <w:i/>
          <w:iCs/>
          <w:color w:val="000000" w:themeColor="text1"/>
          <w:szCs w:val="20"/>
          <w:lang w:val="de-DE"/>
        </w:rPr>
        <w:t xml:space="preserve"> Ausstellungsfläche zur Präsentation seiner Möbel gefunden hat.</w:t>
      </w:r>
      <w:r w:rsidRPr="0081287D">
        <w:rPr>
          <w:rFonts w:ascii="Arial" w:hAnsi="Arial" w:cs="Arial"/>
          <w:i/>
          <w:iCs/>
          <w:color w:val="000000" w:themeColor="text1"/>
          <w:szCs w:val="20"/>
        </w:rPr>
        <w:t xml:space="preserve"> </w:t>
      </w:r>
      <w:r w:rsidRPr="0081287D">
        <w:rPr>
          <w:rFonts w:ascii="Arial" w:hAnsi="Arial" w:cs="Arial"/>
          <w:i/>
          <w:iCs/>
          <w:szCs w:val="20"/>
        </w:rPr>
        <w:t xml:space="preserve">Fotos: © Damian </w:t>
      </w:r>
      <w:proofErr w:type="spellStart"/>
      <w:r w:rsidRPr="0081287D">
        <w:rPr>
          <w:rFonts w:ascii="Arial" w:hAnsi="Arial" w:cs="Arial"/>
          <w:i/>
          <w:iCs/>
          <w:szCs w:val="20"/>
        </w:rPr>
        <w:t>Poffet</w:t>
      </w:r>
      <w:proofErr w:type="spellEnd"/>
    </w:p>
    <w:sectPr w:rsidR="00950F13" w:rsidRPr="0081287D" w:rsidSect="00BB6059">
      <w:headerReference w:type="default" r:id="rId21"/>
      <w:footerReference w:type="default" r:id="rId22"/>
      <w:headerReference w:type="first" r:id="rId23"/>
      <w:footerReference w:type="first" r:id="rId24"/>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15CA5E" w14:textId="77777777" w:rsidR="004D0D68" w:rsidRDefault="004D0D68" w:rsidP="009A2B91">
      <w:r>
        <w:separator/>
      </w:r>
    </w:p>
  </w:endnote>
  <w:endnote w:type="continuationSeparator" w:id="0">
    <w:p w14:paraId="4729DCD4" w14:textId="77777777" w:rsidR="004D0D68" w:rsidRDefault="004D0D68"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w:panose1 w:val="020B0003030202060203"/>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9168E8" w14:textId="77777777" w:rsidR="004D0D68" w:rsidRDefault="004D0D68" w:rsidP="009A2B91">
      <w:r>
        <w:separator/>
      </w:r>
    </w:p>
  </w:footnote>
  <w:footnote w:type="continuationSeparator" w:id="0">
    <w:p w14:paraId="081A1318" w14:textId="77777777" w:rsidR="004D0D68" w:rsidRDefault="004D0D68"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40766"/>
    <w:rsid w:val="0004081C"/>
    <w:rsid w:val="0004561C"/>
    <w:rsid w:val="00053B14"/>
    <w:rsid w:val="00054F3D"/>
    <w:rsid w:val="00072798"/>
    <w:rsid w:val="00081917"/>
    <w:rsid w:val="00091834"/>
    <w:rsid w:val="0009292D"/>
    <w:rsid w:val="000B4108"/>
    <w:rsid w:val="000D621C"/>
    <w:rsid w:val="000D6802"/>
    <w:rsid w:val="000F7E5C"/>
    <w:rsid w:val="00101431"/>
    <w:rsid w:val="00112C38"/>
    <w:rsid w:val="0013492B"/>
    <w:rsid w:val="0013778F"/>
    <w:rsid w:val="0014409A"/>
    <w:rsid w:val="00147375"/>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34468"/>
    <w:rsid w:val="002537F3"/>
    <w:rsid w:val="00257402"/>
    <w:rsid w:val="002713ED"/>
    <w:rsid w:val="002837B4"/>
    <w:rsid w:val="00292DAC"/>
    <w:rsid w:val="002C4468"/>
    <w:rsid w:val="002C7E57"/>
    <w:rsid w:val="002D2336"/>
    <w:rsid w:val="0030086D"/>
    <w:rsid w:val="00316CB8"/>
    <w:rsid w:val="0032595F"/>
    <w:rsid w:val="00331696"/>
    <w:rsid w:val="003318E0"/>
    <w:rsid w:val="0034170C"/>
    <w:rsid w:val="00361069"/>
    <w:rsid w:val="0036708A"/>
    <w:rsid w:val="0038430A"/>
    <w:rsid w:val="00391398"/>
    <w:rsid w:val="00395929"/>
    <w:rsid w:val="003A6EE2"/>
    <w:rsid w:val="003B06B5"/>
    <w:rsid w:val="003C69D2"/>
    <w:rsid w:val="003C76F7"/>
    <w:rsid w:val="003D17FB"/>
    <w:rsid w:val="003E0AFB"/>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A1766"/>
    <w:rsid w:val="004A45D6"/>
    <w:rsid w:val="004C2CBA"/>
    <w:rsid w:val="004D0D68"/>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67BBE"/>
    <w:rsid w:val="0058292A"/>
    <w:rsid w:val="00592CAF"/>
    <w:rsid w:val="00595239"/>
    <w:rsid w:val="005A2AE6"/>
    <w:rsid w:val="005D3A6A"/>
    <w:rsid w:val="005F3208"/>
    <w:rsid w:val="00605CE6"/>
    <w:rsid w:val="006136DD"/>
    <w:rsid w:val="00641570"/>
    <w:rsid w:val="00641B52"/>
    <w:rsid w:val="00666471"/>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4FFC"/>
    <w:rsid w:val="0074127E"/>
    <w:rsid w:val="00744BD8"/>
    <w:rsid w:val="0074613E"/>
    <w:rsid w:val="00764787"/>
    <w:rsid w:val="007705D7"/>
    <w:rsid w:val="00775621"/>
    <w:rsid w:val="00780751"/>
    <w:rsid w:val="007A18A7"/>
    <w:rsid w:val="007B3052"/>
    <w:rsid w:val="007C344E"/>
    <w:rsid w:val="007C3AE8"/>
    <w:rsid w:val="007C5A8B"/>
    <w:rsid w:val="007D1820"/>
    <w:rsid w:val="007D6856"/>
    <w:rsid w:val="007D7C81"/>
    <w:rsid w:val="007F0259"/>
    <w:rsid w:val="0081287D"/>
    <w:rsid w:val="00816E42"/>
    <w:rsid w:val="00825295"/>
    <w:rsid w:val="0082563D"/>
    <w:rsid w:val="00856D06"/>
    <w:rsid w:val="00864FBC"/>
    <w:rsid w:val="00867388"/>
    <w:rsid w:val="0087700F"/>
    <w:rsid w:val="008772B2"/>
    <w:rsid w:val="00877845"/>
    <w:rsid w:val="00882066"/>
    <w:rsid w:val="00885D84"/>
    <w:rsid w:val="00893331"/>
    <w:rsid w:val="008C67EA"/>
    <w:rsid w:val="008E508E"/>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A00"/>
    <w:rsid w:val="009E674F"/>
    <w:rsid w:val="009E799D"/>
    <w:rsid w:val="009F1BDA"/>
    <w:rsid w:val="00A068C0"/>
    <w:rsid w:val="00A10D85"/>
    <w:rsid w:val="00A21171"/>
    <w:rsid w:val="00A23A30"/>
    <w:rsid w:val="00A24831"/>
    <w:rsid w:val="00A30A33"/>
    <w:rsid w:val="00A34156"/>
    <w:rsid w:val="00A34764"/>
    <w:rsid w:val="00A534AA"/>
    <w:rsid w:val="00A611D4"/>
    <w:rsid w:val="00A71BBC"/>
    <w:rsid w:val="00A8619B"/>
    <w:rsid w:val="00A869B1"/>
    <w:rsid w:val="00A92C0F"/>
    <w:rsid w:val="00A92DDF"/>
    <w:rsid w:val="00AA52AF"/>
    <w:rsid w:val="00AB3C87"/>
    <w:rsid w:val="00AC32C7"/>
    <w:rsid w:val="00AC459E"/>
    <w:rsid w:val="00AD111E"/>
    <w:rsid w:val="00AD186F"/>
    <w:rsid w:val="00AE1C75"/>
    <w:rsid w:val="00B04C07"/>
    <w:rsid w:val="00B07D7E"/>
    <w:rsid w:val="00B27368"/>
    <w:rsid w:val="00B33DF6"/>
    <w:rsid w:val="00B341D8"/>
    <w:rsid w:val="00B348AE"/>
    <w:rsid w:val="00B34D47"/>
    <w:rsid w:val="00B45BDA"/>
    <w:rsid w:val="00B46CB5"/>
    <w:rsid w:val="00B50976"/>
    <w:rsid w:val="00B70E4A"/>
    <w:rsid w:val="00B71D23"/>
    <w:rsid w:val="00B80202"/>
    <w:rsid w:val="00B92808"/>
    <w:rsid w:val="00BA01E0"/>
    <w:rsid w:val="00BB6059"/>
    <w:rsid w:val="00BB76F7"/>
    <w:rsid w:val="00BC351B"/>
    <w:rsid w:val="00BC47E9"/>
    <w:rsid w:val="00BE016A"/>
    <w:rsid w:val="00BE53BD"/>
    <w:rsid w:val="00C02457"/>
    <w:rsid w:val="00C04F11"/>
    <w:rsid w:val="00C05229"/>
    <w:rsid w:val="00C06B6A"/>
    <w:rsid w:val="00C07EF7"/>
    <w:rsid w:val="00C25F62"/>
    <w:rsid w:val="00C261D6"/>
    <w:rsid w:val="00C47753"/>
    <w:rsid w:val="00C702A4"/>
    <w:rsid w:val="00C74FFB"/>
    <w:rsid w:val="00C75E25"/>
    <w:rsid w:val="00CA2406"/>
    <w:rsid w:val="00CC4FF8"/>
    <w:rsid w:val="00CE2C62"/>
    <w:rsid w:val="00CE3477"/>
    <w:rsid w:val="00CE5B66"/>
    <w:rsid w:val="00D0737E"/>
    <w:rsid w:val="00D13003"/>
    <w:rsid w:val="00D339F8"/>
    <w:rsid w:val="00D37866"/>
    <w:rsid w:val="00D60237"/>
    <w:rsid w:val="00D60F35"/>
    <w:rsid w:val="00D65407"/>
    <w:rsid w:val="00D670E1"/>
    <w:rsid w:val="00D911BA"/>
    <w:rsid w:val="00D92425"/>
    <w:rsid w:val="00DA4D95"/>
    <w:rsid w:val="00DA6E85"/>
    <w:rsid w:val="00DB02EC"/>
    <w:rsid w:val="00DC3463"/>
    <w:rsid w:val="00DC40DF"/>
    <w:rsid w:val="00DD3749"/>
    <w:rsid w:val="00DE4D49"/>
    <w:rsid w:val="00E00429"/>
    <w:rsid w:val="00E04BEB"/>
    <w:rsid w:val="00E06E23"/>
    <w:rsid w:val="00E14FC8"/>
    <w:rsid w:val="00E17B82"/>
    <w:rsid w:val="00E33D24"/>
    <w:rsid w:val="00E443EA"/>
    <w:rsid w:val="00E44895"/>
    <w:rsid w:val="00E47869"/>
    <w:rsid w:val="00E568F1"/>
    <w:rsid w:val="00E6730E"/>
    <w:rsid w:val="00E85D61"/>
    <w:rsid w:val="00E920ED"/>
    <w:rsid w:val="00E941F7"/>
    <w:rsid w:val="00EA3062"/>
    <w:rsid w:val="00EB300F"/>
    <w:rsid w:val="00EC0758"/>
    <w:rsid w:val="00EC1A9E"/>
    <w:rsid w:val="00ED768B"/>
    <w:rsid w:val="00EF469D"/>
    <w:rsid w:val="00F1312E"/>
    <w:rsid w:val="00F4199A"/>
    <w:rsid w:val="00F45CD8"/>
    <w:rsid w:val="00F544C0"/>
    <w:rsid w:val="00F65458"/>
    <w:rsid w:val="00F80B17"/>
    <w:rsid w:val="00F9750E"/>
    <w:rsid w:val="00FB051A"/>
    <w:rsid w:val="00FB259F"/>
    <w:rsid w:val="00FC6815"/>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de-de/profilsysteme-in-stahl-und-edelstahl-fuer-waermedaemmung-und-sicherheitsanwendungen/forster-unico-xs.html" TargetMode="External"/><Relationship Id="rId13" Type="http://schemas.openxmlformats.org/officeDocument/2006/relationships/image" Target="media/image1.jpg"/><Relationship Id="rId18" Type="http://schemas.openxmlformats.org/officeDocument/2006/relationships/image" Target="media/image6.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header" Target="header2.xml"/><Relationship Id="rId10" Type="http://schemas.openxmlformats.org/officeDocument/2006/relationships/hyperlink" Target="mailto:forster@maipr.com" TargetMode="External"/><Relationship Id="rId19" Type="http://schemas.openxmlformats.org/officeDocument/2006/relationships/image" Target="media/image7.jp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jp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887</Words>
  <Characters>5590</Characters>
  <Application>Microsoft Office Word</Application>
  <DocSecurity>0</DocSecurity>
  <Lines>46</Lines>
  <Paragraphs>12</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6465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Office Konto HB2019</cp:lastModifiedBy>
  <cp:revision>13</cp:revision>
  <cp:lastPrinted>2023-03-27T13:50:00Z</cp:lastPrinted>
  <dcterms:created xsi:type="dcterms:W3CDTF">2023-07-04T14:34:00Z</dcterms:created>
  <dcterms:modified xsi:type="dcterms:W3CDTF">2023-10-11T10:07:00Z</dcterms:modified>
</cp:coreProperties>
</file>