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1778EA7C" w:rsidR="00331696" w:rsidRPr="00CA6A8D" w:rsidRDefault="00CE2C62" w:rsidP="00511C5D">
      <w:pPr>
        <w:rPr>
          <w:rFonts w:ascii="Arial" w:hAnsi="Arial" w:cs="Arial"/>
          <w:sz w:val="27"/>
          <w:szCs w:val="27"/>
        </w:rPr>
      </w:pPr>
      <w:r w:rsidRPr="00CA6A8D">
        <w:rPr>
          <w:rFonts w:ascii="Arial" w:hAnsi="Arial" w:cs="Arial"/>
          <w:sz w:val="27"/>
          <w:szCs w:val="27"/>
        </w:rPr>
        <w:t>Medienmitteilung 0</w:t>
      </w:r>
      <w:r w:rsidR="00343E36" w:rsidRPr="00CA6A8D">
        <w:rPr>
          <w:rFonts w:ascii="Arial" w:hAnsi="Arial" w:cs="Arial"/>
          <w:sz w:val="27"/>
          <w:szCs w:val="27"/>
        </w:rPr>
        <w:t>9</w:t>
      </w:r>
      <w:r w:rsidRPr="00CA6A8D">
        <w:rPr>
          <w:rFonts w:ascii="Arial" w:hAnsi="Arial" w:cs="Arial"/>
          <w:sz w:val="27"/>
          <w:szCs w:val="27"/>
        </w:rPr>
        <w:t>/2023</w:t>
      </w:r>
    </w:p>
    <w:p w14:paraId="1629F4E9" w14:textId="62A5420B" w:rsidR="00CE2C62" w:rsidRPr="00CA6A8D" w:rsidRDefault="00CE2C62" w:rsidP="00511C5D">
      <w:pPr>
        <w:rPr>
          <w:rFonts w:ascii="Arial" w:hAnsi="Arial" w:cs="Arial"/>
        </w:rPr>
      </w:pPr>
    </w:p>
    <w:p w14:paraId="78E3910F" w14:textId="4D40F053" w:rsidR="00CE2C62" w:rsidRPr="00CA6A8D" w:rsidRDefault="00CE2C62" w:rsidP="00511C5D">
      <w:pPr>
        <w:rPr>
          <w:rFonts w:ascii="Arial" w:hAnsi="Arial" w:cs="Arial"/>
        </w:rPr>
      </w:pPr>
    </w:p>
    <w:p w14:paraId="1C660B31" w14:textId="6BFAB5CD" w:rsidR="00CE2C62" w:rsidRPr="00CA6A8D" w:rsidRDefault="00343E36" w:rsidP="00CE2C62">
      <w:pPr>
        <w:rPr>
          <w:rFonts w:ascii="Arial" w:hAnsi="Arial" w:cs="Arial"/>
          <w:lang w:val="fr-CH"/>
        </w:rPr>
      </w:pPr>
      <w:r w:rsidRPr="00CA6A8D">
        <w:rPr>
          <w:rFonts w:ascii="Arial" w:hAnsi="Arial" w:cs="Arial"/>
        </w:rPr>
        <w:t>Stadthäuser der Lokstadt in Winterthur</w:t>
      </w:r>
      <w:r w:rsidR="00CE2C62" w:rsidRPr="00CA6A8D">
        <w:rPr>
          <w:rFonts w:ascii="Arial" w:hAnsi="Arial" w:cs="Arial"/>
          <w:lang w:val="fr-CH"/>
        </w:rPr>
        <w:br/>
      </w:r>
    </w:p>
    <w:p w14:paraId="11C80EDA" w14:textId="2CE5BD71" w:rsidR="00CE2C62" w:rsidRPr="00CA6A8D" w:rsidRDefault="00343E36" w:rsidP="00CE2C62">
      <w:pPr>
        <w:rPr>
          <w:rFonts w:ascii="Arial" w:hAnsi="Arial" w:cs="Arial"/>
          <w:b/>
          <w:bCs/>
          <w:color w:val="0F4196"/>
          <w:sz w:val="44"/>
          <w:szCs w:val="44"/>
        </w:rPr>
      </w:pPr>
      <w:r w:rsidRPr="00CA6A8D">
        <w:rPr>
          <w:rFonts w:ascii="Arial" w:hAnsi="Arial" w:cs="Arial"/>
          <w:b/>
          <w:bCs/>
          <w:color w:val="0F4196"/>
          <w:sz w:val="44"/>
          <w:szCs w:val="44"/>
        </w:rPr>
        <w:t>Industrielook</w:t>
      </w:r>
      <w:r w:rsidR="00CE2C62" w:rsidRPr="00CA6A8D">
        <w:rPr>
          <w:rFonts w:ascii="Arial" w:hAnsi="Arial" w:cs="Arial"/>
          <w:b/>
          <w:bCs/>
          <w:color w:val="0F4196"/>
          <w:sz w:val="44"/>
          <w:szCs w:val="44"/>
        </w:rPr>
        <w:t xml:space="preserve"> </w:t>
      </w:r>
      <w:r w:rsidRPr="00CA6A8D">
        <w:rPr>
          <w:rFonts w:ascii="Arial" w:hAnsi="Arial" w:cs="Arial"/>
          <w:b/>
          <w:bCs/>
          <w:color w:val="0F4196"/>
          <w:sz w:val="44"/>
          <w:szCs w:val="44"/>
        </w:rPr>
        <w:t>trifft transparente Leichtigkeit</w:t>
      </w:r>
    </w:p>
    <w:p w14:paraId="42EE6F93" w14:textId="77777777" w:rsidR="00CE2C62" w:rsidRPr="00CA6A8D" w:rsidRDefault="00CE2C62" w:rsidP="00CE2C62">
      <w:pPr>
        <w:rPr>
          <w:rFonts w:ascii="Arial" w:hAnsi="Arial" w:cs="Arial"/>
          <w:b/>
          <w:bCs/>
          <w:sz w:val="40"/>
          <w:szCs w:val="40"/>
        </w:rPr>
      </w:pPr>
    </w:p>
    <w:p w14:paraId="503B44F3" w14:textId="6E43E6E5" w:rsidR="00CE2C62" w:rsidRPr="00CA6A8D" w:rsidRDefault="00343E36" w:rsidP="00343E36">
      <w:pPr>
        <w:spacing w:line="276" w:lineRule="auto"/>
        <w:rPr>
          <w:rFonts w:ascii="Arial" w:hAnsi="Arial" w:cs="Arial"/>
          <w:b/>
          <w:bCs/>
          <w:sz w:val="22"/>
        </w:rPr>
      </w:pPr>
      <w:r w:rsidRPr="00CA6A8D">
        <w:rPr>
          <w:rFonts w:ascii="Arial" w:hAnsi="Arial" w:cs="Arial"/>
          <w:b/>
          <w:bCs/>
        </w:rPr>
        <w:t xml:space="preserve">Wo früher Lokomotiven gebaut wurden, ist ein neuer urbaner Lebensraum entstanden: Die Lokstadt Winterthur setzt auf eine Mischnutzung aus Wohnen, Gewerbe und Gastronomie und bildet ein modernes Gegenstück zur historischen Altstadt. Mit den neuen Stadthäusern auf dem ehemaligen Industrieareal Sulzer haben die Architekturbüros </w:t>
      </w:r>
      <w:r w:rsidRPr="00CA6A8D">
        <w:rPr>
          <w:rFonts w:ascii="Arial" w:hAnsi="Arial" w:cs="Arial"/>
          <w:b/>
          <w:bCs/>
          <w:color w:val="000000" w:themeColor="text1"/>
        </w:rPr>
        <w:t xml:space="preserve">Baumberger + Stegmeier </w:t>
      </w:r>
      <w:r w:rsidRPr="00CA6A8D">
        <w:rPr>
          <w:rFonts w:ascii="Arial" w:hAnsi="Arial" w:cs="Arial"/>
          <w:b/>
          <w:bCs/>
        </w:rPr>
        <w:t>und KilgaPopp</w:t>
      </w:r>
      <w:r w:rsidRPr="00CA6A8D">
        <w:rPr>
          <w:rFonts w:ascii="Arial" w:hAnsi="Arial" w:cs="Arial"/>
          <w:b/>
          <w:bCs/>
          <w:color w:val="000000" w:themeColor="text1"/>
        </w:rPr>
        <w:t xml:space="preserve"> </w:t>
      </w:r>
      <w:r w:rsidRPr="00CA6A8D">
        <w:rPr>
          <w:rFonts w:ascii="Arial" w:hAnsi="Arial" w:cs="Arial"/>
          <w:b/>
          <w:bCs/>
        </w:rPr>
        <w:t>das Industrieerbe aufgegriffen und behutsam weiterentwickelt, sodass die historische Identität des Geländes sichtbar bleibt. Passend zu den noch erhaltenen industriellen Fassaden wurden die Aussenfenster der Stadthäuser mit den hochwärmegedämmten forster unico Hi gefertigt.</w:t>
      </w:r>
    </w:p>
    <w:p w14:paraId="0CD1035C" w14:textId="77777777" w:rsidR="00CE2C62" w:rsidRPr="00CA6A8D" w:rsidRDefault="00CE2C62" w:rsidP="00CE2C62">
      <w:pPr>
        <w:spacing w:line="276" w:lineRule="auto"/>
        <w:rPr>
          <w:rFonts w:ascii="Arial" w:hAnsi="Arial" w:cs="Arial"/>
          <w:bCs/>
        </w:rPr>
      </w:pPr>
    </w:p>
    <w:p w14:paraId="497A952C" w14:textId="0DEE5C76" w:rsidR="00CE2C62" w:rsidRPr="00CA6A8D" w:rsidRDefault="00343E36" w:rsidP="00CE2C62">
      <w:pPr>
        <w:spacing w:line="276" w:lineRule="auto"/>
        <w:rPr>
          <w:rFonts w:ascii="Arial" w:hAnsi="Arial" w:cs="Arial"/>
        </w:rPr>
      </w:pPr>
      <w:r w:rsidRPr="00CA6A8D">
        <w:rPr>
          <w:rFonts w:ascii="Arial" w:hAnsi="Arial" w:cs="Arial"/>
        </w:rPr>
        <w:t>In der Winterthurer Lokstadt entstand ein nachhaltiges Stadtquartier, das durch belebte Plätze und kleine Pocket-Parks aufgelockert ist und so trotz der Verdichtung grosszügig wirkt. Neben Wohngebäuden bietet der neue Stadtteil ein vielfältiges Angebot an Einkaufsmöglichkeiten, Gewerbe, Gastronomie, einen Kindergarten und Büros, darunter auch 150 Coworking-Arbeitsplätze. Für gehobene Ansprüche entstanden auf dem Areal 17 exklusive Stadthäuser mit Miet- und Eigentumswohnungen, die teilweise als Maisonette-Wohnungen ausgeführt sind.</w:t>
      </w:r>
      <w:r w:rsidR="00CE2C62" w:rsidRPr="00CA6A8D">
        <w:rPr>
          <w:rFonts w:ascii="Arial" w:hAnsi="Arial" w:cs="Arial"/>
        </w:rPr>
        <w:br/>
      </w:r>
    </w:p>
    <w:p w14:paraId="558203E7" w14:textId="77777777" w:rsidR="00343E36" w:rsidRPr="00CA6A8D" w:rsidRDefault="00343E36" w:rsidP="00343E36">
      <w:pPr>
        <w:spacing w:line="276" w:lineRule="auto"/>
        <w:rPr>
          <w:rFonts w:ascii="Arial" w:hAnsi="Arial" w:cs="Arial"/>
        </w:rPr>
      </w:pPr>
      <w:r w:rsidRPr="00CA6A8D">
        <w:rPr>
          <w:rFonts w:ascii="Arial" w:hAnsi="Arial" w:cs="Arial"/>
          <w:b/>
          <w:bCs/>
        </w:rPr>
        <w:t>Moderne Stadthäuser im Industrielook</w:t>
      </w:r>
      <w:r w:rsidR="00CE2C62" w:rsidRPr="00CA6A8D">
        <w:rPr>
          <w:rFonts w:ascii="Arial" w:hAnsi="Arial" w:cs="Arial"/>
        </w:rPr>
        <w:br/>
      </w:r>
      <w:r w:rsidRPr="00CA6A8D">
        <w:rPr>
          <w:rFonts w:ascii="Arial" w:hAnsi="Arial" w:cs="Arial"/>
        </w:rPr>
        <w:t xml:space="preserve">Die Stadthäuser wurden auf dem Baufeld 5 der Lokstadt in Holzbauweise errichtet, dessen ehemaliges Portalgebäude zu den ältesten Bauten auf dem Areal zählt. Weil die für industrielle Bauten typischen Gebäudestrukturen flexibel nutzbar sind, konnte ein Teil des Bestands erhalten und umgebaut werden. Dadurch knüpft die Ästhetik der Stadthäuser an den Stil der industriellen Bestandsbauten an. Der Reiz der Stadthäuser besteht darin, dass sie über zwei unterschiedliche Fassadenausführungen verfügen: Während bei den elf Häusern an der Jägerstrasse der historische Industrielook mit seinen Backsteinfassaden erhalten wurde, sorgen in den sechs zur Fussgängerzone ausgerichteten Häusern grosszügige Fenster für Transparenz. </w:t>
      </w:r>
    </w:p>
    <w:p w14:paraId="77DC9233" w14:textId="77777777" w:rsidR="00343E36" w:rsidRPr="00CA6A8D" w:rsidRDefault="00343E36" w:rsidP="00343E36">
      <w:pPr>
        <w:spacing w:line="276" w:lineRule="auto"/>
        <w:rPr>
          <w:rFonts w:ascii="Arial" w:hAnsi="Arial" w:cs="Arial"/>
        </w:rPr>
      </w:pPr>
    </w:p>
    <w:p w14:paraId="7EB98E06" w14:textId="63E1B433" w:rsidR="00CE2C62" w:rsidRPr="00CA6A8D" w:rsidRDefault="00343E36" w:rsidP="00343E36">
      <w:pPr>
        <w:spacing w:line="276" w:lineRule="auto"/>
        <w:rPr>
          <w:rFonts w:ascii="Arial" w:hAnsi="Arial" w:cs="Arial"/>
        </w:rPr>
      </w:pPr>
      <w:r w:rsidRPr="00CA6A8D">
        <w:rPr>
          <w:rFonts w:ascii="Arial" w:hAnsi="Arial" w:cs="Arial"/>
        </w:rPr>
        <w:t>Jedes der Häuser mit insgesamt jeweils rund 300 Quadratmetern Wohnfläche, die etagenweise in kompakte 2,5 bis 3,5 Zimmerwohnungen unterteilt sind, trägt den Namen einer ehemals hier gefertigten Lokomotive der Schweizerischen Lokomotiv- und Maschinenfabrik (SLM) und verfügt über eine Pergola-Dachterrasse, die einen weiten Ausblick auf Winterthur bietet.</w:t>
      </w:r>
      <w:r w:rsidR="00CE2C62" w:rsidRPr="00CA6A8D">
        <w:rPr>
          <w:rFonts w:ascii="Arial" w:hAnsi="Arial" w:cs="Arial"/>
        </w:rPr>
        <w:t xml:space="preserve"> </w:t>
      </w:r>
    </w:p>
    <w:p w14:paraId="12A9B9A8" w14:textId="77777777" w:rsidR="00BB6059" w:rsidRPr="00CA6A8D" w:rsidRDefault="00BB6059" w:rsidP="00CE2C62">
      <w:pPr>
        <w:spacing w:line="276" w:lineRule="auto"/>
        <w:rPr>
          <w:rFonts w:ascii="Arial" w:hAnsi="Arial" w:cs="Arial"/>
        </w:rPr>
      </w:pPr>
    </w:p>
    <w:p w14:paraId="78612770" w14:textId="77777777" w:rsidR="00343E36" w:rsidRPr="00CA6A8D" w:rsidRDefault="00343E36" w:rsidP="00343E36">
      <w:pPr>
        <w:spacing w:line="276" w:lineRule="auto"/>
        <w:rPr>
          <w:rFonts w:ascii="Arial" w:hAnsi="Arial" w:cs="Arial"/>
        </w:rPr>
      </w:pPr>
      <w:r w:rsidRPr="00CA6A8D">
        <w:rPr>
          <w:rFonts w:ascii="Arial" w:hAnsi="Arial" w:cs="Arial"/>
          <w:b/>
          <w:bCs/>
        </w:rPr>
        <w:t>Nachhaltigkeit durch hochwärmegedämmte Fenster</w:t>
      </w:r>
      <w:r w:rsidR="00CE2C62" w:rsidRPr="00CA6A8D">
        <w:rPr>
          <w:rFonts w:ascii="Arial" w:hAnsi="Arial" w:cs="Arial"/>
        </w:rPr>
        <w:br/>
      </w:r>
      <w:r w:rsidRPr="00CA6A8D">
        <w:rPr>
          <w:rFonts w:ascii="Arial" w:hAnsi="Arial" w:cs="Arial"/>
        </w:rPr>
        <w:t>Beim Konzept des neuen urbanen Wohnens in der Lokstadt spielte der Nachhaltigkeitsgedanke eine zentrale Rolle: Die Lokstadt ist das erste Areal mit dem Zertifikat „2000-Watt-Areal in Entwicklung“ von Winterthur. Das Zertifikat zeichnet Siedlungsgebiete aus, die sich am Klimaschutz orientieren.</w:t>
      </w:r>
      <w:r w:rsidRPr="00CA6A8D">
        <w:rPr>
          <w:rFonts w:ascii="Arial" w:hAnsi="Arial" w:cs="Arial"/>
          <w:sz w:val="27"/>
          <w:szCs w:val="27"/>
        </w:rPr>
        <w:t xml:space="preserve"> </w:t>
      </w:r>
      <w:r w:rsidRPr="00CA6A8D">
        <w:rPr>
          <w:rFonts w:ascii="Arial" w:hAnsi="Arial" w:cs="Arial"/>
        </w:rPr>
        <w:t>Die neuen Gebäude der Lokstadt sind in der Schweiz mit der höchsten Energieeffizienzstufe Minergie ECO zertifiziert. Zudem haben Fussgänger und Fahrradfahrer im gesamten Stadtquartier Vorrang und es gibt eine gute Anbindung an den öffentlichen Nahverkehr.</w:t>
      </w:r>
    </w:p>
    <w:p w14:paraId="4232F59D" w14:textId="77777777" w:rsidR="00343E36" w:rsidRPr="00CA6A8D" w:rsidRDefault="00343E36" w:rsidP="00343E36">
      <w:pPr>
        <w:spacing w:line="276" w:lineRule="auto"/>
        <w:rPr>
          <w:rFonts w:ascii="Arial" w:hAnsi="Arial" w:cs="Arial"/>
        </w:rPr>
      </w:pPr>
    </w:p>
    <w:p w14:paraId="6FC122B0" w14:textId="380560AD" w:rsidR="00CE2C62" w:rsidRPr="00CA6A8D" w:rsidRDefault="00343E36" w:rsidP="00343E36">
      <w:pPr>
        <w:spacing w:line="276" w:lineRule="auto"/>
        <w:rPr>
          <w:rFonts w:ascii="Arial" w:hAnsi="Arial" w:cs="Arial"/>
        </w:rPr>
      </w:pPr>
      <w:r w:rsidRPr="00CA6A8D">
        <w:rPr>
          <w:rFonts w:ascii="Arial" w:hAnsi="Arial" w:cs="Arial"/>
        </w:rPr>
        <w:t xml:space="preserve">Gemäss den hohen Anforderungen der Bauherren an nachhaltiges und energieeffizientes Bauen wurden bei den Stadthäusern die Aussenfensterprofile aus Stahl mit zweiflügeligen Fensterelementen mit forster unico Hi für hochwärmegedämmte Konstruktionen ausgeführt. Das System punktet mit besonders hohen </w:t>
      </w:r>
      <w:r w:rsidRPr="00CA6A8D">
        <w:rPr>
          <w:rFonts w:ascii="Arial" w:hAnsi="Arial" w:cs="Arial"/>
        </w:rPr>
        <w:lastRenderedPageBreak/>
        <w:t>Isolationswerten und niedrigen U-Werten und erfüllt so die höchsten Ansprüche an den Wärmeschutz. Insgesamt wurden 177 Fensterelemente mit einer Rahmenabmessung von bis zu 3,5 mal 4,5 Metern verbaut.</w:t>
      </w:r>
    </w:p>
    <w:p w14:paraId="5F5CA47C" w14:textId="77777777" w:rsidR="00CE2C62" w:rsidRPr="00CA6A8D" w:rsidRDefault="00CE2C62" w:rsidP="00CE2C62">
      <w:pPr>
        <w:spacing w:line="276" w:lineRule="auto"/>
        <w:rPr>
          <w:rFonts w:ascii="Arial" w:hAnsi="Arial" w:cs="Arial"/>
          <w:bCs/>
        </w:rPr>
      </w:pPr>
    </w:p>
    <w:p w14:paraId="69D48007" w14:textId="77777777" w:rsidR="00343E36" w:rsidRPr="00CA6A8D" w:rsidRDefault="00343E36" w:rsidP="00343E36">
      <w:pPr>
        <w:spacing w:line="276" w:lineRule="auto"/>
        <w:rPr>
          <w:rFonts w:ascii="Arial" w:hAnsi="Arial" w:cs="Arial"/>
        </w:rPr>
      </w:pPr>
      <w:r w:rsidRPr="00CA6A8D">
        <w:rPr>
          <w:rFonts w:ascii="Arial" w:hAnsi="Arial" w:cs="Arial"/>
          <w:b/>
          <w:bCs/>
        </w:rPr>
        <w:t>Anspruchsvolle Ästhetik aus Stahl und Glas</w:t>
      </w:r>
      <w:r w:rsidR="00CE2C62" w:rsidRPr="00CA6A8D">
        <w:rPr>
          <w:rFonts w:ascii="Arial" w:hAnsi="Arial" w:cs="Arial"/>
        </w:rPr>
        <w:t xml:space="preserve"> </w:t>
      </w:r>
      <w:r w:rsidR="00CE2C62" w:rsidRPr="00CA6A8D">
        <w:rPr>
          <w:rFonts w:ascii="Arial" w:hAnsi="Arial" w:cs="Arial"/>
        </w:rPr>
        <w:br/>
      </w:r>
      <w:r w:rsidRPr="00CA6A8D">
        <w:rPr>
          <w:rFonts w:ascii="Arial" w:hAnsi="Arial" w:cs="Arial"/>
        </w:rPr>
        <w:t xml:space="preserve">Ästhetisch war eine grösstmögliche Anpassung der Fensterprofile an das historische Erbe gefordert, was neben der Ausführung als Bogenfenster auch eine beträchtliche Rahmenhöhe verlangte – und das bei besonders schmalen Ansichtsbreiten der Fensterprofile. Diese anspruchsvolle Verbindung von effektiver Wärmedämmung und schmalen Profilen lässt sich mit Forster Profilsystemen hervorragend erfüllen. Eine weitere Herausforderung bei der Konstruktion der Fenster war die bei den Balkon- und Loggienfenstern verlangte barrierefreie Ausführung, sodass die Schwellendetails individuell abgeändert werden mussten. </w:t>
      </w:r>
    </w:p>
    <w:p w14:paraId="18407DFD" w14:textId="77777777" w:rsidR="00343E36" w:rsidRPr="00CA6A8D" w:rsidRDefault="00343E36" w:rsidP="00343E36">
      <w:pPr>
        <w:spacing w:line="276" w:lineRule="auto"/>
        <w:rPr>
          <w:rFonts w:ascii="Arial" w:hAnsi="Arial" w:cs="Arial"/>
        </w:rPr>
      </w:pPr>
    </w:p>
    <w:p w14:paraId="231D92B0" w14:textId="7D2E0688" w:rsidR="00CE2C62" w:rsidRPr="00CA6A8D" w:rsidRDefault="00343E36" w:rsidP="00343E36">
      <w:pPr>
        <w:spacing w:line="276" w:lineRule="auto"/>
        <w:rPr>
          <w:rFonts w:ascii="Arial" w:hAnsi="Arial" w:cs="Arial"/>
        </w:rPr>
      </w:pPr>
      <w:r w:rsidRPr="00CA6A8D">
        <w:rPr>
          <w:rFonts w:ascii="Arial" w:hAnsi="Arial" w:cs="Arial"/>
        </w:rPr>
        <w:t>Zum Anspruch der Planer:innen, zukunftsweisend und nachhaltig zu bauen, leisten die in den Stadthäusern wie auch in den Erdgeschossen der anderen Gebäude verbauten Forster Profilsysteme einen massgeblichen Beitrag, denn Bauen mit Stahl bedeutet Bauen mit Respekt vor den natürliche Ressourcen: Profile von Forster bestehen zu 100 Prozent aus recycelbarem Stahl, was sie besonders nachhaltig macht. Zudem enthalten sie keine Kunststoffisolatoren. Mit Fensterprofilen aus Stahl entscheiden sich Bauherren für ein nachhaltiges Produkt mit hervorragenden Wärmedämmwerten.</w:t>
      </w:r>
    </w:p>
    <w:p w14:paraId="3B56C648" w14:textId="12EC9259" w:rsidR="00CE2C62" w:rsidRPr="00CA6A8D" w:rsidRDefault="00CE2C62" w:rsidP="00CE2C62">
      <w:pPr>
        <w:spacing w:line="276" w:lineRule="auto"/>
        <w:rPr>
          <w:rFonts w:ascii="Arial" w:hAnsi="Arial" w:cs="Arial"/>
          <w:bCs/>
        </w:rPr>
      </w:pPr>
    </w:p>
    <w:p w14:paraId="15B18E9B" w14:textId="24287E2D" w:rsidR="00BB6059" w:rsidRDefault="00343E36" w:rsidP="00CE2C62">
      <w:pPr>
        <w:spacing w:line="276" w:lineRule="auto"/>
        <w:rPr>
          <w:rFonts w:ascii="Arial" w:hAnsi="Arial" w:cs="Arial"/>
        </w:rPr>
      </w:pPr>
      <w:r w:rsidRPr="00CA6A8D">
        <w:rPr>
          <w:rFonts w:ascii="Arial" w:hAnsi="Arial" w:cs="Arial"/>
        </w:rPr>
        <w:t xml:space="preserve">Mehr Informationen zu forster unico Hi: </w:t>
      </w:r>
      <w:hyperlink r:id="rId8" w:history="1">
        <w:r w:rsidRPr="00CA6A8D">
          <w:rPr>
            <w:rStyle w:val="Hyperlink"/>
            <w:rFonts w:ascii="Arial" w:hAnsi="Arial" w:cs="Arial"/>
            <w:b/>
            <w:bCs/>
          </w:rPr>
          <w:t>hier</w:t>
        </w:r>
      </w:hyperlink>
      <w:r w:rsidRPr="00CA6A8D">
        <w:rPr>
          <w:rFonts w:ascii="Arial" w:hAnsi="Arial" w:cs="Arial"/>
          <w:b/>
          <w:bCs/>
        </w:rPr>
        <w:t>.</w:t>
      </w:r>
      <w:r w:rsidRPr="00CA6A8D">
        <w:rPr>
          <w:rFonts w:ascii="Arial" w:hAnsi="Arial" w:cs="Arial"/>
        </w:rPr>
        <w:br/>
      </w:r>
    </w:p>
    <w:p w14:paraId="28BF0045" w14:textId="77777777" w:rsidR="00CA6A8D" w:rsidRPr="00CA6A8D" w:rsidRDefault="00CA6A8D" w:rsidP="00CE2C62">
      <w:pPr>
        <w:spacing w:line="276" w:lineRule="auto"/>
        <w:rPr>
          <w:rFonts w:ascii="Arial" w:hAnsi="Arial" w:cs="Arial"/>
        </w:rPr>
      </w:pPr>
    </w:p>
    <w:p w14:paraId="752D4D5F" w14:textId="77777777" w:rsidR="00542687" w:rsidRPr="00CA6A8D" w:rsidRDefault="00542687" w:rsidP="00CE2C62">
      <w:pPr>
        <w:spacing w:line="276" w:lineRule="auto"/>
        <w:rPr>
          <w:rFonts w:ascii="Arial" w:hAnsi="Arial" w:cs="Arial"/>
          <w:bCs/>
        </w:rPr>
      </w:pPr>
    </w:p>
    <w:p w14:paraId="0B0179F2" w14:textId="57B8837C" w:rsidR="00CE2C62" w:rsidRPr="00CA6A8D" w:rsidRDefault="00CE2C62" w:rsidP="00CE2C62">
      <w:pPr>
        <w:spacing w:line="276" w:lineRule="auto"/>
        <w:rPr>
          <w:rFonts w:ascii="Arial" w:hAnsi="Arial" w:cs="Arial"/>
          <w:b/>
          <w:bCs/>
        </w:rPr>
      </w:pPr>
      <w:r w:rsidRPr="00CA6A8D">
        <w:rPr>
          <w:rFonts w:ascii="Arial" w:hAnsi="Arial" w:cs="Arial"/>
          <w:b/>
          <w:bCs/>
        </w:rPr>
        <w:t>Projektinformationen</w:t>
      </w:r>
    </w:p>
    <w:p w14:paraId="5C990835" w14:textId="77777777" w:rsidR="00BB6059" w:rsidRPr="00CA6A8D" w:rsidRDefault="00BB6059" w:rsidP="00CE2C62">
      <w:pPr>
        <w:spacing w:line="276" w:lineRule="auto"/>
        <w:rPr>
          <w:rFonts w:ascii="Arial" w:hAnsi="Arial" w:cs="Arial"/>
        </w:rPr>
      </w:pPr>
    </w:p>
    <w:p w14:paraId="52AFFED2" w14:textId="4440DAB6" w:rsidR="00CE2C62" w:rsidRPr="00CA6A8D" w:rsidRDefault="00CE2C62" w:rsidP="00ED768B">
      <w:pPr>
        <w:spacing w:line="360" w:lineRule="auto"/>
        <w:ind w:left="2124" w:hanging="2124"/>
        <w:rPr>
          <w:rFonts w:ascii="Arial" w:hAnsi="Arial" w:cs="Arial"/>
        </w:rPr>
      </w:pPr>
      <w:r w:rsidRPr="00CA6A8D">
        <w:rPr>
          <w:rFonts w:ascii="Arial" w:hAnsi="Arial" w:cs="Arial"/>
        </w:rPr>
        <w:t xml:space="preserve">Produkte: </w:t>
      </w:r>
      <w:r w:rsidRPr="00CA6A8D">
        <w:rPr>
          <w:rFonts w:ascii="Arial" w:hAnsi="Arial" w:cs="Arial"/>
        </w:rPr>
        <w:tab/>
      </w:r>
      <w:r w:rsidR="00542687" w:rsidRPr="00CA6A8D">
        <w:rPr>
          <w:rFonts w:ascii="Arial" w:hAnsi="Arial" w:cs="Arial"/>
        </w:rPr>
        <w:t xml:space="preserve">Fenster, Türen und Festverglasungen mit forster unico Hi </w:t>
      </w:r>
    </w:p>
    <w:p w14:paraId="160C0B70" w14:textId="1A760BD5" w:rsidR="00CE2C62" w:rsidRPr="00CA6A8D" w:rsidRDefault="00CE2C62" w:rsidP="00ED768B">
      <w:pPr>
        <w:spacing w:line="360" w:lineRule="auto"/>
        <w:rPr>
          <w:rFonts w:ascii="Arial" w:hAnsi="Arial" w:cs="Arial"/>
          <w:lang w:val="de-DE"/>
        </w:rPr>
      </w:pPr>
      <w:r w:rsidRPr="00CA6A8D">
        <w:rPr>
          <w:rFonts w:ascii="Arial" w:hAnsi="Arial" w:cs="Arial"/>
          <w:lang w:val="de-DE"/>
        </w:rPr>
        <w:t xml:space="preserve">Architektur: </w:t>
      </w:r>
      <w:r w:rsidRPr="00CA6A8D">
        <w:rPr>
          <w:rFonts w:ascii="Arial" w:hAnsi="Arial" w:cs="Arial"/>
          <w:lang w:val="de-DE"/>
        </w:rPr>
        <w:tab/>
      </w:r>
      <w:r w:rsidRPr="00CA6A8D">
        <w:rPr>
          <w:rFonts w:ascii="Arial" w:hAnsi="Arial" w:cs="Arial"/>
          <w:lang w:val="de-DE"/>
        </w:rPr>
        <w:tab/>
      </w:r>
      <w:r w:rsidR="00542687" w:rsidRPr="00CA6A8D">
        <w:rPr>
          <w:rFonts w:ascii="Arial" w:hAnsi="Arial" w:cs="Arial"/>
          <w:lang w:val="de-DE"/>
        </w:rPr>
        <w:t>Baumberger + Stegmeier AG, Zürich (CH)</w:t>
      </w:r>
      <w:r w:rsidR="00542687" w:rsidRPr="00CA6A8D">
        <w:rPr>
          <w:rFonts w:ascii="Arial" w:hAnsi="Arial" w:cs="Arial"/>
          <w:lang w:val="de-DE"/>
        </w:rPr>
        <w:br/>
      </w:r>
      <w:r w:rsidR="00542687" w:rsidRPr="00CA6A8D">
        <w:rPr>
          <w:rFonts w:ascii="Arial" w:hAnsi="Arial" w:cs="Arial"/>
          <w:lang w:val="de-DE"/>
        </w:rPr>
        <w:tab/>
      </w:r>
      <w:r w:rsidR="00542687" w:rsidRPr="00CA6A8D">
        <w:rPr>
          <w:rFonts w:ascii="Arial" w:hAnsi="Arial" w:cs="Arial"/>
          <w:lang w:val="de-DE"/>
        </w:rPr>
        <w:tab/>
      </w:r>
      <w:r w:rsidR="00542687" w:rsidRPr="00CA6A8D">
        <w:rPr>
          <w:rFonts w:ascii="Arial" w:hAnsi="Arial" w:cs="Arial"/>
          <w:lang w:val="de-DE"/>
        </w:rPr>
        <w:tab/>
        <w:t>KilgaPopp Architekten AG, Winterthur (CH)</w:t>
      </w:r>
    </w:p>
    <w:p w14:paraId="671F7D42" w14:textId="2F3838B0" w:rsidR="00CE2C62" w:rsidRPr="00CA6A8D" w:rsidRDefault="00CE2C62" w:rsidP="00ED768B">
      <w:pPr>
        <w:spacing w:line="360" w:lineRule="auto"/>
        <w:rPr>
          <w:rFonts w:ascii="Arial" w:hAnsi="Arial" w:cs="Arial"/>
          <w:lang w:val="de-DE"/>
        </w:rPr>
      </w:pPr>
      <w:r w:rsidRPr="00CA6A8D">
        <w:rPr>
          <w:rFonts w:ascii="Arial" w:hAnsi="Arial" w:cs="Arial"/>
          <w:lang w:val="de-DE"/>
        </w:rPr>
        <w:t xml:space="preserve">Metallbau: </w:t>
      </w:r>
      <w:r w:rsidRPr="00CA6A8D">
        <w:rPr>
          <w:rFonts w:ascii="Arial" w:hAnsi="Arial" w:cs="Arial"/>
          <w:lang w:val="de-DE"/>
        </w:rPr>
        <w:tab/>
      </w:r>
      <w:r w:rsidRPr="00CA6A8D">
        <w:rPr>
          <w:rFonts w:ascii="Arial" w:hAnsi="Arial" w:cs="Arial"/>
          <w:lang w:val="de-DE"/>
        </w:rPr>
        <w:tab/>
      </w:r>
      <w:r w:rsidR="00542687" w:rsidRPr="00CA6A8D">
        <w:rPr>
          <w:rFonts w:ascii="Arial" w:hAnsi="Arial" w:cs="Arial"/>
          <w:lang w:val="de-DE"/>
        </w:rPr>
        <w:t>Geilinger Metallbau AG,</w:t>
      </w:r>
      <w:r w:rsidR="00DE19DE">
        <w:rPr>
          <w:rFonts w:ascii="Arial" w:hAnsi="Arial" w:cs="Arial"/>
          <w:lang w:val="de-DE"/>
        </w:rPr>
        <w:t xml:space="preserve"> Wintertur</w:t>
      </w:r>
      <w:r w:rsidRPr="00CA6A8D">
        <w:rPr>
          <w:rFonts w:ascii="Arial" w:hAnsi="Arial" w:cs="Arial"/>
          <w:lang w:val="de-DE"/>
        </w:rPr>
        <w:t xml:space="preserve"> (CH)</w:t>
      </w:r>
    </w:p>
    <w:p w14:paraId="3E15484F" w14:textId="31C54488" w:rsidR="00CE2C62" w:rsidRPr="00CA6A8D" w:rsidRDefault="00CE2C62" w:rsidP="00ED768B">
      <w:pPr>
        <w:spacing w:line="360" w:lineRule="auto"/>
        <w:rPr>
          <w:rFonts w:ascii="Arial" w:hAnsi="Arial" w:cs="Arial"/>
        </w:rPr>
      </w:pPr>
      <w:r w:rsidRPr="00CA6A8D">
        <w:rPr>
          <w:rFonts w:ascii="Arial" w:hAnsi="Arial" w:cs="Arial"/>
        </w:rPr>
        <w:t xml:space="preserve">Bauherr: </w:t>
      </w:r>
      <w:r w:rsidRPr="00CA6A8D">
        <w:rPr>
          <w:rFonts w:ascii="Arial" w:hAnsi="Arial" w:cs="Arial"/>
        </w:rPr>
        <w:tab/>
      </w:r>
      <w:r w:rsidRPr="00CA6A8D">
        <w:rPr>
          <w:rFonts w:ascii="Arial" w:hAnsi="Arial" w:cs="Arial"/>
        </w:rPr>
        <w:tab/>
      </w:r>
      <w:r w:rsidR="00542687" w:rsidRPr="00CA6A8D">
        <w:rPr>
          <w:rFonts w:ascii="Arial" w:hAnsi="Arial" w:cs="Arial"/>
        </w:rPr>
        <w:t>Implenia Schweiz</w:t>
      </w:r>
    </w:p>
    <w:p w14:paraId="5183D7CA" w14:textId="77777777" w:rsidR="00CE2C62" w:rsidRPr="00CA6A8D" w:rsidRDefault="00CE2C62" w:rsidP="00ED768B">
      <w:pPr>
        <w:spacing w:line="360" w:lineRule="auto"/>
        <w:rPr>
          <w:rFonts w:ascii="Arial" w:hAnsi="Arial" w:cs="Arial"/>
        </w:rPr>
      </w:pPr>
      <w:r w:rsidRPr="00CA6A8D">
        <w:rPr>
          <w:rFonts w:ascii="Arial" w:hAnsi="Arial" w:cs="Arial"/>
        </w:rPr>
        <w:t>Fotografie:</w:t>
      </w:r>
      <w:r w:rsidRPr="00CA6A8D">
        <w:rPr>
          <w:rFonts w:ascii="Arial" w:hAnsi="Arial" w:cs="Arial"/>
        </w:rPr>
        <w:tab/>
      </w:r>
      <w:r w:rsidRPr="00CA6A8D">
        <w:rPr>
          <w:rFonts w:ascii="Arial" w:hAnsi="Arial" w:cs="Arial"/>
        </w:rPr>
        <w:tab/>
        <w:t>Damian Poffet</w:t>
      </w:r>
    </w:p>
    <w:p w14:paraId="7492E5AE" w14:textId="77777777" w:rsidR="00542687" w:rsidRPr="00CA6A8D" w:rsidRDefault="00542687" w:rsidP="00ED768B">
      <w:pPr>
        <w:spacing w:line="360" w:lineRule="auto"/>
        <w:rPr>
          <w:rFonts w:ascii="Arial" w:hAnsi="Arial" w:cs="Arial"/>
        </w:rPr>
      </w:pPr>
    </w:p>
    <w:p w14:paraId="331E4848" w14:textId="77777777" w:rsidR="00CA6A8D" w:rsidRPr="00CA6A8D" w:rsidRDefault="00CA6A8D" w:rsidP="00ED768B">
      <w:pPr>
        <w:spacing w:line="360" w:lineRule="auto"/>
        <w:rPr>
          <w:rFonts w:ascii="Arial" w:hAnsi="Arial" w:cs="Arial"/>
        </w:rPr>
      </w:pPr>
    </w:p>
    <w:p w14:paraId="6A85CC2D" w14:textId="77777777" w:rsidR="00CE2C62" w:rsidRPr="00CA6A8D" w:rsidRDefault="00CE2C62" w:rsidP="00CE2C62">
      <w:pPr>
        <w:spacing w:line="276" w:lineRule="auto"/>
        <w:rPr>
          <w:rFonts w:ascii="Arial" w:hAnsi="Arial" w:cs="Arial"/>
        </w:rPr>
      </w:pPr>
      <w:r w:rsidRPr="00CA6A8D">
        <w:rPr>
          <w:rFonts w:ascii="Arial" w:hAnsi="Arial" w:cs="Arial"/>
          <w:b/>
          <w:bCs/>
        </w:rPr>
        <w:t>Forster Profilsysteme – steel is our nature</w:t>
      </w:r>
      <w:r w:rsidRPr="00CA6A8D">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29F6C57F" w14:textId="77777777" w:rsidR="00CE2C62" w:rsidRPr="00CA6A8D" w:rsidRDefault="00CE2C62" w:rsidP="00CE2C62">
      <w:pPr>
        <w:spacing w:line="276" w:lineRule="auto"/>
        <w:rPr>
          <w:rFonts w:ascii="Arial" w:hAnsi="Arial" w:cs="Arial"/>
        </w:rPr>
      </w:pPr>
      <w:r w:rsidRPr="00CA6A8D">
        <w:rPr>
          <w:rFonts w:ascii="Arial" w:hAnsi="Arial" w:cs="Arial"/>
        </w:rPr>
        <w:br/>
        <w:t>Forster arbeitet mit eigenen Niederlassungen in mehr als 20 Ländern – und exklusiven Vertriebspartnern in rund 10 weiteren: von Europa über den Mittleren Osten und Asien bis Nordamerika.</w:t>
      </w:r>
    </w:p>
    <w:p w14:paraId="7B03693B" w14:textId="77777777" w:rsidR="00CE2C62" w:rsidRPr="00CA6A8D" w:rsidRDefault="00CE2C62" w:rsidP="00CE2C62">
      <w:pPr>
        <w:spacing w:line="276" w:lineRule="auto"/>
        <w:rPr>
          <w:rFonts w:ascii="Arial" w:hAnsi="Arial" w:cs="Arial"/>
          <w:b/>
          <w:bCs/>
        </w:rPr>
      </w:pPr>
    </w:p>
    <w:p w14:paraId="4CE9034E" w14:textId="77777777" w:rsidR="00CE2C62" w:rsidRPr="00CA6A8D" w:rsidRDefault="00CE2C62" w:rsidP="00CE2C62">
      <w:pPr>
        <w:spacing w:line="276" w:lineRule="auto"/>
        <w:rPr>
          <w:rFonts w:ascii="Arial" w:hAnsi="Arial" w:cs="Arial"/>
          <w:b/>
          <w:bCs/>
        </w:rPr>
      </w:pPr>
    </w:p>
    <w:p w14:paraId="3E5F1020" w14:textId="77777777" w:rsidR="00CE2C62" w:rsidRDefault="00CE2C62" w:rsidP="00CE2C62">
      <w:pPr>
        <w:spacing w:line="276" w:lineRule="auto"/>
        <w:rPr>
          <w:rFonts w:ascii="Arial" w:hAnsi="Arial" w:cs="Arial"/>
          <w:b/>
          <w:bCs/>
        </w:rPr>
      </w:pPr>
    </w:p>
    <w:p w14:paraId="796EF8D0" w14:textId="77777777" w:rsidR="00CA6A8D" w:rsidRDefault="00CA6A8D" w:rsidP="00CE2C62">
      <w:pPr>
        <w:spacing w:line="276" w:lineRule="auto"/>
        <w:rPr>
          <w:rFonts w:ascii="Arial" w:hAnsi="Arial" w:cs="Arial"/>
          <w:b/>
          <w:bCs/>
        </w:rPr>
      </w:pPr>
    </w:p>
    <w:p w14:paraId="52EAE951" w14:textId="77777777" w:rsidR="00CA6A8D" w:rsidRPr="00CA6A8D" w:rsidRDefault="00CA6A8D" w:rsidP="00CE2C62">
      <w:pPr>
        <w:spacing w:line="276" w:lineRule="auto"/>
        <w:rPr>
          <w:rFonts w:ascii="Arial" w:hAnsi="Arial" w:cs="Arial"/>
          <w:b/>
          <w:bCs/>
        </w:rPr>
      </w:pPr>
    </w:p>
    <w:p w14:paraId="5FFA64D4" w14:textId="24E5B6F4" w:rsidR="00CE2C62" w:rsidRPr="00CA6A8D" w:rsidRDefault="00CE2C62" w:rsidP="00CE2C62">
      <w:pPr>
        <w:spacing w:line="276" w:lineRule="auto"/>
        <w:rPr>
          <w:rFonts w:ascii="Arial" w:hAnsi="Arial" w:cs="Arial"/>
          <w:b/>
          <w:bCs/>
        </w:rPr>
      </w:pPr>
      <w:r w:rsidRPr="00CA6A8D">
        <w:rPr>
          <w:rFonts w:ascii="Arial" w:hAnsi="Arial" w:cs="Arial"/>
          <w:b/>
          <w:bCs/>
        </w:rPr>
        <w:lastRenderedPageBreak/>
        <w:t>Pressekontakt</w:t>
      </w:r>
    </w:p>
    <w:p w14:paraId="1BA88051" w14:textId="77777777" w:rsidR="00BB6059" w:rsidRPr="00CA6A8D" w:rsidRDefault="00BB6059" w:rsidP="00CE2C62">
      <w:pPr>
        <w:spacing w:line="276" w:lineRule="auto"/>
        <w:rPr>
          <w:rFonts w:ascii="Arial" w:hAnsi="Arial" w:cs="Arial"/>
        </w:rPr>
      </w:pPr>
    </w:p>
    <w:p w14:paraId="23FB049D" w14:textId="77777777" w:rsidR="00CE2C62" w:rsidRPr="00CA6A8D" w:rsidRDefault="00CE2C62" w:rsidP="0055587E">
      <w:pPr>
        <w:spacing w:line="276" w:lineRule="auto"/>
        <w:rPr>
          <w:rFonts w:ascii="Arial" w:hAnsi="Arial" w:cs="Arial"/>
        </w:rPr>
      </w:pPr>
      <w:r w:rsidRPr="00CA6A8D">
        <w:rPr>
          <w:rFonts w:ascii="Arial" w:hAnsi="Arial" w:cs="Arial"/>
        </w:rPr>
        <w:t>Forster Profilsysteme AG</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mai public relations GmbH</w:t>
      </w:r>
    </w:p>
    <w:p w14:paraId="6FECCE94" w14:textId="6E967F2B" w:rsidR="00CE2C62" w:rsidRPr="00CA6A8D" w:rsidRDefault="00CE2C62" w:rsidP="0055587E">
      <w:pPr>
        <w:spacing w:line="276" w:lineRule="auto"/>
        <w:rPr>
          <w:rFonts w:ascii="Arial" w:hAnsi="Arial" w:cs="Arial"/>
        </w:rPr>
      </w:pPr>
      <w:r w:rsidRPr="00CA6A8D">
        <w:rPr>
          <w:rFonts w:ascii="Arial" w:hAnsi="Arial" w:cs="Arial"/>
        </w:rPr>
        <w:t>Rosina Obermayer</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Arno Heitland</w:t>
      </w:r>
      <w:r w:rsidRPr="00CA6A8D">
        <w:rPr>
          <w:rFonts w:ascii="Arial" w:hAnsi="Arial" w:cs="Arial"/>
        </w:rPr>
        <w:br/>
        <w:t>Marketing Communication Manager</w:t>
      </w:r>
      <w:r w:rsidRPr="00CA6A8D">
        <w:rPr>
          <w:rFonts w:ascii="Arial" w:hAnsi="Arial" w:cs="Arial"/>
        </w:rPr>
        <w:tab/>
      </w:r>
      <w:r w:rsidRPr="00CA6A8D">
        <w:rPr>
          <w:rFonts w:ascii="Arial" w:hAnsi="Arial" w:cs="Arial"/>
        </w:rPr>
        <w:tab/>
      </w:r>
      <w:r w:rsidRPr="00CA6A8D">
        <w:rPr>
          <w:rFonts w:ascii="Arial" w:hAnsi="Arial" w:cs="Arial"/>
        </w:rPr>
        <w:tab/>
        <w:t>Senior-PR-Berater</w:t>
      </w:r>
      <w:r w:rsidRPr="00CA6A8D">
        <w:rPr>
          <w:rFonts w:ascii="Arial" w:hAnsi="Arial" w:cs="Arial"/>
        </w:rPr>
        <w:br/>
        <w:t>Amriswilerstrasse 50</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Leuschnerdamm 13</w:t>
      </w:r>
      <w:r w:rsidRPr="00CA6A8D">
        <w:rPr>
          <w:rFonts w:ascii="Arial" w:hAnsi="Arial" w:cs="Arial"/>
        </w:rPr>
        <w:br/>
        <w:t>Postfach 9320 Arbon</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10999 Berlin</w:t>
      </w:r>
    </w:p>
    <w:p w14:paraId="6ABDF1E8" w14:textId="4B02A7F7" w:rsidR="00CE2C62" w:rsidRPr="00CA6A8D" w:rsidRDefault="00CE2C62" w:rsidP="0055587E">
      <w:pPr>
        <w:spacing w:line="276" w:lineRule="auto"/>
        <w:rPr>
          <w:rFonts w:ascii="Arial" w:hAnsi="Arial" w:cs="Arial"/>
        </w:rPr>
      </w:pPr>
      <w:r w:rsidRPr="00CA6A8D">
        <w:rPr>
          <w:rFonts w:ascii="Arial" w:hAnsi="Arial" w:cs="Arial"/>
        </w:rPr>
        <w:t>Schweiz</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Deutschland</w:t>
      </w:r>
      <w:r w:rsidRPr="00CA6A8D">
        <w:rPr>
          <w:rFonts w:ascii="Arial" w:hAnsi="Arial" w:cs="Arial"/>
        </w:rPr>
        <w:br/>
        <w:t>T. +41 (0) 71 552 43 14</w:t>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r>
      <w:r w:rsidRPr="00CA6A8D">
        <w:rPr>
          <w:rFonts w:ascii="Arial" w:hAnsi="Arial" w:cs="Arial"/>
        </w:rPr>
        <w:tab/>
        <w:t>T. +49 (0) 30 66 40 40 553</w:t>
      </w:r>
    </w:p>
    <w:p w14:paraId="13F65216" w14:textId="0CDC1543" w:rsidR="00CE2C62" w:rsidRPr="00CA6A8D" w:rsidRDefault="00000000" w:rsidP="0055587E">
      <w:pPr>
        <w:spacing w:line="276" w:lineRule="auto"/>
        <w:rPr>
          <w:rFonts w:ascii="Arial" w:hAnsi="Arial" w:cs="Arial"/>
          <w:color w:val="6A8BFF"/>
          <w:lang w:val="nb-NO"/>
        </w:rPr>
      </w:pPr>
      <w:hyperlink r:id="rId9" w:history="1">
        <w:r w:rsidR="00CE2C62" w:rsidRPr="00CA6A8D">
          <w:rPr>
            <w:rStyle w:val="Hyperlink"/>
            <w:rFonts w:ascii="Arial" w:hAnsi="Arial" w:cs="Arial"/>
            <w:color w:val="6A8BFF"/>
            <w:lang w:val="nb-NO"/>
          </w:rPr>
          <w:t>rosina.obermayer@forstersystems.com</w:t>
        </w:r>
      </w:hyperlink>
      <w:r w:rsidR="00CE2C62" w:rsidRPr="00CA6A8D">
        <w:rPr>
          <w:rFonts w:ascii="Arial" w:hAnsi="Arial" w:cs="Arial"/>
          <w:color w:val="6A8BFF"/>
          <w:lang w:val="nb-NO"/>
        </w:rPr>
        <w:t xml:space="preserve"> </w:t>
      </w:r>
      <w:r w:rsidR="00CE2C62" w:rsidRPr="00CA6A8D">
        <w:rPr>
          <w:rFonts w:ascii="Arial" w:hAnsi="Arial" w:cs="Arial"/>
          <w:color w:val="6A8BFF"/>
          <w:lang w:val="nb-NO"/>
        </w:rPr>
        <w:tab/>
      </w:r>
      <w:r w:rsidR="00CE2C62" w:rsidRPr="00CA6A8D">
        <w:rPr>
          <w:rFonts w:ascii="Arial" w:hAnsi="Arial" w:cs="Arial"/>
          <w:color w:val="6A8BFF"/>
          <w:lang w:val="nb-NO"/>
        </w:rPr>
        <w:tab/>
      </w:r>
      <w:hyperlink r:id="rId10" w:history="1">
        <w:r w:rsidR="00CE2C62" w:rsidRPr="00CA6A8D">
          <w:rPr>
            <w:rStyle w:val="Hyperlink"/>
            <w:rFonts w:ascii="Arial" w:hAnsi="Arial" w:cs="Arial"/>
            <w:color w:val="6A8BFF"/>
            <w:lang w:val="nb-NO"/>
          </w:rPr>
          <w:t>forster@maipr.com</w:t>
        </w:r>
      </w:hyperlink>
      <w:r w:rsidR="00CE2C62" w:rsidRPr="00CA6A8D">
        <w:rPr>
          <w:rFonts w:ascii="Arial" w:hAnsi="Arial" w:cs="Arial"/>
          <w:color w:val="6A8BFF"/>
          <w:lang w:val="nb-NO"/>
        </w:rPr>
        <w:tab/>
      </w:r>
      <w:r w:rsidR="00CE2C62" w:rsidRPr="00CA6A8D">
        <w:rPr>
          <w:rFonts w:ascii="Arial" w:hAnsi="Arial" w:cs="Arial"/>
          <w:color w:val="6A8BFF"/>
          <w:lang w:val="nb-NO"/>
        </w:rPr>
        <w:tab/>
        <w:t xml:space="preserve"> </w:t>
      </w:r>
    </w:p>
    <w:p w14:paraId="6BB7D2AF" w14:textId="216C9B81" w:rsidR="00CE2C62" w:rsidRPr="00CA6A8D" w:rsidRDefault="00000000" w:rsidP="0055587E">
      <w:pPr>
        <w:spacing w:line="276" w:lineRule="auto"/>
        <w:rPr>
          <w:rFonts w:ascii="Arial" w:hAnsi="Arial" w:cs="Arial"/>
          <w:lang w:val="nb-NO"/>
        </w:rPr>
      </w:pPr>
      <w:hyperlink r:id="rId11" w:history="1">
        <w:r w:rsidR="00ED768B" w:rsidRPr="00CA6A8D">
          <w:rPr>
            <w:rStyle w:val="Hyperlink"/>
            <w:rFonts w:ascii="Arial" w:hAnsi="Arial" w:cs="Arial"/>
            <w:color w:val="6A8BFF"/>
            <w:lang w:val="nb-NO"/>
          </w:rPr>
          <w:t>forstersystems.com</w:t>
        </w:r>
      </w:hyperlink>
      <w:r w:rsidR="00CE2C62" w:rsidRPr="00CA6A8D">
        <w:rPr>
          <w:rFonts w:ascii="Arial" w:hAnsi="Arial" w:cs="Arial"/>
          <w:color w:val="6A8BFF"/>
          <w:lang w:val="nb-NO"/>
        </w:rPr>
        <w:tab/>
      </w:r>
      <w:r w:rsidR="00CE2C62" w:rsidRPr="00CA6A8D">
        <w:rPr>
          <w:rFonts w:ascii="Arial" w:hAnsi="Arial" w:cs="Arial"/>
          <w:color w:val="6A8BFF"/>
          <w:lang w:val="nb-NO"/>
        </w:rPr>
        <w:tab/>
      </w:r>
      <w:r w:rsidR="00CE2C62" w:rsidRPr="00CA6A8D">
        <w:rPr>
          <w:rFonts w:ascii="Arial" w:hAnsi="Arial" w:cs="Arial"/>
          <w:color w:val="6A8BFF"/>
          <w:lang w:val="nb-NO"/>
        </w:rPr>
        <w:tab/>
      </w:r>
      <w:r w:rsidR="00CE2C62" w:rsidRPr="00CA6A8D">
        <w:rPr>
          <w:rFonts w:ascii="Arial" w:hAnsi="Arial" w:cs="Arial"/>
          <w:color w:val="6A8BFF"/>
          <w:lang w:val="nb-NO"/>
        </w:rPr>
        <w:tab/>
      </w:r>
      <w:r w:rsidR="00ED768B" w:rsidRPr="00CA6A8D">
        <w:rPr>
          <w:rFonts w:ascii="Arial" w:hAnsi="Arial" w:cs="Arial"/>
          <w:color w:val="6A8BFF"/>
          <w:lang w:val="nb-NO"/>
        </w:rPr>
        <w:tab/>
      </w:r>
      <w:hyperlink r:id="rId12" w:history="1">
        <w:r w:rsidR="00CE2C62" w:rsidRPr="00CA6A8D">
          <w:rPr>
            <w:rStyle w:val="Hyperlink"/>
            <w:rFonts w:ascii="Arial" w:hAnsi="Arial" w:cs="Arial"/>
            <w:color w:val="6A8BFF"/>
            <w:lang w:val="nb-NO"/>
          </w:rPr>
          <w:t>maipr.com</w:t>
        </w:r>
      </w:hyperlink>
      <w:r w:rsidR="00CE2C62" w:rsidRPr="00CA6A8D">
        <w:rPr>
          <w:rStyle w:val="Hyperlink"/>
          <w:rFonts w:ascii="Arial" w:hAnsi="Arial" w:cs="Arial"/>
          <w:color w:val="6A8BFF"/>
          <w:lang w:val="nb-NO"/>
        </w:rPr>
        <w:br/>
      </w:r>
      <w:r w:rsidR="00CE2C62" w:rsidRPr="00CA6A8D">
        <w:rPr>
          <w:rStyle w:val="Hyperlink"/>
          <w:rFonts w:ascii="Arial" w:hAnsi="Arial" w:cs="Arial"/>
          <w:color w:val="005093"/>
          <w:lang w:val="nb-NO"/>
        </w:rPr>
        <w:br/>
      </w:r>
    </w:p>
    <w:p w14:paraId="08264170" w14:textId="77777777" w:rsidR="00ED768B" w:rsidRPr="00CA6A8D" w:rsidRDefault="00ED768B" w:rsidP="00CE2C62">
      <w:pPr>
        <w:rPr>
          <w:rFonts w:ascii="Arial" w:hAnsi="Arial" w:cs="Arial"/>
          <w:b/>
          <w:bCs/>
          <w:lang w:val="nb-NO"/>
        </w:rPr>
      </w:pPr>
    </w:p>
    <w:p w14:paraId="664DDFAB" w14:textId="77777777" w:rsidR="00CE2C62" w:rsidRPr="00CA6A8D" w:rsidRDefault="00CE2C62" w:rsidP="00CE2C62">
      <w:pPr>
        <w:spacing w:line="276" w:lineRule="auto"/>
        <w:rPr>
          <w:rFonts w:ascii="Arial" w:hAnsi="Arial" w:cs="Arial"/>
          <w:b/>
          <w:bCs/>
        </w:rPr>
      </w:pPr>
      <w:r w:rsidRPr="00CA6A8D">
        <w:rPr>
          <w:rFonts w:ascii="Arial" w:hAnsi="Arial" w:cs="Arial"/>
          <w:b/>
          <w:bCs/>
        </w:rPr>
        <w:t>Abbildungen</w:t>
      </w:r>
      <w:r w:rsidRPr="00CA6A8D">
        <w:rPr>
          <w:rFonts w:ascii="Arial" w:hAnsi="Arial" w:cs="Arial"/>
          <w:b/>
          <w:bCs/>
        </w:rPr>
        <w:br/>
      </w:r>
    </w:p>
    <w:p w14:paraId="548A7E9C" w14:textId="77777777" w:rsidR="00CE2C62" w:rsidRPr="00CA6A8D" w:rsidRDefault="00CE2C62" w:rsidP="00CE2C62">
      <w:pPr>
        <w:rPr>
          <w:rFonts w:ascii="Arial" w:hAnsi="Arial" w:cs="Arial"/>
          <w:sz w:val="32"/>
          <w:szCs w:val="32"/>
          <w:lang w:val="nb-NO"/>
        </w:rPr>
      </w:pPr>
      <w:r w:rsidRPr="00CA6A8D">
        <w:rPr>
          <w:rFonts w:ascii="Arial" w:hAnsi="Arial" w:cs="Arial"/>
          <w:noProof/>
          <w:sz w:val="32"/>
          <w:szCs w:val="32"/>
          <w:lang w:val="nb-NO"/>
        </w:rPr>
        <w:drawing>
          <wp:inline distT="0" distB="0" distL="0" distR="0" wp14:anchorId="1BBA3615" wp14:editId="7BA3F3A5">
            <wp:extent cx="2808000" cy="184768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cstate="email">
                      <a:extLst>
                        <a:ext uri="{28A0092B-C50C-407E-A947-70E740481C1C}">
                          <a14:useLocalDpi xmlns:a14="http://schemas.microsoft.com/office/drawing/2010/main"/>
                        </a:ext>
                      </a:extLst>
                    </a:blip>
                    <a:stretch>
                      <a:fillRect/>
                    </a:stretch>
                  </pic:blipFill>
                  <pic:spPr>
                    <a:xfrm>
                      <a:off x="0" y="0"/>
                      <a:ext cx="2808000" cy="1847688"/>
                    </a:xfrm>
                    <a:prstGeom prst="rect">
                      <a:avLst/>
                    </a:prstGeom>
                  </pic:spPr>
                </pic:pic>
              </a:graphicData>
            </a:graphic>
          </wp:inline>
        </w:drawing>
      </w:r>
      <w:r w:rsidRPr="00CA6A8D">
        <w:rPr>
          <w:rFonts w:ascii="Arial" w:hAnsi="Arial" w:cs="Arial"/>
          <w:sz w:val="22"/>
          <w:lang w:val="nb-NO"/>
        </w:rPr>
        <w:t xml:space="preserve">  </w:t>
      </w:r>
      <w:r w:rsidRPr="00CA6A8D">
        <w:rPr>
          <w:rFonts w:ascii="Arial" w:hAnsi="Arial" w:cs="Arial"/>
          <w:noProof/>
          <w:sz w:val="32"/>
          <w:szCs w:val="32"/>
          <w:lang w:val="nb-NO"/>
        </w:rPr>
        <w:drawing>
          <wp:inline distT="0" distB="0" distL="0" distR="0" wp14:anchorId="55B31A9B" wp14:editId="27C53116">
            <wp:extent cx="2808000" cy="1859844"/>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602803A8" w14:textId="77777777" w:rsidR="00CE2C62" w:rsidRPr="00CA6A8D" w:rsidRDefault="00CE2C62" w:rsidP="00CE2C62">
      <w:pPr>
        <w:rPr>
          <w:rFonts w:ascii="Arial" w:hAnsi="Arial" w:cs="Arial"/>
          <w:i/>
          <w:iCs/>
          <w:sz w:val="22"/>
          <w:lang w:val="nb-NO"/>
        </w:rPr>
      </w:pPr>
    </w:p>
    <w:p w14:paraId="7A212DD4" w14:textId="012B3F88" w:rsidR="00CE2C62" w:rsidRPr="00CA6A8D" w:rsidRDefault="00542687" w:rsidP="00CE2C62">
      <w:pPr>
        <w:rPr>
          <w:rFonts w:ascii="Arial" w:hAnsi="Arial" w:cs="Arial"/>
          <w:i/>
          <w:iCs/>
          <w:szCs w:val="20"/>
        </w:rPr>
      </w:pPr>
      <w:r w:rsidRPr="00CA6A8D">
        <w:rPr>
          <w:rFonts w:ascii="Arial" w:hAnsi="Arial" w:cs="Arial"/>
          <w:i/>
          <w:iCs/>
          <w:szCs w:val="20"/>
        </w:rPr>
        <w:t>Bei den Stadthäusern in der Lokstadt konnte die Backstein-Ästhetik der industriellen Bestandsbauten teilweise erhalten und mit neuen Balkonen und energieeffizienten Fenstern und Türen aufgewertet werden. Fotos: © Damian Poffet</w:t>
      </w:r>
    </w:p>
    <w:p w14:paraId="65E80A23" w14:textId="77777777" w:rsidR="00CE2C62" w:rsidRPr="00CA6A8D" w:rsidRDefault="00CE2C62" w:rsidP="00CE2C62">
      <w:pPr>
        <w:rPr>
          <w:rFonts w:ascii="Arial" w:hAnsi="Arial" w:cs="Arial"/>
          <w:i/>
          <w:iCs/>
          <w:sz w:val="22"/>
        </w:rPr>
      </w:pPr>
    </w:p>
    <w:p w14:paraId="11D9BEC1" w14:textId="77777777" w:rsidR="00CE2C62" w:rsidRPr="00CA6A8D" w:rsidRDefault="00CE2C62" w:rsidP="00CE2C62">
      <w:pPr>
        <w:rPr>
          <w:rFonts w:ascii="Arial" w:hAnsi="Arial" w:cs="Arial"/>
          <w:i/>
          <w:iCs/>
          <w:sz w:val="22"/>
        </w:rPr>
      </w:pPr>
    </w:p>
    <w:p w14:paraId="6977A403" w14:textId="77777777" w:rsidR="00CE2C62" w:rsidRPr="00CA6A8D" w:rsidRDefault="00CE2C62" w:rsidP="00CE2C62">
      <w:pPr>
        <w:rPr>
          <w:rFonts w:ascii="Arial" w:hAnsi="Arial" w:cs="Arial"/>
          <w:i/>
          <w:iCs/>
          <w:sz w:val="22"/>
        </w:rPr>
      </w:pPr>
    </w:p>
    <w:p w14:paraId="2DDC063F" w14:textId="77777777" w:rsidR="00CE2C62" w:rsidRPr="00CA6A8D" w:rsidRDefault="00CE2C62" w:rsidP="00CE2C62">
      <w:pPr>
        <w:rPr>
          <w:rFonts w:ascii="Arial" w:hAnsi="Arial" w:cs="Arial"/>
          <w:i/>
          <w:iCs/>
          <w:sz w:val="22"/>
          <w:lang w:val="nb-NO"/>
        </w:rPr>
      </w:pPr>
      <w:r w:rsidRPr="00CA6A8D">
        <w:rPr>
          <w:rFonts w:ascii="Arial" w:hAnsi="Arial" w:cs="Arial"/>
          <w:i/>
          <w:iCs/>
          <w:noProof/>
          <w:sz w:val="22"/>
          <w:lang w:val="nb-NO"/>
        </w:rPr>
        <w:drawing>
          <wp:inline distT="0" distB="0" distL="0" distR="0" wp14:anchorId="3CF705F8" wp14:editId="2F10D8F9">
            <wp:extent cx="2808000" cy="1859844"/>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CA6A8D">
        <w:rPr>
          <w:rFonts w:ascii="Arial" w:hAnsi="Arial" w:cs="Arial"/>
          <w:i/>
          <w:iCs/>
          <w:sz w:val="22"/>
          <w:lang w:val="nb-NO"/>
        </w:rPr>
        <w:t xml:space="preserve">  </w:t>
      </w:r>
      <w:r w:rsidRPr="00CA6A8D">
        <w:rPr>
          <w:rFonts w:ascii="Arial" w:hAnsi="Arial" w:cs="Arial"/>
          <w:i/>
          <w:iCs/>
          <w:noProof/>
          <w:sz w:val="22"/>
          <w:lang w:val="nb-NO"/>
        </w:rPr>
        <w:drawing>
          <wp:inline distT="0" distB="0" distL="0" distR="0" wp14:anchorId="5D276C63" wp14:editId="2BC802DC">
            <wp:extent cx="2808000" cy="185984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6" cstate="email">
                      <a:extLst>
                        <a:ext uri="{28A0092B-C50C-407E-A947-70E740481C1C}">
                          <a14:useLocalDpi xmlns:a14="http://schemas.microsoft.com/office/drawing/2010/main"/>
                        </a:ext>
                      </a:extLst>
                    </a:blip>
                    <a:stretch>
                      <a:fillRect/>
                    </a:stretch>
                  </pic:blipFill>
                  <pic:spPr>
                    <a:xfrm flipH="1">
                      <a:off x="0" y="0"/>
                      <a:ext cx="2808000" cy="1859844"/>
                    </a:xfrm>
                    <a:prstGeom prst="rect">
                      <a:avLst/>
                    </a:prstGeom>
                  </pic:spPr>
                </pic:pic>
              </a:graphicData>
            </a:graphic>
          </wp:inline>
        </w:drawing>
      </w:r>
    </w:p>
    <w:p w14:paraId="6CE85BBA" w14:textId="77777777" w:rsidR="00CE2C62" w:rsidRPr="00CA6A8D" w:rsidRDefault="00CE2C62" w:rsidP="00CE2C62">
      <w:pPr>
        <w:rPr>
          <w:rFonts w:ascii="Arial" w:hAnsi="Arial" w:cs="Arial"/>
          <w:i/>
          <w:iCs/>
          <w:sz w:val="22"/>
          <w:lang w:val="nb-NO"/>
        </w:rPr>
      </w:pPr>
    </w:p>
    <w:p w14:paraId="2913DB4B" w14:textId="044634B1" w:rsidR="00CE2C62" w:rsidRPr="00CA6A8D" w:rsidRDefault="006A7441" w:rsidP="00CE2C62">
      <w:pPr>
        <w:rPr>
          <w:rFonts w:ascii="Arial" w:hAnsi="Arial" w:cs="Arial"/>
          <w:i/>
          <w:iCs/>
          <w:szCs w:val="20"/>
        </w:rPr>
      </w:pPr>
      <w:r w:rsidRPr="00CA6A8D">
        <w:rPr>
          <w:rFonts w:ascii="Arial" w:hAnsi="Arial" w:cs="Arial"/>
          <w:i/>
          <w:iCs/>
          <w:szCs w:val="20"/>
        </w:rPr>
        <w:t>Um den hohen Ansprüchen des Bauherrn an Nachhaltigkeit und Zukunftsfähigkeit zu genügen, wurden bei den Gebäuden im Erdgeschoss und in den Stadthäusern energieeffiziente forster unico Hi Fenster- und Türsysteme aus recycelbarem Stahl verbaut. Fotos: © Damian Poffet</w:t>
      </w:r>
    </w:p>
    <w:p w14:paraId="740F21C8" w14:textId="77777777" w:rsidR="00CE2C62" w:rsidRPr="00CA6A8D" w:rsidRDefault="00CE2C62" w:rsidP="00CE2C62">
      <w:pPr>
        <w:rPr>
          <w:rFonts w:ascii="Arial" w:hAnsi="Arial" w:cs="Arial"/>
          <w:bCs/>
          <w:i/>
          <w:iCs/>
          <w:sz w:val="22"/>
        </w:rPr>
      </w:pPr>
    </w:p>
    <w:p w14:paraId="038FF4BD" w14:textId="77777777" w:rsidR="00CE2C62" w:rsidRPr="00CA6A8D" w:rsidRDefault="00CE2C62" w:rsidP="00CE2C62">
      <w:pPr>
        <w:rPr>
          <w:rFonts w:ascii="Arial" w:hAnsi="Arial" w:cs="Arial"/>
          <w:sz w:val="32"/>
          <w:szCs w:val="32"/>
          <w:lang w:val="nb-NO"/>
        </w:rPr>
      </w:pPr>
      <w:r w:rsidRPr="00CA6A8D">
        <w:rPr>
          <w:rFonts w:ascii="Arial" w:hAnsi="Arial" w:cs="Arial"/>
          <w:noProof/>
          <w:sz w:val="32"/>
          <w:szCs w:val="32"/>
          <w:lang w:val="nb-NO"/>
        </w:rPr>
        <w:lastRenderedPageBreak/>
        <w:drawing>
          <wp:inline distT="0" distB="0" distL="0" distR="0" wp14:anchorId="659030BA" wp14:editId="579FB45A">
            <wp:extent cx="2808000" cy="185984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7"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CA6A8D">
        <w:rPr>
          <w:rFonts w:ascii="Arial" w:hAnsi="Arial" w:cs="Arial"/>
          <w:i/>
          <w:iCs/>
          <w:color w:val="000000" w:themeColor="text1"/>
          <w:sz w:val="22"/>
        </w:rPr>
        <w:t xml:space="preserve">  </w:t>
      </w:r>
      <w:r w:rsidRPr="00CA6A8D">
        <w:rPr>
          <w:rFonts w:ascii="Arial" w:hAnsi="Arial" w:cs="Arial"/>
          <w:noProof/>
          <w:sz w:val="32"/>
          <w:szCs w:val="32"/>
          <w:lang w:val="nb-NO"/>
        </w:rPr>
        <w:drawing>
          <wp:inline distT="0" distB="0" distL="0" distR="0" wp14:anchorId="087056E3" wp14:editId="448A1846">
            <wp:extent cx="2808000" cy="185984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8"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1568B419" w14:textId="77777777" w:rsidR="006A7441" w:rsidRPr="00CA6A8D" w:rsidRDefault="006A7441" w:rsidP="006A7441">
      <w:pPr>
        <w:rPr>
          <w:rFonts w:ascii="Arial" w:hAnsi="Arial" w:cs="Arial"/>
          <w:bCs/>
          <w:i/>
          <w:iCs/>
          <w:sz w:val="22"/>
        </w:rPr>
      </w:pPr>
    </w:p>
    <w:p w14:paraId="6CD1D415" w14:textId="07804BAF" w:rsidR="006A7441" w:rsidRPr="00CA6A8D" w:rsidRDefault="006A7441" w:rsidP="006A7441">
      <w:pPr>
        <w:rPr>
          <w:rFonts w:ascii="Arial" w:hAnsi="Arial" w:cs="Arial"/>
          <w:i/>
          <w:iCs/>
          <w:szCs w:val="20"/>
        </w:rPr>
      </w:pPr>
      <w:r w:rsidRPr="00CA6A8D">
        <w:rPr>
          <w:rFonts w:ascii="Arial" w:hAnsi="Arial" w:cs="Arial"/>
          <w:i/>
          <w:iCs/>
          <w:szCs w:val="20"/>
        </w:rPr>
        <w:t xml:space="preserve">Gelungene Verbindung zweier Fassadenstile: An der Jägerstrasse sind noch die historischen Backsteinfassaden zu sehen, während bei den Fassaden an der Fussgängerzone das Fassadensystem forster unico Hi im Inneren der Gebäude für reichlich Tageslicht sorgt. </w:t>
      </w:r>
      <w:r w:rsidRPr="00CA6A8D">
        <w:rPr>
          <w:rFonts w:ascii="Arial" w:hAnsi="Arial" w:cs="Arial"/>
          <w:i/>
          <w:iCs/>
          <w:szCs w:val="20"/>
        </w:rPr>
        <w:br/>
        <w:t>Fotos: © Damian Poffet</w:t>
      </w:r>
    </w:p>
    <w:p w14:paraId="44ACAC89" w14:textId="5A9AEFD5" w:rsidR="00CE2C62" w:rsidRPr="00CA6A8D" w:rsidRDefault="006A7441" w:rsidP="00CE2C62">
      <w:pPr>
        <w:rPr>
          <w:rFonts w:ascii="Arial" w:hAnsi="Arial" w:cs="Arial"/>
          <w:sz w:val="22"/>
          <w:lang w:val="nb-NO"/>
        </w:rPr>
      </w:pPr>
      <w:r w:rsidRPr="00CA6A8D">
        <w:rPr>
          <w:rFonts w:ascii="Arial" w:hAnsi="Arial" w:cs="Arial"/>
          <w:sz w:val="22"/>
          <w:lang w:val="nb-NO"/>
        </w:rPr>
        <w:br/>
      </w:r>
      <w:r w:rsidRPr="00CA6A8D">
        <w:rPr>
          <w:rFonts w:ascii="Arial" w:hAnsi="Arial" w:cs="Arial"/>
          <w:sz w:val="22"/>
          <w:lang w:val="nb-NO"/>
        </w:rPr>
        <w:br/>
      </w:r>
    </w:p>
    <w:p w14:paraId="5E529622" w14:textId="77777777" w:rsidR="006A7441" w:rsidRPr="00CA6A8D" w:rsidRDefault="006A7441" w:rsidP="006A7441">
      <w:pPr>
        <w:rPr>
          <w:rFonts w:ascii="Arial" w:hAnsi="Arial" w:cs="Arial"/>
          <w:b/>
          <w:bCs/>
          <w:sz w:val="22"/>
        </w:rPr>
      </w:pPr>
      <w:r w:rsidRPr="00CA6A8D">
        <w:rPr>
          <w:rFonts w:ascii="Arial" w:hAnsi="Arial" w:cs="Arial"/>
          <w:b/>
          <w:bCs/>
          <w:noProof/>
          <w:sz w:val="22"/>
        </w:rPr>
        <w:drawing>
          <wp:inline distT="0" distB="0" distL="0" distR="0" wp14:anchorId="0FE66DC4" wp14:editId="21F84A27">
            <wp:extent cx="3866754" cy="2592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9" cstate="email">
                      <a:extLst>
                        <a:ext uri="{28A0092B-C50C-407E-A947-70E740481C1C}">
                          <a14:useLocalDpi xmlns:a14="http://schemas.microsoft.com/office/drawing/2010/main"/>
                        </a:ext>
                      </a:extLst>
                    </a:blip>
                    <a:stretch>
                      <a:fillRect/>
                    </a:stretch>
                  </pic:blipFill>
                  <pic:spPr>
                    <a:xfrm>
                      <a:off x="0" y="0"/>
                      <a:ext cx="3866754" cy="2592000"/>
                    </a:xfrm>
                    <a:prstGeom prst="rect">
                      <a:avLst/>
                    </a:prstGeom>
                  </pic:spPr>
                </pic:pic>
              </a:graphicData>
            </a:graphic>
          </wp:inline>
        </w:drawing>
      </w:r>
      <w:r w:rsidRPr="00CA6A8D">
        <w:rPr>
          <w:rFonts w:ascii="Arial" w:hAnsi="Arial" w:cs="Arial"/>
          <w:b/>
          <w:bCs/>
          <w:sz w:val="22"/>
        </w:rPr>
        <w:t xml:space="preserve">  </w:t>
      </w:r>
      <w:r w:rsidRPr="00CA6A8D">
        <w:rPr>
          <w:rFonts w:ascii="Arial" w:hAnsi="Arial" w:cs="Arial"/>
          <w:b/>
          <w:bCs/>
          <w:noProof/>
          <w:sz w:val="22"/>
        </w:rPr>
        <w:drawing>
          <wp:inline distT="0" distB="0" distL="0" distR="0" wp14:anchorId="23A89918" wp14:editId="62F40AB8">
            <wp:extent cx="1717882" cy="25920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20" cstate="email">
                      <a:extLst>
                        <a:ext uri="{28A0092B-C50C-407E-A947-70E740481C1C}">
                          <a14:useLocalDpi xmlns:a14="http://schemas.microsoft.com/office/drawing/2010/main"/>
                        </a:ext>
                      </a:extLst>
                    </a:blip>
                    <a:stretch>
                      <a:fillRect/>
                    </a:stretch>
                  </pic:blipFill>
                  <pic:spPr>
                    <a:xfrm>
                      <a:off x="0" y="0"/>
                      <a:ext cx="1717882" cy="2592000"/>
                    </a:xfrm>
                    <a:prstGeom prst="rect">
                      <a:avLst/>
                    </a:prstGeom>
                  </pic:spPr>
                </pic:pic>
              </a:graphicData>
            </a:graphic>
          </wp:inline>
        </w:drawing>
      </w:r>
      <w:r w:rsidRPr="00CA6A8D">
        <w:rPr>
          <w:rFonts w:ascii="Arial" w:hAnsi="Arial" w:cs="Arial"/>
          <w:b/>
          <w:bCs/>
          <w:sz w:val="22"/>
        </w:rPr>
        <w:br/>
      </w:r>
    </w:p>
    <w:p w14:paraId="21568985" w14:textId="77777777" w:rsidR="006A7441" w:rsidRPr="00CA6A8D" w:rsidRDefault="006A7441" w:rsidP="006A7441">
      <w:pPr>
        <w:rPr>
          <w:rFonts w:ascii="Arial" w:hAnsi="Arial" w:cs="Arial"/>
          <w:i/>
          <w:iCs/>
          <w:szCs w:val="20"/>
        </w:rPr>
      </w:pPr>
      <w:r w:rsidRPr="00CA6A8D">
        <w:rPr>
          <w:rFonts w:ascii="Arial" w:hAnsi="Arial" w:cs="Arial"/>
          <w:i/>
          <w:iCs/>
          <w:szCs w:val="20"/>
        </w:rPr>
        <w:t xml:space="preserve">Die schlanken Profile der Fenster, Türen und Festverglasungen mit forster unico Hi fügen sich mit ihrer Eleganz und Leichtigkeit harmonisch in die neuen und historischen Fassaden der attraktiven Stadthäuser ein und verbinden anspruchsvolle Funktionalität mit niveauvoller Ästhetik. </w:t>
      </w:r>
      <w:r w:rsidRPr="00CA6A8D">
        <w:rPr>
          <w:rFonts w:ascii="Arial" w:hAnsi="Arial" w:cs="Arial"/>
          <w:i/>
          <w:iCs/>
          <w:szCs w:val="20"/>
        </w:rPr>
        <w:br/>
        <w:t xml:space="preserve">Fotos: © Damian Poffet </w:t>
      </w:r>
      <w:r w:rsidRPr="00CA6A8D">
        <w:rPr>
          <w:rFonts w:ascii="Arial" w:hAnsi="Arial" w:cs="Arial"/>
          <w:i/>
          <w:iCs/>
          <w:color w:val="000000"/>
          <w:szCs w:val="20"/>
        </w:rPr>
        <w:t xml:space="preserve"> </w:t>
      </w:r>
    </w:p>
    <w:p w14:paraId="75D75073" w14:textId="77777777" w:rsidR="00950F13" w:rsidRPr="00CA6A8D" w:rsidRDefault="00950F13" w:rsidP="00511C5D">
      <w:pPr>
        <w:rPr>
          <w:rFonts w:ascii="Arial" w:hAnsi="Arial" w:cs="Arial"/>
        </w:rPr>
      </w:pPr>
    </w:p>
    <w:p w14:paraId="60364097" w14:textId="77777777" w:rsidR="00950F13" w:rsidRPr="00CA6A8D" w:rsidRDefault="00950F13" w:rsidP="00511C5D">
      <w:pPr>
        <w:rPr>
          <w:rFonts w:ascii="Arial" w:hAnsi="Arial" w:cs="Arial"/>
        </w:rPr>
      </w:pPr>
    </w:p>
    <w:p w14:paraId="1C58C197" w14:textId="77777777" w:rsidR="00950F13" w:rsidRPr="00CA6A8D" w:rsidRDefault="00950F13" w:rsidP="00511C5D">
      <w:pPr>
        <w:rPr>
          <w:rFonts w:ascii="Arial" w:hAnsi="Arial" w:cs="Arial"/>
        </w:rPr>
      </w:pPr>
    </w:p>
    <w:p w14:paraId="14078471" w14:textId="77777777" w:rsidR="00950F13" w:rsidRPr="00CA6A8D" w:rsidRDefault="00950F13" w:rsidP="00511C5D">
      <w:pPr>
        <w:rPr>
          <w:rFonts w:ascii="Arial" w:hAnsi="Arial" w:cs="Arial"/>
        </w:rPr>
      </w:pPr>
    </w:p>
    <w:p w14:paraId="7F709A92" w14:textId="77777777" w:rsidR="00950F13" w:rsidRPr="00CA6A8D" w:rsidRDefault="00950F13" w:rsidP="00511C5D">
      <w:pPr>
        <w:rPr>
          <w:rFonts w:ascii="Arial" w:hAnsi="Arial" w:cs="Arial"/>
        </w:rPr>
      </w:pPr>
    </w:p>
    <w:p w14:paraId="1DE6C3BC" w14:textId="77777777" w:rsidR="00950F13" w:rsidRPr="00CA6A8D" w:rsidRDefault="00950F13" w:rsidP="00511C5D">
      <w:pPr>
        <w:rPr>
          <w:rFonts w:ascii="Arial" w:hAnsi="Arial" w:cs="Arial"/>
        </w:rPr>
      </w:pPr>
    </w:p>
    <w:p w14:paraId="38EFBDF7" w14:textId="77777777" w:rsidR="00950F13" w:rsidRPr="00CA6A8D" w:rsidRDefault="00950F13" w:rsidP="00511C5D">
      <w:pPr>
        <w:rPr>
          <w:rFonts w:ascii="Arial" w:hAnsi="Arial" w:cs="Arial"/>
        </w:rPr>
      </w:pPr>
    </w:p>
    <w:p w14:paraId="60578F2F" w14:textId="77777777" w:rsidR="00950F13" w:rsidRPr="00CA6A8D" w:rsidRDefault="00950F13" w:rsidP="00511C5D">
      <w:pPr>
        <w:rPr>
          <w:rFonts w:ascii="Arial" w:hAnsi="Arial" w:cs="Arial"/>
        </w:rPr>
      </w:pPr>
    </w:p>
    <w:p w14:paraId="1A1CF1D7" w14:textId="77777777" w:rsidR="00950F13" w:rsidRPr="00CA6A8D" w:rsidRDefault="00950F13" w:rsidP="00511C5D">
      <w:pPr>
        <w:rPr>
          <w:rFonts w:ascii="Arial" w:hAnsi="Arial" w:cs="Arial"/>
        </w:rPr>
      </w:pPr>
    </w:p>
    <w:p w14:paraId="6462D068" w14:textId="77777777" w:rsidR="00950F13" w:rsidRPr="00CA6A8D" w:rsidRDefault="00950F13" w:rsidP="00511C5D">
      <w:pPr>
        <w:rPr>
          <w:rFonts w:ascii="Arial" w:hAnsi="Arial" w:cs="Arial"/>
        </w:rPr>
      </w:pPr>
    </w:p>
    <w:sectPr w:rsidR="00950F13" w:rsidRPr="00CA6A8D" w:rsidSect="00BB6059">
      <w:headerReference w:type="default" r:id="rId21"/>
      <w:footerReference w:type="default" r:id="rId22"/>
      <w:headerReference w:type="first" r:id="rId23"/>
      <w:footerReference w:type="first" r:id="rId24"/>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5D2280" w14:textId="77777777" w:rsidR="00183570" w:rsidRDefault="00183570" w:rsidP="009A2B91">
      <w:r>
        <w:separator/>
      </w:r>
    </w:p>
  </w:endnote>
  <w:endnote w:type="continuationSeparator" w:id="0">
    <w:p w14:paraId="7538B98F" w14:textId="77777777" w:rsidR="00183570" w:rsidRDefault="00183570"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w:panose1 w:val="020B0003030202060203"/>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ECAB07" w14:textId="77777777" w:rsidR="00183570" w:rsidRDefault="00183570" w:rsidP="009A2B91">
      <w:r>
        <w:separator/>
      </w:r>
    </w:p>
  </w:footnote>
  <w:footnote w:type="continuationSeparator" w:id="0">
    <w:p w14:paraId="47EA006D" w14:textId="77777777" w:rsidR="00183570" w:rsidRDefault="00183570"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4081C"/>
    <w:rsid w:val="0004561C"/>
    <w:rsid w:val="00053B14"/>
    <w:rsid w:val="00054F3D"/>
    <w:rsid w:val="00072798"/>
    <w:rsid w:val="00081917"/>
    <w:rsid w:val="00091834"/>
    <w:rsid w:val="0009292D"/>
    <w:rsid w:val="000B4108"/>
    <w:rsid w:val="000D621C"/>
    <w:rsid w:val="000D6802"/>
    <w:rsid w:val="000F7E5C"/>
    <w:rsid w:val="00101431"/>
    <w:rsid w:val="00112C38"/>
    <w:rsid w:val="0013492B"/>
    <w:rsid w:val="0013778F"/>
    <w:rsid w:val="0014409A"/>
    <w:rsid w:val="00147375"/>
    <w:rsid w:val="00162EF6"/>
    <w:rsid w:val="001673E8"/>
    <w:rsid w:val="00171D89"/>
    <w:rsid w:val="00173117"/>
    <w:rsid w:val="00175175"/>
    <w:rsid w:val="00183570"/>
    <w:rsid w:val="00196AAC"/>
    <w:rsid w:val="00197745"/>
    <w:rsid w:val="001A39CE"/>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30086D"/>
    <w:rsid w:val="00316CB8"/>
    <w:rsid w:val="003233DA"/>
    <w:rsid w:val="0032595F"/>
    <w:rsid w:val="00331696"/>
    <w:rsid w:val="003318E0"/>
    <w:rsid w:val="0034170C"/>
    <w:rsid w:val="00343E36"/>
    <w:rsid w:val="00361069"/>
    <w:rsid w:val="0036708A"/>
    <w:rsid w:val="0038430A"/>
    <w:rsid w:val="00391398"/>
    <w:rsid w:val="00395929"/>
    <w:rsid w:val="003A6EE2"/>
    <w:rsid w:val="003B06B5"/>
    <w:rsid w:val="003C69D2"/>
    <w:rsid w:val="003C76F7"/>
    <w:rsid w:val="003D17FB"/>
    <w:rsid w:val="003E0AFB"/>
    <w:rsid w:val="003E0DAC"/>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A1766"/>
    <w:rsid w:val="004A45D6"/>
    <w:rsid w:val="004C2CBA"/>
    <w:rsid w:val="004E79A8"/>
    <w:rsid w:val="004F4404"/>
    <w:rsid w:val="0050313C"/>
    <w:rsid w:val="00511C5D"/>
    <w:rsid w:val="00516638"/>
    <w:rsid w:val="005237E9"/>
    <w:rsid w:val="00524942"/>
    <w:rsid w:val="0052780F"/>
    <w:rsid w:val="00536561"/>
    <w:rsid w:val="00542687"/>
    <w:rsid w:val="00543A14"/>
    <w:rsid w:val="00545833"/>
    <w:rsid w:val="00553A9C"/>
    <w:rsid w:val="00554964"/>
    <w:rsid w:val="0055587E"/>
    <w:rsid w:val="005562E8"/>
    <w:rsid w:val="00567BBE"/>
    <w:rsid w:val="0058292A"/>
    <w:rsid w:val="00592CAF"/>
    <w:rsid w:val="00595239"/>
    <w:rsid w:val="005A2AE6"/>
    <w:rsid w:val="005B21EB"/>
    <w:rsid w:val="005D1734"/>
    <w:rsid w:val="005D3A6A"/>
    <w:rsid w:val="005F3208"/>
    <w:rsid w:val="00605CE6"/>
    <w:rsid w:val="006136DD"/>
    <w:rsid w:val="00637AFE"/>
    <w:rsid w:val="00641570"/>
    <w:rsid w:val="00641B52"/>
    <w:rsid w:val="00666471"/>
    <w:rsid w:val="0066775B"/>
    <w:rsid w:val="006803F7"/>
    <w:rsid w:val="0068430F"/>
    <w:rsid w:val="00687C3B"/>
    <w:rsid w:val="006924A7"/>
    <w:rsid w:val="00695A6F"/>
    <w:rsid w:val="006A00DF"/>
    <w:rsid w:val="006A10D8"/>
    <w:rsid w:val="006A6086"/>
    <w:rsid w:val="006A7441"/>
    <w:rsid w:val="006B1A63"/>
    <w:rsid w:val="006C43AC"/>
    <w:rsid w:val="006D2DBE"/>
    <w:rsid w:val="006D3F62"/>
    <w:rsid w:val="0070197F"/>
    <w:rsid w:val="00702BE9"/>
    <w:rsid w:val="00711C2F"/>
    <w:rsid w:val="00727841"/>
    <w:rsid w:val="00734FFC"/>
    <w:rsid w:val="0074127E"/>
    <w:rsid w:val="00744BD8"/>
    <w:rsid w:val="0074613E"/>
    <w:rsid w:val="00764787"/>
    <w:rsid w:val="007705D7"/>
    <w:rsid w:val="00775621"/>
    <w:rsid w:val="00780751"/>
    <w:rsid w:val="007A18A7"/>
    <w:rsid w:val="007B3052"/>
    <w:rsid w:val="007C344E"/>
    <w:rsid w:val="007C3AE8"/>
    <w:rsid w:val="007C5A8B"/>
    <w:rsid w:val="007D1820"/>
    <w:rsid w:val="007D6856"/>
    <w:rsid w:val="007D7C81"/>
    <w:rsid w:val="007F0259"/>
    <w:rsid w:val="007F039E"/>
    <w:rsid w:val="00816E42"/>
    <w:rsid w:val="00825295"/>
    <w:rsid w:val="0082563D"/>
    <w:rsid w:val="00832679"/>
    <w:rsid w:val="00856D06"/>
    <w:rsid w:val="00864FBC"/>
    <w:rsid w:val="00867388"/>
    <w:rsid w:val="0087700F"/>
    <w:rsid w:val="008772B2"/>
    <w:rsid w:val="00877845"/>
    <w:rsid w:val="00882066"/>
    <w:rsid w:val="00885D84"/>
    <w:rsid w:val="00893331"/>
    <w:rsid w:val="008C67EA"/>
    <w:rsid w:val="008E508E"/>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A00"/>
    <w:rsid w:val="009E674F"/>
    <w:rsid w:val="009E799D"/>
    <w:rsid w:val="009F1BDA"/>
    <w:rsid w:val="00A068C0"/>
    <w:rsid w:val="00A10D85"/>
    <w:rsid w:val="00A21171"/>
    <w:rsid w:val="00A23A30"/>
    <w:rsid w:val="00A24831"/>
    <w:rsid w:val="00A30A33"/>
    <w:rsid w:val="00A34156"/>
    <w:rsid w:val="00A34764"/>
    <w:rsid w:val="00A534AA"/>
    <w:rsid w:val="00A611D4"/>
    <w:rsid w:val="00A71BBC"/>
    <w:rsid w:val="00A7720D"/>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45BDA"/>
    <w:rsid w:val="00B46CB5"/>
    <w:rsid w:val="00B50976"/>
    <w:rsid w:val="00B70E4A"/>
    <w:rsid w:val="00B71D23"/>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244E"/>
    <w:rsid w:val="00C25F62"/>
    <w:rsid w:val="00C261D6"/>
    <w:rsid w:val="00C47753"/>
    <w:rsid w:val="00C702A4"/>
    <w:rsid w:val="00C74FFB"/>
    <w:rsid w:val="00C75E25"/>
    <w:rsid w:val="00CA2406"/>
    <w:rsid w:val="00CA6A8D"/>
    <w:rsid w:val="00CC4FF8"/>
    <w:rsid w:val="00CE2C62"/>
    <w:rsid w:val="00CE3477"/>
    <w:rsid w:val="00CE5B66"/>
    <w:rsid w:val="00D0737E"/>
    <w:rsid w:val="00D13003"/>
    <w:rsid w:val="00D339F8"/>
    <w:rsid w:val="00D37866"/>
    <w:rsid w:val="00D60237"/>
    <w:rsid w:val="00D60F35"/>
    <w:rsid w:val="00D65407"/>
    <w:rsid w:val="00D670E1"/>
    <w:rsid w:val="00D911BA"/>
    <w:rsid w:val="00D92425"/>
    <w:rsid w:val="00DA4D95"/>
    <w:rsid w:val="00DA6E85"/>
    <w:rsid w:val="00DB02EC"/>
    <w:rsid w:val="00DC3463"/>
    <w:rsid w:val="00DC40DF"/>
    <w:rsid w:val="00DD3749"/>
    <w:rsid w:val="00DE19DE"/>
    <w:rsid w:val="00DE4D49"/>
    <w:rsid w:val="00E00429"/>
    <w:rsid w:val="00E04BEB"/>
    <w:rsid w:val="00E14FC8"/>
    <w:rsid w:val="00E17B82"/>
    <w:rsid w:val="00E33D24"/>
    <w:rsid w:val="00E443EA"/>
    <w:rsid w:val="00E47869"/>
    <w:rsid w:val="00E568F1"/>
    <w:rsid w:val="00E6730E"/>
    <w:rsid w:val="00E85D61"/>
    <w:rsid w:val="00E920ED"/>
    <w:rsid w:val="00EA3062"/>
    <w:rsid w:val="00EB300F"/>
    <w:rsid w:val="00EB4925"/>
    <w:rsid w:val="00EC0758"/>
    <w:rsid w:val="00EC1A9E"/>
    <w:rsid w:val="00ED768B"/>
    <w:rsid w:val="00EF469D"/>
    <w:rsid w:val="00F1312E"/>
    <w:rsid w:val="00F4199A"/>
    <w:rsid w:val="00F45CD8"/>
    <w:rsid w:val="00F544C0"/>
    <w:rsid w:val="00F80B17"/>
    <w:rsid w:val="00F9750E"/>
    <w:rsid w:val="00FB051A"/>
    <w:rsid w:val="00FB259F"/>
    <w:rsid w:val="00FC6815"/>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ch-de/profilsysteme-in-stahl-und-edelstahl-fuer-waermedaemmung-und-sicherheitsanwendungen/forster-unico.html"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hyperlink" Target="mailto:forster@maipr.com"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1075</Words>
  <Characters>6776</Characters>
  <Application>Microsoft Office Word</Application>
  <DocSecurity>0</DocSecurity>
  <Lines>56</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8</cp:revision>
  <cp:lastPrinted>2023-08-15T13:52:00Z</cp:lastPrinted>
  <dcterms:created xsi:type="dcterms:W3CDTF">2023-08-15T13:52:00Z</dcterms:created>
  <dcterms:modified xsi:type="dcterms:W3CDTF">2023-08-16T07:26:00Z</dcterms:modified>
</cp:coreProperties>
</file>