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0284F987" w:rsidR="00331696" w:rsidRPr="00A53C60" w:rsidRDefault="00BD6CFF" w:rsidP="00511C5D">
      <w:pPr>
        <w:rPr>
          <w:rFonts w:ascii="Arial" w:hAnsi="Arial" w:cs="Arial"/>
          <w:sz w:val="27"/>
          <w:szCs w:val="27"/>
          <w:lang w:val="fr-FR"/>
        </w:rPr>
      </w:pPr>
      <w:r w:rsidRPr="00A53C60">
        <w:rPr>
          <w:rFonts w:ascii="Arial" w:hAnsi="Arial" w:cs="Arial"/>
          <w:sz w:val="27"/>
          <w:szCs w:val="27"/>
          <w:lang w:val="fr-FR"/>
        </w:rPr>
        <w:t>Communiqué de presse</w:t>
      </w:r>
      <w:r w:rsidR="00CE2C62" w:rsidRPr="00A53C60">
        <w:rPr>
          <w:rFonts w:ascii="Arial" w:hAnsi="Arial" w:cs="Arial"/>
          <w:sz w:val="27"/>
          <w:szCs w:val="27"/>
          <w:lang w:val="fr-FR"/>
        </w:rPr>
        <w:t xml:space="preserve"> </w:t>
      </w:r>
      <w:r w:rsidR="00B76D4E" w:rsidRPr="00A53C60">
        <w:rPr>
          <w:rFonts w:ascii="Arial" w:hAnsi="Arial" w:cs="Arial"/>
          <w:sz w:val="27"/>
          <w:szCs w:val="27"/>
          <w:lang w:val="fr-FR"/>
        </w:rPr>
        <w:t>0</w:t>
      </w:r>
      <w:r w:rsidR="009C0810">
        <w:rPr>
          <w:rFonts w:ascii="Arial" w:hAnsi="Arial" w:cs="Arial"/>
          <w:sz w:val="27"/>
          <w:szCs w:val="27"/>
          <w:lang w:val="fr-FR"/>
        </w:rPr>
        <w:t>2</w:t>
      </w:r>
      <w:r w:rsidR="00CE2C62" w:rsidRPr="00A53C60">
        <w:rPr>
          <w:rFonts w:ascii="Arial" w:hAnsi="Arial" w:cs="Arial"/>
          <w:sz w:val="27"/>
          <w:szCs w:val="27"/>
          <w:lang w:val="fr-FR"/>
        </w:rPr>
        <w:t>/202</w:t>
      </w:r>
      <w:r w:rsidR="00D1704E">
        <w:rPr>
          <w:rFonts w:ascii="Arial" w:hAnsi="Arial" w:cs="Arial"/>
          <w:sz w:val="27"/>
          <w:szCs w:val="27"/>
          <w:lang w:val="fr-FR"/>
        </w:rPr>
        <w:t>5</w:t>
      </w:r>
    </w:p>
    <w:p w14:paraId="1629F4E9" w14:textId="62A5420B" w:rsidR="00CE2C62" w:rsidRPr="00A53C60" w:rsidRDefault="00CE2C62" w:rsidP="00511C5D">
      <w:pPr>
        <w:rPr>
          <w:rFonts w:ascii="Arial" w:hAnsi="Arial" w:cs="Arial"/>
          <w:lang w:val="fr-FR"/>
        </w:rPr>
      </w:pPr>
    </w:p>
    <w:p w14:paraId="78E3910F" w14:textId="4D40F053" w:rsidR="00CE2C62" w:rsidRPr="00A53C60" w:rsidRDefault="00CE2C62" w:rsidP="00511C5D">
      <w:pPr>
        <w:rPr>
          <w:rFonts w:ascii="Arial" w:hAnsi="Arial" w:cs="Arial"/>
          <w:lang w:val="fr-FR"/>
        </w:rPr>
      </w:pPr>
    </w:p>
    <w:p w14:paraId="1C660B31" w14:textId="2BA0E442" w:rsidR="00CE2C62" w:rsidRPr="00A53C60" w:rsidRDefault="008A5DDE" w:rsidP="00CE2C62">
      <w:pPr>
        <w:rPr>
          <w:rFonts w:ascii="Arial" w:hAnsi="Arial" w:cs="Arial"/>
          <w:bCs/>
          <w:lang w:val="fr-FR"/>
        </w:rPr>
      </w:pPr>
      <w:r w:rsidRPr="008A5DDE">
        <w:rPr>
          <w:rFonts w:ascii="Arial" w:hAnsi="Arial" w:cs="Arial"/>
          <w:bCs/>
          <w:lang w:val="fr-FR"/>
        </w:rPr>
        <w:t>Nouvel atelier et nouveaux bureaux pour l’entreprise Merkle Metallbau AG à Trimmis</w:t>
      </w:r>
      <w:r w:rsidR="00CE2C62" w:rsidRPr="00A53C60">
        <w:rPr>
          <w:rFonts w:ascii="Arial" w:hAnsi="Arial" w:cs="Arial"/>
          <w:bCs/>
          <w:lang w:val="fr-FR"/>
        </w:rPr>
        <w:br/>
      </w:r>
    </w:p>
    <w:p w14:paraId="7A2954C8" w14:textId="3C8C29D2" w:rsidR="004B287E" w:rsidRDefault="008A5DDE" w:rsidP="00CE2C62">
      <w:pPr>
        <w:rPr>
          <w:rFonts w:ascii="Arial" w:hAnsi="Arial" w:cs="Arial"/>
          <w:b/>
          <w:bCs/>
          <w:color w:val="0F4196"/>
          <w:sz w:val="44"/>
          <w:szCs w:val="44"/>
          <w:lang w:val="fr-FR"/>
        </w:rPr>
      </w:pPr>
      <w:r w:rsidRPr="008A5DDE">
        <w:rPr>
          <w:rFonts w:ascii="Arial" w:hAnsi="Arial" w:cs="Arial"/>
          <w:b/>
          <w:bCs/>
          <w:color w:val="0F4196"/>
          <w:sz w:val="44"/>
          <w:szCs w:val="44"/>
          <w:lang w:val="fr-FR"/>
        </w:rPr>
        <w:t>Siège de la qualité suisse pour la construction métallique</w:t>
      </w:r>
    </w:p>
    <w:p w14:paraId="2AF34FCA" w14:textId="77777777" w:rsidR="008A5DDE" w:rsidRPr="000A35B7" w:rsidRDefault="008A5DDE" w:rsidP="00CE2C62">
      <w:pPr>
        <w:rPr>
          <w:rFonts w:ascii="Arial" w:hAnsi="Arial" w:cs="Arial"/>
          <w:b/>
          <w:bCs/>
          <w:color w:val="0F4196"/>
          <w:sz w:val="44"/>
          <w:szCs w:val="44"/>
          <w:lang w:val="fr-FR"/>
        </w:rPr>
      </w:pPr>
    </w:p>
    <w:p w14:paraId="4C979CC5" w14:textId="137323E5" w:rsidR="004B287E" w:rsidRDefault="008A5DDE" w:rsidP="00CE2C62">
      <w:pPr>
        <w:spacing w:line="276" w:lineRule="auto"/>
        <w:rPr>
          <w:rFonts w:ascii="Arial" w:hAnsi="Arial" w:cs="Arial"/>
          <w:b/>
          <w:bCs/>
          <w:lang w:val="fr-FR"/>
        </w:rPr>
      </w:pPr>
      <w:r w:rsidRPr="008A5DDE">
        <w:rPr>
          <w:rFonts w:ascii="Arial" w:hAnsi="Arial" w:cs="Arial"/>
          <w:b/>
          <w:bCs/>
          <w:lang w:val="fr-FR"/>
        </w:rPr>
        <w:t>Dans la petite commune de Trimmis, au nord de Coire, l’entreprise Merkle Metallbau AG a construit un nouvel atelier avec des bureaux. Le nouveau bâtiment rayonne vers l’extérieur ce qu’il incarne à l’intérieur: le savoir-faire suisse pour la construction métallique. Le Werkgruppe für Architektur mandaté a conféré une structure métallique correspondante au bâtiment situé dans une zone industrielle de Trimmis. Précision et qualité artisanale se reflètent dans chaque détail, des panneaux de façade en relief aux profilés des portes coupe-feu et des vitrages intérieurs. Pour ces derniers, l’entreprise suisse Forster Systèmes de profilés SA a apporté ses solutions 100 % acier. Celles-ci répondent aux exigences fonctionnelles et conceptuelles imposées par le «maître d’ouvrage du métier» àson nouveau siège social.</w:t>
      </w:r>
    </w:p>
    <w:p w14:paraId="59BCD908" w14:textId="77777777" w:rsidR="008A5DDE" w:rsidRPr="00A53C60" w:rsidRDefault="008A5DDE" w:rsidP="00CE2C62">
      <w:pPr>
        <w:spacing w:line="276" w:lineRule="auto"/>
        <w:rPr>
          <w:rFonts w:ascii="Arial" w:hAnsi="Arial" w:cs="Arial"/>
          <w:bCs/>
          <w:lang w:val="fr-FR"/>
        </w:rPr>
      </w:pPr>
    </w:p>
    <w:p w14:paraId="22A80A7D" w14:textId="77777777" w:rsidR="008A5DDE" w:rsidRPr="008A5DDE" w:rsidRDefault="008A5DDE" w:rsidP="004B287E">
      <w:pPr>
        <w:spacing w:line="276" w:lineRule="auto"/>
        <w:rPr>
          <w:rFonts w:ascii="Arial" w:hAnsi="Arial"/>
          <w:b/>
          <w:lang w:val="fr-FR"/>
        </w:rPr>
      </w:pPr>
      <w:r w:rsidRPr="008A5DDE">
        <w:rPr>
          <w:rFonts w:ascii="Arial" w:hAnsi="Arial"/>
          <w:b/>
          <w:lang w:val="fr-FR"/>
        </w:rPr>
        <w:t xml:space="preserve">Environnement de travail moderne </w:t>
      </w:r>
    </w:p>
    <w:p w14:paraId="1D8BF464" w14:textId="77777777" w:rsidR="008A5DDE" w:rsidRPr="008A5DDE" w:rsidRDefault="008A5DDE" w:rsidP="008A5DDE">
      <w:pPr>
        <w:spacing w:line="276" w:lineRule="auto"/>
        <w:rPr>
          <w:rFonts w:ascii="Arial" w:hAnsi="Arial"/>
          <w:lang w:val="fr-FR"/>
        </w:rPr>
      </w:pPr>
      <w:r w:rsidRPr="008A5DDE">
        <w:rPr>
          <w:rFonts w:ascii="Arial" w:hAnsi="Arial"/>
          <w:lang w:val="fr-FR"/>
        </w:rPr>
        <w:t>C’est dans la zone industrielle de Trimmis, près de Coire, chef-lieu du canton des Grisons, que Merkle Metallbau AG a réalisé son nouveau siège social. Le bâtiment réunit les fonctions d’un vaste atelier de construction métallique, de bureaux pour la planification et l’administration, ainsi que de locaux d’habitation et de détente. Le nouveau bâtiment a été réalisé exactement selon les exigences du maître d’ouvrage qui, en tant que constructeur métallique, avait des idées précises en matière de construction, de choix des matériaux et d’utilisation. L’exécution a été adaptée aux besoins particuliers de l’entreprise de construction métallique, qui a été associée à la planification dès le début. L’expérience acquise avec l’immeuble d’origine a permis d’optimiser la géométrie des locaux et les fonctions.</w:t>
      </w:r>
    </w:p>
    <w:p w14:paraId="4B838A46" w14:textId="77777777" w:rsidR="008A5DDE" w:rsidRPr="008A5DDE" w:rsidRDefault="008A5DDE" w:rsidP="008A5DDE">
      <w:pPr>
        <w:spacing w:line="276" w:lineRule="auto"/>
        <w:rPr>
          <w:rFonts w:ascii="Arial" w:hAnsi="Arial"/>
          <w:lang w:val="fr-FR"/>
        </w:rPr>
      </w:pPr>
    </w:p>
    <w:p w14:paraId="105C766D" w14:textId="77777777" w:rsidR="008A5DDE" w:rsidRPr="008A5DDE" w:rsidRDefault="008A5DDE" w:rsidP="008A5DDE">
      <w:pPr>
        <w:spacing w:line="276" w:lineRule="auto"/>
        <w:rPr>
          <w:rFonts w:ascii="Arial" w:hAnsi="Arial"/>
          <w:b/>
          <w:bCs/>
          <w:lang w:val="fr-FR"/>
        </w:rPr>
      </w:pPr>
      <w:r w:rsidRPr="008A5DDE">
        <w:rPr>
          <w:rFonts w:ascii="Arial" w:hAnsi="Arial"/>
          <w:b/>
          <w:bCs/>
          <w:lang w:val="fr-FR"/>
        </w:rPr>
        <w:t>Volume compact avec enveloppe scintillante</w:t>
      </w:r>
    </w:p>
    <w:p w14:paraId="4637E2A7" w14:textId="77777777" w:rsidR="008A5DDE" w:rsidRPr="008A5DDE" w:rsidRDefault="008A5DDE" w:rsidP="008A5DDE">
      <w:pPr>
        <w:spacing w:line="276" w:lineRule="auto"/>
        <w:rPr>
          <w:rFonts w:ascii="Arial" w:hAnsi="Arial"/>
          <w:lang w:val="fr-FR"/>
        </w:rPr>
      </w:pPr>
      <w:r w:rsidRPr="008A5DDE">
        <w:rPr>
          <w:rFonts w:ascii="Arial" w:hAnsi="Arial"/>
          <w:lang w:val="fr-FR"/>
        </w:rPr>
        <w:t xml:space="preserve">De l’extérieur, le bâtiment se présente comme une structure compacte et homogène. La grande halle de plan rectangulaire est couronnée par un toit en appentis à faible pente. Les bureaux, locaux d’habitation et locaux fonctionnels sont logés dans un petit cube adjacent qui reprend la ligne de contour du toit de la halle. Les installations techniques dans l’aile des bureaux ainsi que les panneaux solaires et les impostes dans la halle ferment le bâtiment vers le haut. Le garage souterrain et la cave sont en construction massive. Alors que l’aile administrative a une construction à ossature, l’atelier de construction métallique est une structure légère en acier. </w:t>
      </w:r>
    </w:p>
    <w:p w14:paraId="68FEFD34" w14:textId="77777777" w:rsidR="008A5DDE" w:rsidRPr="008A5DDE" w:rsidRDefault="008A5DDE" w:rsidP="008A5DDE">
      <w:pPr>
        <w:spacing w:line="276" w:lineRule="auto"/>
        <w:rPr>
          <w:rFonts w:ascii="Arial" w:hAnsi="Arial"/>
          <w:lang w:val="fr-FR"/>
        </w:rPr>
      </w:pPr>
    </w:p>
    <w:p w14:paraId="19449A3F" w14:textId="77777777" w:rsidR="008A5DDE" w:rsidRPr="008A5DDE" w:rsidRDefault="008A5DDE" w:rsidP="008A5DDE">
      <w:pPr>
        <w:spacing w:line="276" w:lineRule="auto"/>
        <w:rPr>
          <w:rFonts w:ascii="Arial" w:hAnsi="Arial"/>
          <w:lang w:val="fr-FR"/>
        </w:rPr>
      </w:pPr>
      <w:r w:rsidRPr="008A5DDE">
        <w:rPr>
          <w:rFonts w:ascii="Arial" w:hAnsi="Arial"/>
          <w:lang w:val="fr-FR"/>
        </w:rPr>
        <w:t>Sur les faces visibles, le siège de Merkle Metallbau AG présente un design uniforme. Ainsi, toutes les façades sont recouvertes d’une enveloppe métallique scintillante composée de panneaux d’aluminium. Les tôles d’une épaisseur de trois millimètres, montées dans un système ventilé et dotées d’une finition mate, forment des losanges qui ressortent de la surface plane du mur. Il en résulte une structure 3D du plus bel effet qui renvoie à son tour au contenu du bâtiment. Des fenêtres en bande filante dotées d’un cadre foncé et filigrane rompent l’enveloppe opaque. La zone d’entrée vitrée sur deux étages joue avec l’effet visuel entre transparence et reflets. L’alliance de l’esthétique industrielle et de la construction de précision reflète les exigences de Merkle Metallbau AG en matière de qualité et de fonctionnalité.</w:t>
      </w:r>
    </w:p>
    <w:p w14:paraId="77DE1B01" w14:textId="77777777" w:rsidR="008A5DDE" w:rsidRPr="008A5DDE" w:rsidRDefault="008A5DDE" w:rsidP="008A5DDE">
      <w:pPr>
        <w:spacing w:line="276" w:lineRule="auto"/>
        <w:rPr>
          <w:rFonts w:ascii="Arial" w:hAnsi="Arial"/>
          <w:lang w:val="fr-FR"/>
        </w:rPr>
      </w:pPr>
    </w:p>
    <w:p w14:paraId="169F2C3C" w14:textId="77777777" w:rsidR="008A5DDE" w:rsidRDefault="008A5DDE">
      <w:pPr>
        <w:spacing w:after="160" w:line="259" w:lineRule="auto"/>
        <w:rPr>
          <w:rFonts w:ascii="Arial" w:hAnsi="Arial"/>
          <w:b/>
          <w:bCs/>
          <w:lang w:val="fr-FR"/>
        </w:rPr>
      </w:pPr>
      <w:r>
        <w:rPr>
          <w:rFonts w:ascii="Arial" w:hAnsi="Arial"/>
          <w:b/>
          <w:bCs/>
          <w:lang w:val="fr-FR"/>
        </w:rPr>
        <w:br w:type="page"/>
      </w:r>
    </w:p>
    <w:p w14:paraId="1EBEF771" w14:textId="32D0FDA3" w:rsidR="008A5DDE" w:rsidRPr="008A5DDE" w:rsidRDefault="008A5DDE" w:rsidP="008A5DDE">
      <w:pPr>
        <w:spacing w:line="276" w:lineRule="auto"/>
        <w:rPr>
          <w:rFonts w:ascii="Arial" w:hAnsi="Arial"/>
          <w:b/>
          <w:bCs/>
          <w:lang w:val="fr-FR"/>
        </w:rPr>
      </w:pPr>
      <w:r w:rsidRPr="008A5DDE">
        <w:rPr>
          <w:rFonts w:ascii="Arial" w:hAnsi="Arial"/>
          <w:b/>
          <w:bCs/>
          <w:lang w:val="fr-FR"/>
        </w:rPr>
        <w:lastRenderedPageBreak/>
        <w:t>Des intérieurs lumineux dans un style industriel élégant</w:t>
      </w:r>
    </w:p>
    <w:p w14:paraId="1F276A1E" w14:textId="77777777" w:rsidR="008A5DDE" w:rsidRPr="008A5DDE" w:rsidRDefault="008A5DDE" w:rsidP="008A5DDE">
      <w:pPr>
        <w:spacing w:line="276" w:lineRule="auto"/>
        <w:rPr>
          <w:rFonts w:ascii="Arial" w:hAnsi="Arial"/>
          <w:lang w:val="fr-FR"/>
        </w:rPr>
      </w:pPr>
      <w:r w:rsidRPr="008A5DDE">
        <w:rPr>
          <w:rFonts w:ascii="Arial" w:hAnsi="Arial"/>
          <w:lang w:val="fr-FR"/>
        </w:rPr>
        <w:t>En tant qu’entreprise spécialisée en construction métallique, le maître d'ouvrage avait des directives de planification extrêmement détaillées et précises. Les fenêtres, les façades et les géométries répondent exactement aux exigences techniques. La qualité souhaitée et l’aspect représentatif se poursuivent à l’intérieur: des espaces lumineux, une atmosphère de travail agréable dans l’atelier, des bureaux et des espaces communs spacieux ainsi qu’une zone de livraison fonctionnelle. La palette coordonnée de couleurs et de matériaux, composée de bois chaleureux, de métal foncé et de surfaces crépies grisâtres, crée un ensemble harmonieux.</w:t>
      </w:r>
    </w:p>
    <w:p w14:paraId="461EBFFD" w14:textId="77777777" w:rsidR="008A5DDE" w:rsidRPr="008A5DDE" w:rsidRDefault="008A5DDE" w:rsidP="008A5DDE">
      <w:pPr>
        <w:spacing w:line="276" w:lineRule="auto"/>
        <w:rPr>
          <w:rFonts w:ascii="Arial" w:hAnsi="Arial"/>
          <w:lang w:val="fr-FR"/>
        </w:rPr>
      </w:pPr>
    </w:p>
    <w:p w14:paraId="0D88E541" w14:textId="24B82481" w:rsidR="00274D96" w:rsidRDefault="008A5DDE" w:rsidP="008A5DDE">
      <w:pPr>
        <w:spacing w:line="276" w:lineRule="auto"/>
        <w:rPr>
          <w:rFonts w:ascii="Arial" w:hAnsi="Arial"/>
          <w:lang w:val="fr-FR"/>
        </w:rPr>
      </w:pPr>
      <w:r w:rsidRPr="008A5DDE">
        <w:rPr>
          <w:rFonts w:ascii="Arial" w:hAnsi="Arial"/>
          <w:lang w:val="fr-FR"/>
        </w:rPr>
        <w:t>Les éléments en acier de Forster Systèmes de profilés y contribuent également. Les cloisons et fermetures de bureaux réalisées avec les profilés filigranes de forster presto xs créent des espaces de travail ouverts et baignés de lumière. Les portes et vitrages fixes avec forster presto E30 et forster fuego light EI30/EI60 constituent des cloisons coupe-feu. La porte coulissante télescopique offre une solution particulière: construite en interne avec forster presto xs, elle permet une ouverture et une délimitation flexibles de la salle de réunion. La porte pivotante est également un élément marquant de la zone d’entrée: elle a été réalisée par le constructeur métallique à l’aide du système forster unico HI comme solution spéciale. Ainsi, le nouveau bâtiment allie non seulement une précision technique maximale et un design raffiné, mais aussi la signature et la compétence de Merkle Metallbau AG.</w:t>
      </w:r>
    </w:p>
    <w:p w14:paraId="5C0650E7" w14:textId="77777777" w:rsidR="008A5DDE" w:rsidRDefault="008A5DDE" w:rsidP="008A5DDE">
      <w:pPr>
        <w:spacing w:line="276" w:lineRule="auto"/>
        <w:rPr>
          <w:rFonts w:ascii="Arial" w:hAnsi="Arial"/>
          <w:lang w:val="fr-FR"/>
        </w:rPr>
      </w:pPr>
    </w:p>
    <w:p w14:paraId="2369F461" w14:textId="77777777" w:rsidR="008A5DDE" w:rsidRPr="008A5DDE" w:rsidRDefault="008A5DDE" w:rsidP="008A5DDE">
      <w:pPr>
        <w:spacing w:line="276" w:lineRule="auto"/>
        <w:rPr>
          <w:rFonts w:ascii="Arial" w:hAnsi="Arial" w:cs="Arial"/>
          <w:b/>
          <w:lang w:val="fr-FR"/>
        </w:rPr>
      </w:pPr>
    </w:p>
    <w:p w14:paraId="4CAF222B" w14:textId="77777777" w:rsidR="004B287E" w:rsidRPr="00F620D5" w:rsidRDefault="004B287E" w:rsidP="004B287E">
      <w:pPr>
        <w:spacing w:line="276" w:lineRule="auto"/>
        <w:rPr>
          <w:rFonts w:ascii="Arial" w:hAnsi="Arial" w:cs="Arial"/>
        </w:rPr>
      </w:pPr>
      <w:r>
        <w:rPr>
          <w:rFonts w:ascii="Arial" w:hAnsi="Arial"/>
        </w:rPr>
        <w:t>Vous trouverez de plus amples informations sur les systèmes de profilés sur le site Internet:</w:t>
      </w:r>
    </w:p>
    <w:p w14:paraId="402A21AF" w14:textId="77777777" w:rsidR="008A5DDE" w:rsidRPr="00D945CF" w:rsidRDefault="008A5DDE" w:rsidP="008A5DDE">
      <w:pPr>
        <w:pStyle w:val="Listenabsatz"/>
        <w:numPr>
          <w:ilvl w:val="0"/>
          <w:numId w:val="13"/>
        </w:numPr>
        <w:spacing w:line="276" w:lineRule="auto"/>
        <w:rPr>
          <w:rFonts w:ascii="Arial" w:hAnsi="Arial" w:cs="Arial"/>
          <w:b/>
          <w:bCs/>
        </w:rPr>
      </w:pPr>
      <w:hyperlink r:id="rId8" w:history="1">
        <w:r w:rsidRPr="00D945CF">
          <w:rPr>
            <w:rStyle w:val="Hyperlink"/>
            <w:b/>
            <w:bCs/>
          </w:rPr>
          <w:t>forster fuego light</w:t>
        </w:r>
      </w:hyperlink>
    </w:p>
    <w:p w14:paraId="2B5B040D" w14:textId="77777777" w:rsidR="008A5DDE" w:rsidRPr="00F620D5" w:rsidRDefault="008A5DDE" w:rsidP="008A5DDE">
      <w:pPr>
        <w:pStyle w:val="Listenabsatz"/>
        <w:numPr>
          <w:ilvl w:val="0"/>
          <w:numId w:val="13"/>
        </w:numPr>
        <w:spacing w:line="276" w:lineRule="auto"/>
        <w:rPr>
          <w:rFonts w:ascii="Arial" w:hAnsi="Arial" w:cs="Arial"/>
          <w:b/>
          <w:bCs/>
        </w:rPr>
      </w:pPr>
      <w:hyperlink r:id="rId9" w:history="1">
        <w:r w:rsidRPr="00F620D5">
          <w:rPr>
            <w:rStyle w:val="Hyperlink"/>
            <w:rFonts w:ascii="Arial" w:hAnsi="Arial" w:cs="Arial"/>
            <w:b/>
            <w:bCs/>
          </w:rPr>
          <w:t>forster presto xs</w:t>
        </w:r>
      </w:hyperlink>
    </w:p>
    <w:p w14:paraId="11FFA184" w14:textId="77777777" w:rsidR="004B287E" w:rsidRDefault="004B287E" w:rsidP="00D1704E">
      <w:pPr>
        <w:spacing w:line="276" w:lineRule="auto"/>
        <w:rPr>
          <w:rFonts w:ascii="Arial" w:hAnsi="Arial" w:cs="Arial"/>
          <w:b/>
          <w:lang w:val="en-US"/>
        </w:rPr>
      </w:pPr>
    </w:p>
    <w:p w14:paraId="3D5BBA79" w14:textId="77777777" w:rsidR="004B287E" w:rsidRPr="004B287E" w:rsidRDefault="004B287E" w:rsidP="00D1704E">
      <w:pPr>
        <w:spacing w:line="276" w:lineRule="auto"/>
        <w:rPr>
          <w:rFonts w:ascii="Arial" w:hAnsi="Arial" w:cs="Arial"/>
          <w:b/>
          <w:lang w:val="en-US"/>
        </w:rPr>
      </w:pPr>
    </w:p>
    <w:p w14:paraId="76933C63" w14:textId="48C54979" w:rsidR="00FC093F" w:rsidRDefault="00D1704E" w:rsidP="0075307A">
      <w:pPr>
        <w:spacing w:line="276" w:lineRule="auto"/>
        <w:rPr>
          <w:lang w:val="en-US"/>
        </w:rPr>
      </w:pPr>
      <w:r w:rsidRPr="00D1704E">
        <w:rPr>
          <w:rFonts w:ascii="Arial" w:hAnsi="Arial"/>
          <w:b/>
          <w:lang w:val="en-US"/>
        </w:rPr>
        <w:t xml:space="preserve">Vous trouverez de plus amples informations sur </w:t>
      </w:r>
      <w:hyperlink r:id="rId10" w:history="1">
        <w:r>
          <w:rPr>
            <w:rStyle w:val="Hyperlink"/>
            <w:rFonts w:ascii="Arial" w:hAnsi="Arial"/>
            <w:b/>
            <w:lang w:val="en-US"/>
          </w:rPr>
          <w:t>www.forstersystems.com</w:t>
        </w:r>
      </w:hyperlink>
    </w:p>
    <w:p w14:paraId="520F0609" w14:textId="77777777" w:rsidR="00B64E79" w:rsidRPr="00B64E79" w:rsidRDefault="00B64E79" w:rsidP="0075307A">
      <w:pPr>
        <w:spacing w:line="276" w:lineRule="auto"/>
        <w:rPr>
          <w:rFonts w:ascii="Arial" w:hAnsi="Arial" w:cs="Arial"/>
          <w:b/>
          <w:lang w:val="en-US"/>
        </w:rPr>
      </w:pPr>
    </w:p>
    <w:p w14:paraId="350887C6" w14:textId="77777777" w:rsidR="00B84034" w:rsidRDefault="00B84034" w:rsidP="0075307A">
      <w:pPr>
        <w:spacing w:line="276" w:lineRule="auto"/>
        <w:rPr>
          <w:rFonts w:ascii="Arial" w:hAnsi="Arial" w:cs="Arial"/>
          <w:szCs w:val="20"/>
          <w:lang w:val="fr-FR"/>
        </w:rPr>
      </w:pPr>
    </w:p>
    <w:p w14:paraId="621E0838" w14:textId="77777777" w:rsidR="008A5DDE" w:rsidRDefault="008A5DDE" w:rsidP="0075307A">
      <w:pPr>
        <w:spacing w:line="276" w:lineRule="auto"/>
        <w:rPr>
          <w:rFonts w:ascii="Arial" w:hAnsi="Arial" w:cs="Arial"/>
          <w:szCs w:val="20"/>
          <w:lang w:val="fr-FR"/>
        </w:rPr>
      </w:pPr>
    </w:p>
    <w:p w14:paraId="46E04638" w14:textId="77777777" w:rsidR="008A5DDE" w:rsidRPr="00A53C60" w:rsidRDefault="008A5DDE" w:rsidP="0075307A">
      <w:pPr>
        <w:spacing w:line="276" w:lineRule="auto"/>
        <w:rPr>
          <w:rFonts w:ascii="Arial" w:hAnsi="Arial" w:cs="Arial"/>
          <w:szCs w:val="20"/>
          <w:lang w:val="fr-FR"/>
        </w:rPr>
      </w:pPr>
    </w:p>
    <w:p w14:paraId="7EE93DD7" w14:textId="77777777" w:rsidR="008A5DDE" w:rsidRPr="00A53C60" w:rsidRDefault="008A5DDE" w:rsidP="008A5DDE">
      <w:pPr>
        <w:spacing w:after="240" w:line="276" w:lineRule="auto"/>
        <w:rPr>
          <w:rFonts w:ascii="Arial" w:hAnsi="Arial" w:cs="Arial"/>
          <w:lang w:val="fr-FR"/>
        </w:rPr>
      </w:pPr>
      <w:r w:rsidRPr="00A53C60">
        <w:rPr>
          <w:rFonts w:ascii="Arial" w:hAnsi="Arial" w:cs="Arial"/>
          <w:b/>
          <w:bCs/>
          <w:lang w:val="fr-FR"/>
        </w:rPr>
        <w:t>Informations concernant le projet</w:t>
      </w:r>
    </w:p>
    <w:p w14:paraId="6C83E5FA" w14:textId="77777777" w:rsidR="008A5DDE" w:rsidRDefault="008A5DDE" w:rsidP="008A5DDE">
      <w:pPr>
        <w:spacing w:line="360" w:lineRule="auto"/>
        <w:rPr>
          <w:rFonts w:ascii="Arial" w:hAnsi="Arial" w:cs="Arial"/>
          <w:lang w:val="fr-FR"/>
        </w:rPr>
      </w:pPr>
      <w:r w:rsidRPr="00EC7894">
        <w:rPr>
          <w:rFonts w:ascii="Arial" w:hAnsi="Arial" w:cs="Arial"/>
          <w:lang w:val="fr-FR"/>
        </w:rPr>
        <w:t>Produits:</w:t>
      </w:r>
      <w:r w:rsidRPr="00EC7894">
        <w:rPr>
          <w:rFonts w:ascii="Arial" w:hAnsi="Arial" w:cs="Arial"/>
          <w:lang w:val="fr-FR"/>
        </w:rPr>
        <w:tab/>
      </w:r>
      <w:r w:rsidRPr="00EC7894">
        <w:rPr>
          <w:rFonts w:ascii="Arial" w:hAnsi="Arial" w:cs="Arial"/>
          <w:lang w:val="fr-FR"/>
        </w:rPr>
        <w:tab/>
      </w:r>
      <w:r w:rsidRPr="008A5DDE">
        <w:rPr>
          <w:rFonts w:ascii="Arial" w:hAnsi="Arial" w:cs="Arial"/>
          <w:lang w:val="fr-FR"/>
        </w:rPr>
        <w:t xml:space="preserve">Cloisons et fermetures de bureaux avec forster presto xs </w:t>
      </w:r>
    </w:p>
    <w:p w14:paraId="65CB4351" w14:textId="3892A2FF" w:rsidR="008A5DDE" w:rsidRPr="008A5DDE" w:rsidRDefault="008A5DDE" w:rsidP="008A5DDE">
      <w:pPr>
        <w:spacing w:line="360" w:lineRule="auto"/>
        <w:ind w:left="1416" w:firstLine="708"/>
        <w:rPr>
          <w:rFonts w:ascii="Arial" w:hAnsi="Arial" w:cs="Arial"/>
          <w:lang w:val="fr-FR"/>
        </w:rPr>
      </w:pPr>
      <w:r w:rsidRPr="008A5DDE">
        <w:rPr>
          <w:rFonts w:ascii="Arial" w:hAnsi="Arial" w:cs="Arial"/>
          <w:lang w:val="fr-FR"/>
        </w:rPr>
        <w:t>Porte coulissante télescopique avec forster presto xs (construction interne)</w:t>
      </w:r>
    </w:p>
    <w:p w14:paraId="41E27562" w14:textId="6808E75F" w:rsidR="008A5DDE" w:rsidRPr="008A5DDE" w:rsidRDefault="008A5DDE" w:rsidP="008A5DDE">
      <w:pPr>
        <w:spacing w:line="360" w:lineRule="auto"/>
        <w:ind w:left="2124"/>
        <w:rPr>
          <w:rFonts w:ascii="Arial" w:hAnsi="Arial" w:cs="Arial"/>
          <w:lang w:val="fr-FR"/>
        </w:rPr>
      </w:pPr>
      <w:r w:rsidRPr="008A5DDE">
        <w:rPr>
          <w:rFonts w:ascii="Arial" w:hAnsi="Arial" w:cs="Arial"/>
          <w:lang w:val="fr-FR"/>
        </w:rPr>
        <w:t>Portes et vitrages fixes coupe-feu avec forster presto E30 et forster fuego light EI30/EI60</w:t>
      </w:r>
    </w:p>
    <w:p w14:paraId="6B1D368D" w14:textId="16782BF2" w:rsidR="008A5DDE" w:rsidRPr="00EC7894" w:rsidRDefault="008A5DDE" w:rsidP="008A5DDE">
      <w:pPr>
        <w:spacing w:line="360" w:lineRule="auto"/>
        <w:ind w:left="2124"/>
        <w:rPr>
          <w:rFonts w:ascii="Arial" w:hAnsi="Arial" w:cs="Arial"/>
          <w:lang w:val="fr-FR"/>
        </w:rPr>
      </w:pPr>
      <w:r w:rsidRPr="008A5DDE">
        <w:rPr>
          <w:rFonts w:ascii="Arial" w:hAnsi="Arial" w:cs="Arial"/>
          <w:lang w:val="fr-FR"/>
        </w:rPr>
        <w:t>Porte pivotante dans l’entrée principale avec forster unico HI (construction interne)</w:t>
      </w:r>
      <w:r>
        <w:rPr>
          <w:rFonts w:ascii="Arial" w:hAnsi="Arial" w:cs="Arial"/>
          <w:lang w:val="fr-FR"/>
        </w:rPr>
        <w:tab/>
      </w:r>
    </w:p>
    <w:p w14:paraId="5AC2B4A2" w14:textId="72598C6D" w:rsidR="008A5DDE" w:rsidRDefault="008A5DDE" w:rsidP="008A5DDE">
      <w:pPr>
        <w:spacing w:line="360" w:lineRule="auto"/>
        <w:rPr>
          <w:rFonts w:ascii="Arial" w:hAnsi="Arial" w:cs="Arial"/>
          <w:lang w:val="fr-FR"/>
        </w:rPr>
      </w:pPr>
      <w:r w:rsidRPr="00EC7894">
        <w:rPr>
          <w:rFonts w:ascii="Arial" w:hAnsi="Arial" w:cs="Arial"/>
          <w:lang w:val="fr-FR"/>
        </w:rPr>
        <w:t>Architecture :</w:t>
      </w:r>
      <w:r w:rsidRPr="00EC7894">
        <w:rPr>
          <w:rFonts w:ascii="Arial" w:hAnsi="Arial" w:cs="Arial"/>
          <w:lang w:val="fr-FR"/>
        </w:rPr>
        <w:tab/>
      </w:r>
      <w:r>
        <w:rPr>
          <w:rFonts w:ascii="Arial" w:hAnsi="Arial" w:cs="Arial"/>
          <w:lang w:val="fr-FR"/>
        </w:rPr>
        <w:tab/>
      </w:r>
      <w:r w:rsidRPr="008A5DDE">
        <w:rPr>
          <w:rFonts w:ascii="Arial" w:hAnsi="Arial" w:cs="Arial"/>
          <w:lang w:val="fr-FR"/>
        </w:rPr>
        <w:t xml:space="preserve">Werkgruppe für Architektur, Coire </w:t>
      </w:r>
      <w:r w:rsidRPr="00B84034">
        <w:rPr>
          <w:rFonts w:ascii="Arial" w:hAnsi="Arial" w:cs="Arial"/>
          <w:lang w:val="fr-FR"/>
        </w:rPr>
        <w:t>(CH)</w:t>
      </w:r>
    </w:p>
    <w:p w14:paraId="7A989CF7" w14:textId="77777777" w:rsidR="008A5DDE" w:rsidRDefault="008A5DDE" w:rsidP="008A5DDE">
      <w:pPr>
        <w:spacing w:line="360" w:lineRule="auto"/>
        <w:rPr>
          <w:rFonts w:ascii="Arial" w:hAnsi="Arial" w:cs="Arial"/>
          <w:lang w:val="fr-FR"/>
        </w:rPr>
      </w:pPr>
      <w:r w:rsidRPr="00B84034">
        <w:rPr>
          <w:rFonts w:ascii="Arial" w:hAnsi="Arial" w:cs="Arial"/>
          <w:lang w:val="fr-FR"/>
        </w:rPr>
        <w:t>Construction métallique</w:t>
      </w:r>
      <w:r>
        <w:rPr>
          <w:rFonts w:ascii="Arial" w:hAnsi="Arial" w:cs="Arial"/>
          <w:lang w:val="fr-FR"/>
        </w:rPr>
        <w:t xml:space="preserve"> </w:t>
      </w:r>
      <w:r w:rsidRPr="00EC7894">
        <w:rPr>
          <w:rFonts w:ascii="Arial" w:hAnsi="Arial" w:cs="Arial"/>
          <w:lang w:val="fr-FR"/>
        </w:rPr>
        <w:t xml:space="preserve">: </w:t>
      </w:r>
    </w:p>
    <w:p w14:paraId="4BCAA212" w14:textId="5747F694" w:rsidR="008A5DDE" w:rsidRDefault="008A5DDE" w:rsidP="008A5DDE">
      <w:pPr>
        <w:spacing w:line="360" w:lineRule="auto"/>
        <w:ind w:left="2124"/>
        <w:rPr>
          <w:rFonts w:ascii="Arial" w:hAnsi="Arial" w:cs="Arial"/>
          <w:lang w:val="fr-FR"/>
        </w:rPr>
      </w:pPr>
      <w:r w:rsidRPr="008A5DDE">
        <w:rPr>
          <w:rFonts w:ascii="Arial" w:hAnsi="Arial" w:cs="Arial"/>
          <w:lang w:val="fr-FR"/>
        </w:rPr>
        <w:t xml:space="preserve">Merkle Metallbau AG, Trimmis </w:t>
      </w:r>
      <w:r w:rsidRPr="00B84034">
        <w:rPr>
          <w:rFonts w:ascii="Arial" w:hAnsi="Arial" w:cs="Arial"/>
          <w:lang w:val="fr-FR"/>
        </w:rPr>
        <w:t>(CH)</w:t>
      </w:r>
    </w:p>
    <w:p w14:paraId="37B86D92" w14:textId="02150ED7" w:rsidR="008A5DDE" w:rsidRPr="00EC7894" w:rsidRDefault="008A5DDE" w:rsidP="008A5DDE">
      <w:pPr>
        <w:spacing w:line="360" w:lineRule="auto"/>
        <w:rPr>
          <w:rFonts w:ascii="Arial" w:hAnsi="Arial" w:cs="Arial"/>
          <w:lang w:val="fr-FR"/>
        </w:rPr>
      </w:pPr>
      <w:r w:rsidRPr="00EC7894">
        <w:rPr>
          <w:rFonts w:ascii="Arial" w:hAnsi="Arial" w:cs="Arial"/>
          <w:lang w:val="fr-FR"/>
        </w:rPr>
        <w:t xml:space="preserve">Maître d’ouvrage : </w:t>
      </w:r>
      <w:r w:rsidRPr="00EC7894">
        <w:rPr>
          <w:rFonts w:ascii="Arial" w:hAnsi="Arial" w:cs="Arial"/>
          <w:lang w:val="fr-FR"/>
        </w:rPr>
        <w:tab/>
      </w:r>
      <w:r w:rsidRPr="008A5DDE">
        <w:rPr>
          <w:rFonts w:ascii="Arial" w:hAnsi="Arial" w:cs="Arial"/>
          <w:lang w:val="fr-FR"/>
        </w:rPr>
        <w:t>Merkle Metallbau AG, Trimmis (CH)</w:t>
      </w:r>
    </w:p>
    <w:p w14:paraId="084B85C1" w14:textId="31CF822B" w:rsidR="00BC0296" w:rsidRPr="00A53C60" w:rsidRDefault="008A5DDE" w:rsidP="008A5DDE">
      <w:pPr>
        <w:spacing w:line="276" w:lineRule="auto"/>
        <w:rPr>
          <w:rFonts w:ascii="Arial" w:hAnsi="Arial" w:cs="Arial"/>
          <w:szCs w:val="20"/>
          <w:lang w:val="fr-FR"/>
        </w:rPr>
      </w:pPr>
      <w:r w:rsidRPr="00EC7894">
        <w:rPr>
          <w:rFonts w:ascii="Arial" w:hAnsi="Arial" w:cs="Arial"/>
          <w:lang w:val="fr-FR"/>
        </w:rPr>
        <w:t xml:space="preserve">Photographie : </w:t>
      </w:r>
      <w:r w:rsidRPr="00EC7894">
        <w:rPr>
          <w:rFonts w:ascii="Arial" w:hAnsi="Arial" w:cs="Arial"/>
          <w:lang w:val="fr-FR"/>
        </w:rPr>
        <w:tab/>
      </w:r>
      <w:r>
        <w:rPr>
          <w:rFonts w:ascii="Arial" w:hAnsi="Arial" w:cs="Arial"/>
          <w:lang w:val="fr-FR"/>
        </w:rPr>
        <w:tab/>
      </w:r>
      <w:r w:rsidRPr="008A5DDE">
        <w:rPr>
          <w:rFonts w:ascii="Arial" w:hAnsi="Arial" w:cs="Arial"/>
          <w:lang w:val="fr-FR"/>
        </w:rPr>
        <w:t>Roider Fotografie</w:t>
      </w:r>
    </w:p>
    <w:p w14:paraId="4DDF8E19" w14:textId="564B21B3" w:rsidR="00EC7894" w:rsidRPr="00A53C60" w:rsidRDefault="00EC7894" w:rsidP="00A508BE">
      <w:pPr>
        <w:spacing w:line="360" w:lineRule="auto"/>
        <w:rPr>
          <w:rFonts w:ascii="Arial" w:hAnsi="Arial" w:cs="Arial"/>
          <w:lang w:val="fr-FR"/>
        </w:rPr>
      </w:pPr>
    </w:p>
    <w:p w14:paraId="1BA28C1C" w14:textId="77777777" w:rsidR="008A5DDE" w:rsidRDefault="008A5DDE">
      <w:pPr>
        <w:spacing w:after="160" w:line="259" w:lineRule="auto"/>
        <w:rPr>
          <w:rFonts w:ascii="Arial" w:hAnsi="Arial" w:cs="Arial"/>
          <w:b/>
          <w:bCs/>
          <w:lang w:val="fr-FR"/>
        </w:rPr>
      </w:pPr>
      <w:r>
        <w:rPr>
          <w:rFonts w:ascii="Arial" w:hAnsi="Arial" w:cs="Arial"/>
          <w:b/>
          <w:bCs/>
          <w:lang w:val="fr-FR"/>
        </w:rPr>
        <w:br w:type="page"/>
      </w:r>
    </w:p>
    <w:p w14:paraId="78938505" w14:textId="00C1889C" w:rsidR="00D1704E" w:rsidRPr="00D1704E" w:rsidRDefault="00BD6CFF" w:rsidP="00D1704E">
      <w:pPr>
        <w:spacing w:line="276" w:lineRule="auto"/>
        <w:rPr>
          <w:rFonts w:ascii="Arial" w:hAnsi="Arial" w:cs="Arial"/>
          <w:lang w:val="fr-FR"/>
        </w:rPr>
      </w:pPr>
      <w:r w:rsidRPr="00A53C60">
        <w:rPr>
          <w:rFonts w:ascii="Arial" w:hAnsi="Arial" w:cs="Arial"/>
          <w:b/>
          <w:bCs/>
          <w:lang w:val="fr-FR"/>
        </w:rPr>
        <w:lastRenderedPageBreak/>
        <w:t xml:space="preserve">Forster Systèmes de profilés – </w:t>
      </w:r>
      <w:r w:rsidR="00D1704E">
        <w:rPr>
          <w:rFonts w:ascii="Arial" w:hAnsi="Arial" w:cs="Arial"/>
          <w:b/>
          <w:bCs/>
          <w:lang w:val="fr-FR"/>
        </w:rPr>
        <w:t>S</w:t>
      </w:r>
      <w:r w:rsidR="00CE2C62" w:rsidRPr="00A53C60">
        <w:rPr>
          <w:rFonts w:ascii="Arial" w:hAnsi="Arial" w:cs="Arial"/>
          <w:b/>
          <w:bCs/>
          <w:lang w:val="fr-FR"/>
        </w:rPr>
        <w:t>teel is our nature</w:t>
      </w:r>
      <w:r w:rsidR="00CE2C62" w:rsidRPr="00A53C60">
        <w:rPr>
          <w:rFonts w:ascii="Arial" w:hAnsi="Arial" w:cs="Arial"/>
          <w:lang w:val="fr-FR"/>
        </w:rPr>
        <w:br/>
      </w:r>
      <w:r w:rsidR="00D1704E" w:rsidRPr="00D1704E">
        <w:rPr>
          <w:rFonts w:ascii="Arial" w:hAnsi="Arial" w:cs="Arial"/>
          <w:lang w:val="fr-FR"/>
        </w:rP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D1704E" w:rsidRDefault="00D1704E" w:rsidP="00D1704E">
      <w:pPr>
        <w:spacing w:line="276" w:lineRule="auto"/>
        <w:rPr>
          <w:rFonts w:ascii="Arial" w:hAnsi="Arial" w:cs="Arial"/>
          <w:lang w:val="fr-FR"/>
        </w:rPr>
      </w:pPr>
    </w:p>
    <w:p w14:paraId="1A4DB79A" w14:textId="2B9000E6" w:rsidR="00FC093F" w:rsidRDefault="00D1704E" w:rsidP="00D1704E">
      <w:pPr>
        <w:spacing w:line="276" w:lineRule="auto"/>
        <w:rPr>
          <w:rFonts w:ascii="Arial" w:hAnsi="Arial" w:cs="Arial"/>
          <w:b/>
          <w:bCs/>
          <w:lang w:val="fr-FR"/>
        </w:rPr>
      </w:pPr>
      <w:r w:rsidRPr="00D1704E">
        <w:rPr>
          <w:rFonts w:ascii="Arial" w:hAnsi="Arial" w:cs="Arial"/>
          <w:lang w:val="fr-FR"/>
        </w:rPr>
        <w:t>Forster travaille avec ses propres succursales dans plus de 20 pays et avec des partenaires de distribution exclusifs dans une dizaine d’autres</w:t>
      </w:r>
      <w:r>
        <w:rPr>
          <w:rFonts w:ascii="Arial" w:hAnsi="Arial" w:cs="Arial"/>
          <w:lang w:val="fr-FR"/>
        </w:rPr>
        <w:t xml:space="preserve"> </w:t>
      </w:r>
      <w:r w:rsidRPr="00D1704E">
        <w:rPr>
          <w:rFonts w:ascii="Arial" w:hAnsi="Arial" w:cs="Arial"/>
          <w:lang w:val="fr-FR"/>
        </w:rPr>
        <w:t>: de l’Europe à l’Amérique du Nord, en passant par le Moyen-Orient et l’Asie.</w:t>
      </w:r>
    </w:p>
    <w:p w14:paraId="2CE1F08C" w14:textId="77777777" w:rsidR="004B287E" w:rsidRDefault="004B287E" w:rsidP="00CE2C62">
      <w:pPr>
        <w:spacing w:line="276" w:lineRule="auto"/>
        <w:rPr>
          <w:rFonts w:ascii="Arial" w:hAnsi="Arial" w:cs="Arial"/>
          <w:b/>
          <w:bCs/>
          <w:lang w:val="fr-FR"/>
        </w:rPr>
      </w:pPr>
    </w:p>
    <w:p w14:paraId="5AB93399" w14:textId="77777777" w:rsidR="008A5DDE" w:rsidRDefault="008A5DDE" w:rsidP="00CE2C62">
      <w:pPr>
        <w:spacing w:line="276" w:lineRule="auto"/>
        <w:rPr>
          <w:rFonts w:ascii="Arial" w:hAnsi="Arial" w:cs="Arial"/>
          <w:b/>
          <w:bCs/>
          <w:lang w:val="fr-FR"/>
        </w:rPr>
      </w:pPr>
    </w:p>
    <w:p w14:paraId="4B5CE3E5" w14:textId="77777777" w:rsidR="008A5DDE" w:rsidRDefault="008A5DDE" w:rsidP="00CE2C62">
      <w:pPr>
        <w:spacing w:line="276" w:lineRule="auto"/>
        <w:rPr>
          <w:rFonts w:ascii="Arial" w:hAnsi="Arial" w:cs="Arial"/>
          <w:b/>
          <w:bCs/>
          <w:lang w:val="fr-FR"/>
        </w:rPr>
      </w:pPr>
    </w:p>
    <w:p w14:paraId="193A3185" w14:textId="77777777" w:rsidR="008A5DDE" w:rsidRDefault="008A5DDE" w:rsidP="00CE2C62">
      <w:pPr>
        <w:spacing w:line="276" w:lineRule="auto"/>
        <w:rPr>
          <w:rFonts w:ascii="Arial" w:hAnsi="Arial" w:cs="Arial"/>
          <w:b/>
          <w:bCs/>
          <w:lang w:val="fr-FR"/>
        </w:rPr>
      </w:pPr>
    </w:p>
    <w:p w14:paraId="5FFA64D4" w14:textId="1D003AED" w:rsidR="00CE2C62" w:rsidRPr="00A53C60" w:rsidRDefault="00BD6CFF" w:rsidP="008A5DDE">
      <w:pPr>
        <w:spacing w:line="259" w:lineRule="auto"/>
        <w:rPr>
          <w:rFonts w:ascii="Arial" w:hAnsi="Arial" w:cs="Arial"/>
          <w:b/>
          <w:bCs/>
          <w:lang w:val="fr-FR"/>
        </w:rPr>
      </w:pPr>
      <w:r w:rsidRPr="00A53C60">
        <w:rPr>
          <w:rFonts w:ascii="Arial" w:hAnsi="Arial" w:cs="Arial"/>
          <w:b/>
          <w:bCs/>
          <w:lang w:val="fr-FR"/>
        </w:rPr>
        <w:t>Contact Presse</w:t>
      </w:r>
    </w:p>
    <w:p w14:paraId="1BA88051" w14:textId="77777777" w:rsidR="00BB6059" w:rsidRPr="00A53C60" w:rsidRDefault="00BB6059" w:rsidP="008A5DDE">
      <w:pPr>
        <w:spacing w:line="276" w:lineRule="auto"/>
        <w:rPr>
          <w:rFonts w:ascii="Arial" w:hAnsi="Arial" w:cs="Arial"/>
          <w:lang w:val="fr-FR"/>
        </w:rPr>
      </w:pPr>
    </w:p>
    <w:p w14:paraId="23FB049D" w14:textId="26163219" w:rsidR="00CE2C62" w:rsidRPr="00A53C60" w:rsidRDefault="00BD6CFF" w:rsidP="0055587E">
      <w:pPr>
        <w:spacing w:line="276" w:lineRule="auto"/>
        <w:rPr>
          <w:rFonts w:ascii="Arial" w:hAnsi="Arial" w:cs="Arial"/>
          <w:lang w:val="fr-FR"/>
        </w:rPr>
      </w:pPr>
      <w:r w:rsidRPr="00A53C60">
        <w:rPr>
          <w:rFonts w:ascii="Arial" w:hAnsi="Arial" w:cs="Arial"/>
          <w:lang w:val="fr-FR"/>
        </w:rPr>
        <w:t xml:space="preserve">Forster Systèmes de </w:t>
      </w:r>
      <w:r w:rsidR="002822E8" w:rsidRPr="00274D96">
        <w:rPr>
          <w:rFonts w:ascii="Arial" w:hAnsi="Arial"/>
          <w:lang w:val="fr-FR"/>
        </w:rPr>
        <w:t xml:space="preserve">profilés </w:t>
      </w:r>
      <w:r w:rsidRPr="00A53C60">
        <w:rPr>
          <w:rFonts w:ascii="Arial" w:hAnsi="Arial" w:cs="Arial"/>
          <w:lang w:val="fr-FR"/>
        </w:rPr>
        <w:t>SA</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mai public relations GmbH</w:t>
      </w:r>
    </w:p>
    <w:p w14:paraId="6FECCE94" w14:textId="6EC637EE" w:rsidR="00CE2C62" w:rsidRPr="00A53C60" w:rsidRDefault="00CE2C62" w:rsidP="0055587E">
      <w:pPr>
        <w:spacing w:line="276" w:lineRule="auto"/>
        <w:rPr>
          <w:rFonts w:ascii="Arial" w:hAnsi="Arial" w:cs="Arial"/>
          <w:lang w:val="fr-FR"/>
        </w:rPr>
      </w:pPr>
      <w:r w:rsidRPr="00A53C60">
        <w:rPr>
          <w:rFonts w:ascii="Arial" w:hAnsi="Arial" w:cs="Arial"/>
          <w:lang w:val="fr-FR"/>
        </w:rPr>
        <w:t>Rosina Obermayer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Arno Heitland</w:t>
      </w:r>
      <w:r w:rsidRPr="00A53C60">
        <w:rPr>
          <w:rFonts w:ascii="Arial" w:hAnsi="Arial" w:cs="Arial"/>
          <w:lang w:val="fr-FR"/>
        </w:rPr>
        <w:br/>
        <w:t>Marketing Communication Manager</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00BD6CFF" w:rsidRPr="00A53C60">
        <w:rPr>
          <w:rFonts w:ascii="Arial" w:hAnsi="Arial" w:cs="Arial"/>
          <w:lang w:val="fr-FR"/>
        </w:rPr>
        <w:t>Conseiller senior R</w:t>
      </w:r>
      <w:r w:rsidR="00CD1271" w:rsidRPr="00A53C60">
        <w:rPr>
          <w:rFonts w:ascii="Arial" w:hAnsi="Arial" w:cs="Arial"/>
          <w:lang w:val="fr-FR"/>
        </w:rPr>
        <w:t>P</w:t>
      </w:r>
      <w:r w:rsidRPr="00A53C60">
        <w:rPr>
          <w:rFonts w:ascii="Arial" w:hAnsi="Arial" w:cs="Arial"/>
          <w:lang w:val="fr-FR"/>
        </w:rPr>
        <w:br/>
      </w:r>
      <w:r w:rsidR="00FC093F" w:rsidRPr="00A53C60">
        <w:rPr>
          <w:rFonts w:ascii="Arial" w:hAnsi="Arial" w:cs="Arial"/>
          <w:lang w:val="fr-FR"/>
        </w:rPr>
        <w:t>Hofstrasse 41</w:t>
      </w:r>
      <w:r w:rsidRPr="00A53C60">
        <w:rPr>
          <w:rFonts w:ascii="Arial" w:hAnsi="Arial" w:cs="Arial"/>
          <w:lang w:val="fr-FR"/>
        </w:rPr>
        <w:tab/>
      </w:r>
      <w:r w:rsidR="00FC093F"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Leuschnerdamm 13</w:t>
      </w:r>
      <w:r w:rsidRPr="00A53C60">
        <w:rPr>
          <w:rFonts w:ascii="Arial" w:hAnsi="Arial" w:cs="Arial"/>
          <w:lang w:val="fr-FR"/>
        </w:rPr>
        <w:br/>
      </w:r>
      <w:r w:rsidR="00FC093F" w:rsidRPr="00A53C60">
        <w:rPr>
          <w:rFonts w:ascii="Arial" w:hAnsi="Arial" w:cs="Arial"/>
          <w:lang w:val="fr-FR"/>
        </w:rPr>
        <w:t>8590</w:t>
      </w:r>
      <w:r w:rsidRPr="00A53C60">
        <w:rPr>
          <w:rFonts w:ascii="Arial" w:hAnsi="Arial" w:cs="Arial"/>
          <w:lang w:val="fr-FR"/>
        </w:rPr>
        <w:t xml:space="preserve"> </w:t>
      </w:r>
      <w:r w:rsidR="00FC093F" w:rsidRPr="00A53C60">
        <w:rPr>
          <w:rFonts w:ascii="Arial" w:hAnsi="Arial" w:cs="Arial"/>
          <w:lang w:val="fr-FR"/>
        </w:rPr>
        <w:t>Romanshorn</w:t>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r>
      <w:r w:rsidRPr="00A53C60">
        <w:rPr>
          <w:rFonts w:ascii="Arial" w:hAnsi="Arial" w:cs="Arial"/>
          <w:lang w:val="fr-FR"/>
        </w:rPr>
        <w:tab/>
        <w:t>10999 Berlin</w:t>
      </w:r>
    </w:p>
    <w:p w14:paraId="6ABDF1E8" w14:textId="0DC4CB89" w:rsidR="00CE2C62" w:rsidRPr="00A53C60" w:rsidRDefault="00BD6CFF" w:rsidP="0055587E">
      <w:pPr>
        <w:spacing w:line="276" w:lineRule="auto"/>
        <w:rPr>
          <w:rFonts w:ascii="Arial" w:hAnsi="Arial" w:cs="Arial"/>
          <w:lang w:val="fr-FR"/>
        </w:rPr>
      </w:pPr>
      <w:r w:rsidRPr="00A53C60">
        <w:rPr>
          <w:rFonts w:ascii="Arial" w:hAnsi="Arial" w:cs="Arial"/>
          <w:lang w:val="fr-FR"/>
        </w:rPr>
        <w:t>Suisse</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Pr="00A53C60">
        <w:rPr>
          <w:rFonts w:ascii="Arial" w:hAnsi="Arial" w:cs="Arial"/>
          <w:lang w:val="fr-FR"/>
        </w:rPr>
        <w:tab/>
        <w:t>Allemagne</w:t>
      </w:r>
      <w:r w:rsidR="00CE2C62" w:rsidRPr="00A53C60">
        <w:rPr>
          <w:rFonts w:ascii="Arial" w:hAnsi="Arial" w:cs="Arial"/>
          <w:lang w:val="fr-FR"/>
        </w:rPr>
        <w:br/>
        <w:t>T. +41 (0) 71 552 43 14</w:t>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r>
      <w:r w:rsidR="00CE2C62" w:rsidRPr="00A53C60">
        <w:rPr>
          <w:rFonts w:ascii="Arial" w:hAnsi="Arial" w:cs="Arial"/>
          <w:lang w:val="fr-FR"/>
        </w:rPr>
        <w:tab/>
        <w:t>T. +49 (0) 30 66 40 40 553</w:t>
      </w:r>
    </w:p>
    <w:p w14:paraId="13F65216" w14:textId="0CDC1543" w:rsidR="00CE2C62" w:rsidRPr="00A53C60" w:rsidRDefault="00CE2C62" w:rsidP="0055587E">
      <w:pPr>
        <w:spacing w:line="276" w:lineRule="auto"/>
        <w:rPr>
          <w:rFonts w:ascii="Arial" w:hAnsi="Arial" w:cs="Arial"/>
          <w:color w:val="6A8BFF"/>
          <w:lang w:val="fr-FR"/>
        </w:rPr>
      </w:pPr>
      <w:hyperlink r:id="rId11" w:history="1">
        <w:r w:rsidRPr="00A53C60">
          <w:rPr>
            <w:rStyle w:val="Hyperlink"/>
            <w:rFonts w:ascii="Arial" w:hAnsi="Arial" w:cs="Arial"/>
            <w:color w:val="6A8BFF"/>
            <w:lang w:val="fr-FR"/>
          </w:rPr>
          <w:t>rosina.obermayer@forstersystems.com</w:t>
        </w:r>
      </w:hyperlink>
      <w:r w:rsidRPr="00A53C60">
        <w:rPr>
          <w:rFonts w:ascii="Arial" w:hAnsi="Arial" w:cs="Arial"/>
          <w:color w:val="6A8BFF"/>
          <w:lang w:val="fr-FR"/>
        </w:rPr>
        <w:t xml:space="preserve"> </w:t>
      </w:r>
      <w:r w:rsidRPr="00A53C60">
        <w:rPr>
          <w:rFonts w:ascii="Arial" w:hAnsi="Arial" w:cs="Arial"/>
          <w:color w:val="6A8BFF"/>
          <w:lang w:val="fr-FR"/>
        </w:rPr>
        <w:tab/>
      </w:r>
      <w:r w:rsidRPr="00A53C60">
        <w:rPr>
          <w:rFonts w:ascii="Arial" w:hAnsi="Arial" w:cs="Arial"/>
          <w:color w:val="6A8BFF"/>
          <w:lang w:val="fr-FR"/>
        </w:rPr>
        <w:tab/>
      </w:r>
      <w:hyperlink r:id="rId12" w:history="1">
        <w:r w:rsidRPr="00A53C60">
          <w:rPr>
            <w:rStyle w:val="Hyperlink"/>
            <w:rFonts w:ascii="Arial" w:hAnsi="Arial" w:cs="Arial"/>
            <w:color w:val="6A8BFF"/>
            <w:lang w:val="fr-FR"/>
          </w:rPr>
          <w:t>forster@maipr.com</w:t>
        </w:r>
      </w:hyperlink>
      <w:r w:rsidRPr="00A53C60">
        <w:rPr>
          <w:rFonts w:ascii="Arial" w:hAnsi="Arial" w:cs="Arial"/>
          <w:color w:val="6A8BFF"/>
          <w:lang w:val="fr-FR"/>
        </w:rPr>
        <w:tab/>
      </w:r>
      <w:r w:rsidRPr="00A53C60">
        <w:rPr>
          <w:rFonts w:ascii="Arial" w:hAnsi="Arial" w:cs="Arial"/>
          <w:color w:val="6A8BFF"/>
          <w:lang w:val="fr-FR"/>
        </w:rPr>
        <w:tab/>
        <w:t xml:space="preserve"> </w:t>
      </w:r>
    </w:p>
    <w:p w14:paraId="4C79CFEF" w14:textId="77777777" w:rsidR="002822E8" w:rsidRDefault="00ED768B" w:rsidP="00CE2C62">
      <w:pPr>
        <w:spacing w:line="276" w:lineRule="auto"/>
        <w:rPr>
          <w:rFonts w:ascii="Arial" w:hAnsi="Arial" w:cs="Arial"/>
          <w:lang w:val="fr-FR"/>
        </w:rPr>
      </w:pPr>
      <w:hyperlink r:id="rId13" w:history="1">
        <w:r w:rsidRPr="00A53C60">
          <w:rPr>
            <w:rStyle w:val="Hyperlink"/>
            <w:rFonts w:ascii="Arial" w:hAnsi="Arial" w:cs="Arial"/>
            <w:color w:val="6A8BFF"/>
            <w:lang w:val="fr-FR"/>
          </w:rPr>
          <w:t>forstersystems.com</w:t>
        </w:r>
      </w:hyperlink>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00CE2C62" w:rsidRPr="00A53C60">
        <w:rPr>
          <w:rFonts w:ascii="Arial" w:hAnsi="Arial" w:cs="Arial"/>
          <w:color w:val="6A8BFF"/>
          <w:lang w:val="fr-FR"/>
        </w:rPr>
        <w:tab/>
      </w:r>
      <w:r w:rsidRPr="00A53C60">
        <w:rPr>
          <w:rFonts w:ascii="Arial" w:hAnsi="Arial" w:cs="Arial"/>
          <w:color w:val="6A8BFF"/>
          <w:lang w:val="fr-FR"/>
        </w:rPr>
        <w:tab/>
      </w:r>
      <w:hyperlink r:id="rId14" w:history="1">
        <w:r w:rsidR="00CE2C62" w:rsidRPr="00A53C60">
          <w:rPr>
            <w:rStyle w:val="Hyperlink"/>
            <w:rFonts w:ascii="Arial" w:hAnsi="Arial" w:cs="Arial"/>
            <w:color w:val="6A8BFF"/>
            <w:lang w:val="fr-FR"/>
          </w:rPr>
          <w:t>maipr.com</w:t>
        </w:r>
      </w:hyperlink>
    </w:p>
    <w:p w14:paraId="13042C4E" w14:textId="77777777" w:rsidR="004B287E" w:rsidRDefault="004B287E" w:rsidP="00CE2C62">
      <w:pPr>
        <w:spacing w:line="276" w:lineRule="auto"/>
        <w:rPr>
          <w:rFonts w:ascii="Arial" w:hAnsi="Arial" w:cs="Arial"/>
          <w:b/>
          <w:bCs/>
          <w:lang w:val="fr-FR"/>
        </w:rPr>
      </w:pPr>
    </w:p>
    <w:p w14:paraId="67A20A10" w14:textId="77777777" w:rsidR="004B287E" w:rsidRDefault="004B287E" w:rsidP="00CE2C62">
      <w:pPr>
        <w:spacing w:line="276" w:lineRule="auto"/>
        <w:rPr>
          <w:rFonts w:ascii="Arial" w:hAnsi="Arial" w:cs="Arial"/>
          <w:b/>
          <w:bCs/>
          <w:lang w:val="fr-FR"/>
        </w:rPr>
      </w:pPr>
    </w:p>
    <w:p w14:paraId="2985CB41" w14:textId="77777777" w:rsidR="004B287E" w:rsidRDefault="004B287E" w:rsidP="00CE2C62">
      <w:pPr>
        <w:spacing w:line="276" w:lineRule="auto"/>
        <w:rPr>
          <w:rFonts w:ascii="Arial" w:hAnsi="Arial" w:cs="Arial"/>
          <w:b/>
          <w:bCs/>
          <w:lang w:val="fr-FR"/>
        </w:rPr>
      </w:pPr>
    </w:p>
    <w:p w14:paraId="20698BAE" w14:textId="77777777" w:rsidR="004B287E" w:rsidRDefault="004B287E" w:rsidP="00CE2C62">
      <w:pPr>
        <w:spacing w:line="276" w:lineRule="auto"/>
        <w:rPr>
          <w:rFonts w:ascii="Arial" w:hAnsi="Arial" w:cs="Arial"/>
          <w:b/>
          <w:bCs/>
          <w:lang w:val="fr-FR"/>
        </w:rPr>
      </w:pPr>
    </w:p>
    <w:p w14:paraId="33CDD328" w14:textId="0CD34778" w:rsidR="00EC7894" w:rsidRPr="002822E8" w:rsidRDefault="00D1704E" w:rsidP="00CE2C62">
      <w:pPr>
        <w:spacing w:line="276" w:lineRule="auto"/>
        <w:rPr>
          <w:rFonts w:ascii="Arial" w:hAnsi="Arial" w:cs="Arial"/>
          <w:lang w:val="fr-FR"/>
        </w:rPr>
      </w:pPr>
      <w:r w:rsidRPr="00D1704E">
        <w:rPr>
          <w:rFonts w:ascii="Arial" w:hAnsi="Arial" w:cs="Arial"/>
          <w:b/>
          <w:bCs/>
          <w:lang w:val="fr-FR"/>
        </w:rPr>
        <w:t>Illustrations</w:t>
      </w:r>
    </w:p>
    <w:p w14:paraId="2A666CDB" w14:textId="77777777" w:rsidR="009A50D2" w:rsidRPr="00A53C60" w:rsidRDefault="009A50D2" w:rsidP="00CE2C62">
      <w:pPr>
        <w:spacing w:line="276" w:lineRule="auto"/>
        <w:rPr>
          <w:rFonts w:ascii="Arial" w:hAnsi="Arial" w:cs="Arial"/>
          <w:b/>
          <w:bCs/>
          <w:lang w:val="fr-FR"/>
        </w:rPr>
      </w:pPr>
    </w:p>
    <w:p w14:paraId="5E06CB6B" w14:textId="624E1298" w:rsidR="004B287E" w:rsidRDefault="008A5DDE" w:rsidP="004B287E">
      <w:pPr>
        <w:spacing w:line="276" w:lineRule="auto"/>
      </w:pPr>
      <w:r w:rsidRPr="004550B4">
        <w:rPr>
          <w:noProof/>
        </w:rPr>
        <w:drawing>
          <wp:inline distT="0" distB="0" distL="0" distR="0" wp14:anchorId="682C3459" wp14:editId="02E12017">
            <wp:extent cx="4064400" cy="1800000"/>
            <wp:effectExtent l="0" t="0" r="0" b="3810"/>
            <wp:docPr id="1389303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064400" cy="1800000"/>
                    </a:xfrm>
                    <a:prstGeom prst="rect">
                      <a:avLst/>
                    </a:prstGeom>
                    <a:noFill/>
                    <a:ln>
                      <a:noFill/>
                    </a:ln>
                  </pic:spPr>
                </pic:pic>
              </a:graphicData>
            </a:graphic>
          </wp:inline>
        </w:drawing>
      </w:r>
    </w:p>
    <w:p w14:paraId="650710CF" w14:textId="77777777" w:rsidR="008A5DDE" w:rsidRDefault="008A5DDE" w:rsidP="004B287E">
      <w:pPr>
        <w:spacing w:line="276" w:lineRule="auto"/>
        <w:rPr>
          <w:rFonts w:ascii="Arial" w:hAnsi="Arial" w:cs="Arial"/>
          <w:i/>
          <w:iCs/>
          <w:color w:val="000000"/>
          <w:szCs w:val="20"/>
        </w:rPr>
      </w:pPr>
      <w:r w:rsidRPr="008A5DDE">
        <w:rPr>
          <w:rFonts w:ascii="Arial" w:hAnsi="Arial" w:cs="Arial"/>
          <w:i/>
          <w:iCs/>
          <w:color w:val="000000"/>
          <w:szCs w:val="20"/>
        </w:rPr>
        <w:t>Au cœur de l’impressionnant paysage alpin des Grisons: le nouveau bâtiment de l’entreprise de tradition suisse Merkle Metallbau AG associe des volumes clairs à une enveloppe métallique marquante.</w:t>
      </w:r>
    </w:p>
    <w:p w14:paraId="09F29E06" w14:textId="5B1CB542" w:rsidR="004B287E" w:rsidRDefault="008A5DDE" w:rsidP="004B287E">
      <w:pPr>
        <w:spacing w:line="276" w:lineRule="auto"/>
        <w:rPr>
          <w:rFonts w:ascii="Arial" w:hAnsi="Arial" w:cs="Arial"/>
          <w:i/>
          <w:iCs/>
          <w:color w:val="000000"/>
          <w:szCs w:val="20"/>
        </w:rPr>
      </w:pPr>
      <w:r w:rsidRPr="008A5DDE">
        <w:rPr>
          <w:rFonts w:ascii="Arial" w:hAnsi="Arial" w:cs="Arial"/>
          <w:i/>
          <w:iCs/>
          <w:color w:val="000000"/>
          <w:szCs w:val="20"/>
        </w:rPr>
        <w:t>Photo</w:t>
      </w:r>
      <w:r>
        <w:rPr>
          <w:rFonts w:ascii="Arial" w:hAnsi="Arial" w:cs="Arial"/>
          <w:i/>
          <w:iCs/>
          <w:color w:val="000000"/>
          <w:szCs w:val="20"/>
        </w:rPr>
        <w:t xml:space="preserve"> </w:t>
      </w:r>
      <w:r w:rsidRPr="008A5DD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8A5DDE">
        <w:rPr>
          <w:rFonts w:ascii="Arial" w:hAnsi="Arial" w:cs="Arial"/>
          <w:i/>
          <w:iCs/>
          <w:color w:val="000000"/>
          <w:szCs w:val="20"/>
        </w:rPr>
        <w:t>Roider Fotografie</w:t>
      </w:r>
    </w:p>
    <w:p w14:paraId="3BA51370" w14:textId="123DF611" w:rsidR="004B287E" w:rsidRDefault="008A5DDE" w:rsidP="004B287E">
      <w:pPr>
        <w:spacing w:line="276" w:lineRule="auto"/>
        <w:rPr>
          <w:rFonts w:ascii="Arial" w:hAnsi="Arial" w:cs="Arial"/>
          <w:i/>
          <w:iCs/>
          <w:color w:val="000000"/>
          <w:szCs w:val="20"/>
        </w:rPr>
      </w:pPr>
      <w:r w:rsidRPr="004550B4">
        <w:rPr>
          <w:noProof/>
        </w:rPr>
        <w:lastRenderedPageBreak/>
        <w:drawing>
          <wp:inline distT="0" distB="0" distL="0" distR="0" wp14:anchorId="2854DC6C" wp14:editId="5A98EF4D">
            <wp:extent cx="2700000" cy="1800000"/>
            <wp:effectExtent l="0" t="0" r="5715" b="381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2700000" cy="1800000"/>
                    </a:xfrm>
                    <a:prstGeom prst="rect">
                      <a:avLst/>
                    </a:prstGeom>
                    <a:noFill/>
                    <a:ln>
                      <a:noFill/>
                    </a:ln>
                  </pic:spPr>
                </pic:pic>
              </a:graphicData>
            </a:graphic>
          </wp:inline>
        </w:drawing>
      </w:r>
      <w:r>
        <w:rPr>
          <w:rFonts w:ascii="Arial" w:hAnsi="Arial" w:cs="Arial"/>
          <w:i/>
          <w:iCs/>
          <w:color w:val="000000"/>
          <w:szCs w:val="20"/>
        </w:rPr>
        <w:t xml:space="preserve">   </w:t>
      </w:r>
      <w:r w:rsidRPr="004550B4">
        <w:rPr>
          <w:rFonts w:ascii="Arial" w:hAnsi="Arial" w:cs="Arial"/>
          <w:noProof/>
          <w:sz w:val="22"/>
          <w14:ligatures w14:val="standardContextual"/>
        </w:rPr>
        <w:drawing>
          <wp:inline distT="0" distB="0" distL="0" distR="0" wp14:anchorId="42739A54" wp14:editId="67F46307">
            <wp:extent cx="1195200" cy="1800000"/>
            <wp:effectExtent l="0" t="0" r="0" b="381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639421357"/>
                    <pic:cNvPicPr/>
                  </pic:nvPicPr>
                  <pic:blipFill>
                    <a:blip r:embed="rId17"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0D56B68E" w14:textId="72343EE6" w:rsidR="008A5DDE" w:rsidRDefault="008A5DDE" w:rsidP="004B287E">
      <w:pPr>
        <w:spacing w:line="276" w:lineRule="auto"/>
        <w:rPr>
          <w:rFonts w:ascii="Arial" w:hAnsi="Arial" w:cs="Arial"/>
          <w:i/>
          <w:iCs/>
          <w:color w:val="000000"/>
          <w:szCs w:val="20"/>
        </w:rPr>
      </w:pPr>
      <w:r w:rsidRPr="008A5DDE">
        <w:rPr>
          <w:rFonts w:ascii="Arial" w:hAnsi="Arial" w:cs="Arial"/>
          <w:i/>
          <w:iCs/>
          <w:color w:val="000000"/>
          <w:szCs w:val="20"/>
        </w:rPr>
        <w:t>Un point fort dans la zone d’entrée: la porte pivotante avec forster unico HI convainc en tant que construction interne individuelle et s’intègre harmonieusement dans la tonalité du vitrage et de l’enveloppe métallique. Photos</w:t>
      </w:r>
      <w:r>
        <w:rPr>
          <w:rFonts w:ascii="Arial" w:hAnsi="Arial" w:cs="Arial"/>
          <w:i/>
          <w:iCs/>
          <w:color w:val="000000"/>
          <w:szCs w:val="20"/>
        </w:rPr>
        <w:t xml:space="preserve"> </w:t>
      </w:r>
      <w:r w:rsidRPr="008A5DDE">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8A5DDE">
        <w:rPr>
          <w:rFonts w:ascii="Arial" w:hAnsi="Arial" w:cs="Arial"/>
          <w:i/>
          <w:iCs/>
          <w:color w:val="000000"/>
          <w:szCs w:val="20"/>
        </w:rPr>
        <w:t>Roider Fotografie</w:t>
      </w:r>
    </w:p>
    <w:p w14:paraId="661961CB" w14:textId="77777777" w:rsidR="008A5DDE" w:rsidRDefault="008A5DDE" w:rsidP="004B287E">
      <w:pPr>
        <w:spacing w:line="276" w:lineRule="auto"/>
        <w:rPr>
          <w:rFonts w:ascii="Arial" w:hAnsi="Arial" w:cs="Arial"/>
          <w:i/>
          <w:iCs/>
          <w:color w:val="000000"/>
          <w:szCs w:val="20"/>
        </w:rPr>
      </w:pPr>
    </w:p>
    <w:p w14:paraId="02D1D033" w14:textId="77777777" w:rsidR="008A5DDE" w:rsidRDefault="008A5DDE" w:rsidP="004B287E">
      <w:pPr>
        <w:spacing w:line="276" w:lineRule="auto"/>
        <w:rPr>
          <w:rFonts w:ascii="Arial" w:hAnsi="Arial" w:cs="Arial"/>
          <w:i/>
          <w:iCs/>
          <w:color w:val="000000"/>
          <w:szCs w:val="20"/>
        </w:rPr>
      </w:pPr>
    </w:p>
    <w:p w14:paraId="13C3B846" w14:textId="4DCDF5DC" w:rsidR="004B287E" w:rsidRDefault="008A5DDE" w:rsidP="004B287E">
      <w:pPr>
        <w:spacing w:line="276" w:lineRule="auto"/>
      </w:pPr>
      <w:r w:rsidRPr="004550B4">
        <w:rPr>
          <w:rFonts w:ascii="Arial" w:hAnsi="Arial" w:cs="Arial"/>
          <w:noProof/>
          <w:sz w:val="22"/>
          <w14:ligatures w14:val="standardContextual"/>
        </w:rPr>
        <w:drawing>
          <wp:inline distT="0" distB="0" distL="0" distR="0" wp14:anchorId="715DC5F3" wp14:editId="357FE1A1">
            <wp:extent cx="2707200" cy="1800000"/>
            <wp:effectExtent l="0" t="0" r="0" b="3810"/>
            <wp:docPr id="202702083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20836" name="Grafik 2027020836"/>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28D2C4B6" w14:textId="72A08B2F" w:rsidR="004359BF" w:rsidRDefault="00756923" w:rsidP="00511C5D">
      <w:pPr>
        <w:rPr>
          <w:i/>
          <w:iCs/>
          <w:lang w:val="en-US"/>
        </w:rPr>
      </w:pPr>
      <w:r w:rsidRPr="00756923">
        <w:rPr>
          <w:i/>
          <w:iCs/>
          <w:lang w:val="en-US"/>
        </w:rPr>
        <w:t>Pour toutes les cloisons et fermetures de bureaux, le choix s’est porté sur forster presto xs. Celles-ci assurent l’ouverture et la transparence dans les espaces de travail et créent une atmosphère lumineuse et agréable. Photo</w:t>
      </w:r>
      <w:r>
        <w:rPr>
          <w:i/>
          <w:iCs/>
          <w:lang w:val="en-US"/>
        </w:rPr>
        <w:t xml:space="preserve"> </w:t>
      </w:r>
      <w:r w:rsidRPr="00756923">
        <w:rPr>
          <w:i/>
          <w:iCs/>
          <w:lang w:val="en-US"/>
        </w:rPr>
        <w:t>:</w:t>
      </w:r>
      <w:r w:rsidRPr="00756923">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756923">
        <w:rPr>
          <w:i/>
          <w:iCs/>
          <w:lang w:val="en-US"/>
        </w:rPr>
        <w:t>Roider Fotografie</w:t>
      </w:r>
    </w:p>
    <w:p w14:paraId="23635D82" w14:textId="77777777" w:rsidR="00756923" w:rsidRDefault="00756923" w:rsidP="00511C5D">
      <w:pPr>
        <w:rPr>
          <w:i/>
          <w:iCs/>
          <w:lang w:val="en-US"/>
        </w:rPr>
      </w:pPr>
    </w:p>
    <w:p w14:paraId="49196F5B" w14:textId="77777777" w:rsidR="00756923" w:rsidRDefault="00756923" w:rsidP="00511C5D">
      <w:pPr>
        <w:rPr>
          <w:i/>
          <w:iCs/>
          <w:lang w:val="en-US"/>
        </w:rPr>
      </w:pPr>
    </w:p>
    <w:p w14:paraId="624937E2" w14:textId="12DAA16B" w:rsidR="00756923" w:rsidRDefault="00756923" w:rsidP="00511C5D">
      <w:pPr>
        <w:rPr>
          <w:rFonts w:ascii="Arial" w:hAnsi="Arial" w:cs="Arial"/>
          <w:i/>
          <w:iCs/>
          <w:szCs w:val="20"/>
          <w:lang w:val="fr-FR"/>
        </w:rPr>
      </w:pPr>
      <w:r w:rsidRPr="004550B4">
        <w:rPr>
          <w:rFonts w:ascii="Arial" w:hAnsi="Arial" w:cs="Arial"/>
          <w:noProof/>
          <w:sz w:val="22"/>
          <w14:ligatures w14:val="standardContextual"/>
        </w:rPr>
        <w:drawing>
          <wp:inline distT="0" distB="0" distL="0" distR="0" wp14:anchorId="686F4AF4" wp14:editId="109B5E9E">
            <wp:extent cx="2707200" cy="1800000"/>
            <wp:effectExtent l="0" t="0" r="0" b="3810"/>
            <wp:docPr id="73190787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907871" name="Grafik 731907871"/>
                    <pic:cNvPicPr/>
                  </pic:nvPicPr>
                  <pic:blipFill>
                    <a:blip r:embed="rId19"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p>
    <w:p w14:paraId="6BF9ADEC" w14:textId="77777777" w:rsidR="00756923" w:rsidRDefault="00756923" w:rsidP="00756923">
      <w:pPr>
        <w:rPr>
          <w:rFonts w:ascii="Arial" w:hAnsi="Arial" w:cs="Arial"/>
          <w:i/>
          <w:iCs/>
          <w:szCs w:val="20"/>
          <w:lang w:val="fr-FR"/>
        </w:rPr>
      </w:pPr>
      <w:r w:rsidRPr="00756923">
        <w:rPr>
          <w:rFonts w:ascii="Arial" w:hAnsi="Arial" w:cs="Arial"/>
          <w:i/>
          <w:iCs/>
          <w:szCs w:val="20"/>
          <w:lang w:val="fr-FR"/>
        </w:rPr>
        <w:t>Une porte coulissante télescopique de la série forster presto xs, construite en interne par Merkle Metallbau AG, complète l’intérieur par une grande fonctionnalité et un design adapté.</w:t>
      </w:r>
    </w:p>
    <w:p w14:paraId="11C39035" w14:textId="64923476" w:rsidR="00756923" w:rsidRDefault="00756923" w:rsidP="00756923">
      <w:pPr>
        <w:rPr>
          <w:i/>
          <w:iCs/>
          <w:lang w:val="en-US"/>
        </w:rPr>
      </w:pPr>
      <w:r w:rsidRPr="00756923">
        <w:rPr>
          <w:i/>
          <w:iCs/>
          <w:lang w:val="en-US"/>
        </w:rPr>
        <w:t>Photo</w:t>
      </w:r>
      <w:r>
        <w:rPr>
          <w:i/>
          <w:iCs/>
          <w:lang w:val="en-US"/>
        </w:rPr>
        <w:t xml:space="preserve"> </w:t>
      </w:r>
      <w:r w:rsidRPr="00756923">
        <w:rPr>
          <w:i/>
          <w:iCs/>
          <w:lang w:val="en-US"/>
        </w:rPr>
        <w:t>:</w:t>
      </w:r>
      <w:r w:rsidRPr="00756923">
        <w:rPr>
          <w:rFonts w:ascii="Arial" w:hAnsi="Arial" w:cs="Arial"/>
          <w:i/>
          <w:iCs/>
          <w:color w:val="000000"/>
          <w:szCs w:val="20"/>
        </w:rPr>
        <w:t xml:space="preserve"> </w:t>
      </w:r>
      <w:r w:rsidRPr="007E330D">
        <w:rPr>
          <w:rFonts w:ascii="Arial" w:hAnsi="Arial" w:cs="Arial"/>
          <w:i/>
          <w:iCs/>
          <w:color w:val="000000"/>
          <w:szCs w:val="20"/>
        </w:rPr>
        <w:t>©</w:t>
      </w:r>
      <w:r>
        <w:rPr>
          <w:rFonts w:ascii="Arial" w:hAnsi="Arial" w:cs="Arial"/>
          <w:i/>
          <w:iCs/>
          <w:color w:val="000000"/>
          <w:szCs w:val="20"/>
        </w:rPr>
        <w:t xml:space="preserve"> </w:t>
      </w:r>
      <w:r w:rsidRPr="00756923">
        <w:rPr>
          <w:i/>
          <w:iCs/>
          <w:lang w:val="en-US"/>
        </w:rPr>
        <w:t>Roider Fotografie</w:t>
      </w:r>
    </w:p>
    <w:p w14:paraId="3532F8A9" w14:textId="77777777" w:rsidR="00756923" w:rsidRDefault="00756923" w:rsidP="00756923">
      <w:pPr>
        <w:rPr>
          <w:i/>
          <w:iCs/>
          <w:lang w:val="en-US"/>
        </w:rPr>
      </w:pPr>
    </w:p>
    <w:p w14:paraId="11AA95DE" w14:textId="77777777" w:rsidR="00756923" w:rsidRDefault="00756923" w:rsidP="00756923">
      <w:pPr>
        <w:rPr>
          <w:i/>
          <w:iCs/>
          <w:lang w:val="en-US"/>
        </w:rPr>
      </w:pPr>
    </w:p>
    <w:p w14:paraId="488D2666" w14:textId="35E14324" w:rsidR="00756923" w:rsidRDefault="00756923" w:rsidP="00756923">
      <w:pPr>
        <w:rPr>
          <w:i/>
          <w:iCs/>
          <w:lang w:val="en-US"/>
        </w:rPr>
      </w:pPr>
      <w:r w:rsidRPr="004550B4">
        <w:rPr>
          <w:rFonts w:ascii="Arial" w:hAnsi="Arial" w:cs="Arial"/>
          <w:noProof/>
          <w:sz w:val="22"/>
          <w14:ligatures w14:val="standardContextual"/>
        </w:rPr>
        <w:lastRenderedPageBreak/>
        <w:drawing>
          <wp:inline distT="0" distB="0" distL="0" distR="0" wp14:anchorId="4AF2F6A5" wp14:editId="65ECE471">
            <wp:extent cx="2707200" cy="1800000"/>
            <wp:effectExtent l="0" t="0" r="0" b="3810"/>
            <wp:docPr id="126452006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520063" name="Grafik 1264520063"/>
                    <pic:cNvPicPr/>
                  </pic:nvPicPr>
                  <pic:blipFill>
                    <a:blip r:embed="rId20"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Pr>
          <w:i/>
          <w:iCs/>
          <w:lang w:val="en-US"/>
        </w:rPr>
        <w:t xml:space="preserve">   </w:t>
      </w:r>
      <w:r w:rsidRPr="004550B4">
        <w:rPr>
          <w:rFonts w:ascii="Arial" w:hAnsi="Arial" w:cs="Arial"/>
          <w:noProof/>
          <w:sz w:val="22"/>
          <w14:ligatures w14:val="standardContextual"/>
        </w:rPr>
        <w:drawing>
          <wp:inline distT="0" distB="0" distL="0" distR="0" wp14:anchorId="1DD986EF" wp14:editId="3D1A43E9">
            <wp:extent cx="1195200" cy="1800000"/>
            <wp:effectExtent l="0" t="0" r="0" b="3810"/>
            <wp:docPr id="189450958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509580" name="Grafik 1894509580"/>
                    <pic:cNvPicPr/>
                  </pic:nvPicPr>
                  <pic:blipFill>
                    <a:blip r:embed="rId21" cstate="email">
                      <a:extLst>
                        <a:ext uri="{28A0092B-C50C-407E-A947-70E740481C1C}">
                          <a14:useLocalDpi xmlns:a14="http://schemas.microsoft.com/office/drawing/2010/main"/>
                        </a:ext>
                      </a:extLst>
                    </a:blip>
                    <a:stretch>
                      <a:fillRect/>
                    </a:stretch>
                  </pic:blipFill>
                  <pic:spPr>
                    <a:xfrm>
                      <a:off x="0" y="0"/>
                      <a:ext cx="1195200" cy="1800000"/>
                    </a:xfrm>
                    <a:prstGeom prst="rect">
                      <a:avLst/>
                    </a:prstGeom>
                  </pic:spPr>
                </pic:pic>
              </a:graphicData>
            </a:graphic>
          </wp:inline>
        </w:drawing>
      </w:r>
    </w:p>
    <w:p w14:paraId="4A39B768" w14:textId="77777777" w:rsidR="00756923" w:rsidRDefault="00756923" w:rsidP="00756923">
      <w:pPr>
        <w:rPr>
          <w:i/>
          <w:iCs/>
          <w:lang w:val="en-US"/>
        </w:rPr>
      </w:pPr>
      <w:r w:rsidRPr="00756923">
        <w:rPr>
          <w:i/>
          <w:iCs/>
          <w:lang w:val="en-US"/>
        </w:rPr>
        <w:t>Les vitrages fixes et les portes avec forster presto xs s’intègrent harmonieusement dans le design industriel clair. Le design épuré est complété par un vitrage fixe courbe avec forster presto xs.</w:t>
      </w:r>
      <w:r>
        <w:rPr>
          <w:i/>
          <w:iCs/>
          <w:lang w:val="en-US"/>
        </w:rPr>
        <w:t xml:space="preserve"> </w:t>
      </w:r>
    </w:p>
    <w:p w14:paraId="450958C6" w14:textId="076F0C5B" w:rsidR="00756923" w:rsidRDefault="00756923" w:rsidP="00756923">
      <w:pPr>
        <w:rPr>
          <w:i/>
          <w:iCs/>
          <w:lang w:val="en-US"/>
        </w:rPr>
      </w:pPr>
      <w:r w:rsidRPr="00756923">
        <w:rPr>
          <w:i/>
          <w:iCs/>
          <w:lang w:val="en-US"/>
        </w:rPr>
        <w:t>Photos : © Roider Fotografie</w:t>
      </w:r>
    </w:p>
    <w:p w14:paraId="366C88DC" w14:textId="1680018C" w:rsidR="00756923" w:rsidRPr="00A53C60" w:rsidRDefault="00756923" w:rsidP="00511C5D">
      <w:pPr>
        <w:rPr>
          <w:rFonts w:ascii="Arial" w:hAnsi="Arial" w:cs="Arial"/>
          <w:i/>
          <w:iCs/>
          <w:szCs w:val="20"/>
          <w:lang w:val="fr-FR"/>
        </w:rPr>
      </w:pPr>
    </w:p>
    <w:sectPr w:rsidR="00756923" w:rsidRPr="00A53C60" w:rsidSect="00BB6059">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96AE1" w14:textId="77777777" w:rsidR="00225807" w:rsidRDefault="00225807" w:rsidP="009A2B91">
      <w:r>
        <w:separator/>
      </w:r>
    </w:p>
  </w:endnote>
  <w:endnote w:type="continuationSeparator" w:id="0">
    <w:p w14:paraId="5BED4EFD" w14:textId="77777777" w:rsidR="00225807" w:rsidRDefault="00225807"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604020202020204"/>
    <w:charset w:val="00"/>
    <w:family w:val="swiss"/>
    <w:pitch w:val="variable"/>
    <w:sig w:usb0="800000AF" w:usb1="5000204A" w:usb2="00000000" w:usb3="00000000" w:csb0="0000009B"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0832E" w14:textId="77777777" w:rsidR="00225807" w:rsidRDefault="00225807" w:rsidP="009A2B91">
      <w:r>
        <w:separator/>
      </w:r>
    </w:p>
  </w:footnote>
  <w:footnote w:type="continuationSeparator" w:id="0">
    <w:p w14:paraId="31DD80F5" w14:textId="77777777" w:rsidR="00225807" w:rsidRDefault="00225807"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8111D"/>
    <w:rsid w:val="00081917"/>
    <w:rsid w:val="00091834"/>
    <w:rsid w:val="0009292D"/>
    <w:rsid w:val="000A35B7"/>
    <w:rsid w:val="000A5EB2"/>
    <w:rsid w:val="000B4108"/>
    <w:rsid w:val="000B5025"/>
    <w:rsid w:val="000C25AD"/>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96AAC"/>
    <w:rsid w:val="00197745"/>
    <w:rsid w:val="001B51D1"/>
    <w:rsid w:val="001B59F0"/>
    <w:rsid w:val="001D5F25"/>
    <w:rsid w:val="001F4972"/>
    <w:rsid w:val="00204DFE"/>
    <w:rsid w:val="00205238"/>
    <w:rsid w:val="00213904"/>
    <w:rsid w:val="00217A97"/>
    <w:rsid w:val="00225807"/>
    <w:rsid w:val="002537F3"/>
    <w:rsid w:val="00257402"/>
    <w:rsid w:val="00270570"/>
    <w:rsid w:val="002713ED"/>
    <w:rsid w:val="00274D96"/>
    <w:rsid w:val="002822E8"/>
    <w:rsid w:val="00282D91"/>
    <w:rsid w:val="002837B4"/>
    <w:rsid w:val="00292DAC"/>
    <w:rsid w:val="002C4468"/>
    <w:rsid w:val="002C7E57"/>
    <w:rsid w:val="002D2336"/>
    <w:rsid w:val="0030086D"/>
    <w:rsid w:val="0030691F"/>
    <w:rsid w:val="00316CB8"/>
    <w:rsid w:val="0032595F"/>
    <w:rsid w:val="00331696"/>
    <w:rsid w:val="003318E0"/>
    <w:rsid w:val="003323C9"/>
    <w:rsid w:val="0034170C"/>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40003B"/>
    <w:rsid w:val="004034C9"/>
    <w:rsid w:val="00414163"/>
    <w:rsid w:val="00414F5F"/>
    <w:rsid w:val="00430832"/>
    <w:rsid w:val="004359BF"/>
    <w:rsid w:val="004425A1"/>
    <w:rsid w:val="00445EFA"/>
    <w:rsid w:val="00450674"/>
    <w:rsid w:val="0046364F"/>
    <w:rsid w:val="00464E46"/>
    <w:rsid w:val="00467B19"/>
    <w:rsid w:val="0047281A"/>
    <w:rsid w:val="00482782"/>
    <w:rsid w:val="0048288D"/>
    <w:rsid w:val="004833B4"/>
    <w:rsid w:val="004A1766"/>
    <w:rsid w:val="004A2A5E"/>
    <w:rsid w:val="004A34C1"/>
    <w:rsid w:val="004A45D6"/>
    <w:rsid w:val="004B287E"/>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C3EFB"/>
    <w:rsid w:val="005D3A6A"/>
    <w:rsid w:val="005F3208"/>
    <w:rsid w:val="00605CE6"/>
    <w:rsid w:val="006136DD"/>
    <w:rsid w:val="00614CC0"/>
    <w:rsid w:val="00641570"/>
    <w:rsid w:val="00641B52"/>
    <w:rsid w:val="00666471"/>
    <w:rsid w:val="00667653"/>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56923"/>
    <w:rsid w:val="00760B65"/>
    <w:rsid w:val="00764787"/>
    <w:rsid w:val="007705D7"/>
    <w:rsid w:val="00775621"/>
    <w:rsid w:val="00780751"/>
    <w:rsid w:val="007A027D"/>
    <w:rsid w:val="007A18A7"/>
    <w:rsid w:val="007B3052"/>
    <w:rsid w:val="007B63C1"/>
    <w:rsid w:val="007C344E"/>
    <w:rsid w:val="007C3AE8"/>
    <w:rsid w:val="007C5A8B"/>
    <w:rsid w:val="007D1820"/>
    <w:rsid w:val="007D6856"/>
    <w:rsid w:val="007D7C81"/>
    <w:rsid w:val="007F0259"/>
    <w:rsid w:val="00816E42"/>
    <w:rsid w:val="00825295"/>
    <w:rsid w:val="0082563D"/>
    <w:rsid w:val="00856D06"/>
    <w:rsid w:val="00864FBC"/>
    <w:rsid w:val="00867388"/>
    <w:rsid w:val="008743D5"/>
    <w:rsid w:val="0087700F"/>
    <w:rsid w:val="008772B2"/>
    <w:rsid w:val="00877845"/>
    <w:rsid w:val="00882066"/>
    <w:rsid w:val="00885D84"/>
    <w:rsid w:val="00886A58"/>
    <w:rsid w:val="00893331"/>
    <w:rsid w:val="008A5DDE"/>
    <w:rsid w:val="008C51D2"/>
    <w:rsid w:val="008C67EA"/>
    <w:rsid w:val="008E508E"/>
    <w:rsid w:val="008F4C22"/>
    <w:rsid w:val="008F5C03"/>
    <w:rsid w:val="00904FD9"/>
    <w:rsid w:val="009065BC"/>
    <w:rsid w:val="00910AC2"/>
    <w:rsid w:val="00912254"/>
    <w:rsid w:val="00914F3A"/>
    <w:rsid w:val="009157A6"/>
    <w:rsid w:val="009252D4"/>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C0810"/>
    <w:rsid w:val="009D111D"/>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619B"/>
    <w:rsid w:val="00A869B1"/>
    <w:rsid w:val="00A92C0F"/>
    <w:rsid w:val="00A92DDF"/>
    <w:rsid w:val="00A96245"/>
    <w:rsid w:val="00AA52AF"/>
    <w:rsid w:val="00AB3C87"/>
    <w:rsid w:val="00AC32C7"/>
    <w:rsid w:val="00AC459E"/>
    <w:rsid w:val="00AD111E"/>
    <w:rsid w:val="00AD186F"/>
    <w:rsid w:val="00AD7D9E"/>
    <w:rsid w:val="00AE1C75"/>
    <w:rsid w:val="00AE31E2"/>
    <w:rsid w:val="00AF54F9"/>
    <w:rsid w:val="00B04C07"/>
    <w:rsid w:val="00B07D7E"/>
    <w:rsid w:val="00B27368"/>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A01E0"/>
    <w:rsid w:val="00BA38EB"/>
    <w:rsid w:val="00BB6059"/>
    <w:rsid w:val="00BB76F7"/>
    <w:rsid w:val="00BC0296"/>
    <w:rsid w:val="00BC351B"/>
    <w:rsid w:val="00BC47E9"/>
    <w:rsid w:val="00BD6CFF"/>
    <w:rsid w:val="00BE016A"/>
    <w:rsid w:val="00BE53BD"/>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C07E2"/>
    <w:rsid w:val="00CC4A3A"/>
    <w:rsid w:val="00CC4FF8"/>
    <w:rsid w:val="00CC7840"/>
    <w:rsid w:val="00CD1271"/>
    <w:rsid w:val="00CE2C62"/>
    <w:rsid w:val="00CE3477"/>
    <w:rsid w:val="00CE5B66"/>
    <w:rsid w:val="00D0737E"/>
    <w:rsid w:val="00D13003"/>
    <w:rsid w:val="00D1704E"/>
    <w:rsid w:val="00D22B43"/>
    <w:rsid w:val="00D339F8"/>
    <w:rsid w:val="00D37866"/>
    <w:rsid w:val="00D60237"/>
    <w:rsid w:val="00D60F35"/>
    <w:rsid w:val="00D64D5D"/>
    <w:rsid w:val="00D65407"/>
    <w:rsid w:val="00D670E1"/>
    <w:rsid w:val="00D911BA"/>
    <w:rsid w:val="00D92425"/>
    <w:rsid w:val="00DA4A82"/>
    <w:rsid w:val="00DA4D95"/>
    <w:rsid w:val="00DA6E85"/>
    <w:rsid w:val="00DB02EC"/>
    <w:rsid w:val="00DC3463"/>
    <w:rsid w:val="00DC40DF"/>
    <w:rsid w:val="00DD3749"/>
    <w:rsid w:val="00DE4D49"/>
    <w:rsid w:val="00E00429"/>
    <w:rsid w:val="00E04BEB"/>
    <w:rsid w:val="00E06E23"/>
    <w:rsid w:val="00E14FC8"/>
    <w:rsid w:val="00E15E9A"/>
    <w:rsid w:val="00E17B82"/>
    <w:rsid w:val="00E33D24"/>
    <w:rsid w:val="00E43E88"/>
    <w:rsid w:val="00E443EA"/>
    <w:rsid w:val="00E44895"/>
    <w:rsid w:val="00E47869"/>
    <w:rsid w:val="00E54949"/>
    <w:rsid w:val="00E568F1"/>
    <w:rsid w:val="00E6730E"/>
    <w:rsid w:val="00E85D61"/>
    <w:rsid w:val="00E920ED"/>
    <w:rsid w:val="00E941F7"/>
    <w:rsid w:val="00EA3062"/>
    <w:rsid w:val="00EB300F"/>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doors/fuego-light" TargetMode="External"/><Relationship Id="rId13" Type="http://schemas.openxmlformats.org/officeDocument/2006/relationships/hyperlink" Target="http://forstersystems.com"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oter" Target="footer1.xml"/><Relationship Id="rId10" Type="http://schemas.openxmlformats.org/officeDocument/2006/relationships/hyperlink" Target="http://www.forstersystems.com/"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www.forstersystems.com/products/doors/presto-xs" TargetMode="External"/><Relationship Id="rId14" Type="http://schemas.openxmlformats.org/officeDocument/2006/relationships/hyperlink" Target="http://www.maipr.com"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5</Pages>
  <Words>1215</Words>
  <Characters>7659</Characters>
  <Application>Microsoft Office Word</Application>
  <DocSecurity>0</DocSecurity>
  <Lines>63</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16</cp:revision>
  <cp:lastPrinted>2024-01-31T16:11:00Z</cp:lastPrinted>
  <dcterms:created xsi:type="dcterms:W3CDTF">2024-08-01T09:40:00Z</dcterms:created>
  <dcterms:modified xsi:type="dcterms:W3CDTF">2025-02-20T10:53:00Z</dcterms:modified>
</cp:coreProperties>
</file>