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media/image6.jpg" ContentType="image/jp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56FE61" w14:textId="04D5A683" w:rsidR="009D1E8D" w:rsidRPr="00C554A2" w:rsidRDefault="009D1E8D" w:rsidP="00C554A2">
      <w:pPr>
        <w:spacing w:line="360" w:lineRule="auto"/>
        <w:rPr>
          <w:rFonts w:ascii="Arial" w:hAnsi="Arial" w:cs="Arial"/>
          <w:b/>
          <w:bCs/>
          <w:color w:val="688B84"/>
          <w:sz w:val="32"/>
          <w:szCs w:val="32"/>
        </w:rPr>
      </w:pPr>
      <w:r>
        <w:rPr>
          <w:rFonts w:ascii="Arial" w:hAnsi="Arial"/>
          <w:b/>
          <w:color w:val="688B84"/>
          <w:sz w:val="32"/>
        </w:rPr>
        <w:t>RAPPORT D'OBJET</w:t>
      </w:r>
    </w:p>
    <w:p w14:paraId="786B2035" w14:textId="77777777" w:rsidR="009D1E8D" w:rsidRPr="00C554A2" w:rsidRDefault="009D1E8D" w:rsidP="00C554A2">
      <w:pPr>
        <w:spacing w:line="360" w:lineRule="auto"/>
        <w:rPr>
          <w:rFonts w:ascii="Arial" w:hAnsi="Arial" w:cs="Arial"/>
          <w:sz w:val="22"/>
          <w:szCs w:val="22"/>
        </w:rPr>
      </w:pPr>
    </w:p>
    <w:p w14:paraId="259889A1" w14:textId="498C0BFD" w:rsidR="001836E8" w:rsidRPr="00DF2B97" w:rsidRDefault="00FB72E8" w:rsidP="00C554A2">
      <w:pPr>
        <w:spacing w:line="360" w:lineRule="auto"/>
        <w:rPr>
          <w:rFonts w:ascii="Arial" w:hAnsi="Arial" w:cs="Arial"/>
          <w:sz w:val="22"/>
          <w:szCs w:val="22"/>
        </w:rPr>
      </w:pPr>
      <w:r>
        <w:rPr>
          <w:rFonts w:ascii="Arial" w:hAnsi="Arial"/>
          <w:sz w:val="22"/>
        </w:rPr>
        <w:t>Verre de protection incendie FIRESWISS FOAM</w:t>
      </w:r>
    </w:p>
    <w:p w14:paraId="58D78FFA" w14:textId="77777777" w:rsidR="008105C2" w:rsidRDefault="00182265" w:rsidP="00C554A2">
      <w:pPr>
        <w:spacing w:line="360" w:lineRule="auto"/>
        <w:rPr>
          <w:rFonts w:ascii="Arial" w:hAnsi="Arial" w:cs="Arial"/>
          <w:b/>
          <w:bCs/>
          <w:sz w:val="32"/>
          <w:szCs w:val="32"/>
        </w:rPr>
      </w:pPr>
      <w:r>
        <w:rPr>
          <w:rFonts w:ascii="Arial" w:hAnsi="Arial"/>
          <w:b/>
          <w:sz w:val="32"/>
        </w:rPr>
        <w:t>Un centre-ville en bordure d'agglomération</w:t>
      </w:r>
    </w:p>
    <w:p w14:paraId="518AA00D" w14:textId="77777777" w:rsidR="008105C2" w:rsidRPr="008105C2" w:rsidRDefault="008105C2" w:rsidP="00C554A2">
      <w:pPr>
        <w:spacing w:line="360" w:lineRule="auto"/>
        <w:rPr>
          <w:rFonts w:ascii="Arial" w:hAnsi="Arial" w:cs="Arial"/>
          <w:b/>
          <w:bCs/>
          <w:sz w:val="22"/>
          <w:szCs w:val="22"/>
        </w:rPr>
      </w:pPr>
    </w:p>
    <w:p w14:paraId="662A8B52" w14:textId="531146D7" w:rsidR="00416CC2" w:rsidRPr="008105C2" w:rsidRDefault="008105C2" w:rsidP="00C554A2">
      <w:pPr>
        <w:spacing w:line="360" w:lineRule="auto"/>
        <w:rPr>
          <w:rFonts w:ascii="Arial" w:hAnsi="Arial" w:cs="Arial"/>
          <w:b/>
          <w:bCs/>
          <w:sz w:val="32"/>
          <w:szCs w:val="32"/>
        </w:rPr>
      </w:pPr>
      <w:r>
        <w:rPr>
          <w:rFonts w:ascii="Arial" w:hAnsi="Arial"/>
          <w:noProof/>
          <w:color w:val="000000" w:themeColor="text1"/>
          <w:sz w:val="22"/>
        </w:rPr>
        <w:drawing>
          <wp:inline distT="0" distB="0" distL="0" distR="0" wp14:anchorId="6359F11A" wp14:editId="70703726">
            <wp:extent cx="5940000" cy="4449600"/>
            <wp:effectExtent l="0" t="0" r="3810" b="0"/>
            <wp:docPr id="19555430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43093" name="Grafik 1955543093"/>
                    <pic:cNvPicPr/>
                  </pic:nvPicPr>
                  <pic:blipFill>
                    <a:blip r:embed="rId7" cstate="print">
                      <a:extLst>
                        <a:ext uri="{28A0092B-C50C-407E-A947-70E740481C1C}">
                          <a14:useLocalDpi xmlns:a14="http://schemas.microsoft.com/office/drawing/2010/main"/>
                        </a:ext>
                      </a:extLst>
                    </a:blip>
                    <a:stretch>
                      <a:fillRect/>
                    </a:stretch>
                  </pic:blipFill>
                  <pic:spPr>
                    <a:xfrm>
                      <a:off x="0" y="0"/>
                      <a:ext cx="5940000" cy="4449600"/>
                    </a:xfrm>
                    <a:prstGeom prst="rect">
                      <a:avLst/>
                    </a:prstGeom>
                  </pic:spPr>
                </pic:pic>
              </a:graphicData>
            </a:graphic>
          </wp:inline>
        </w:drawing>
      </w:r>
    </w:p>
    <w:p w14:paraId="7F26B97F" w14:textId="20BE68DC" w:rsidR="00F83650" w:rsidRPr="00C554A2" w:rsidRDefault="007D34F3" w:rsidP="00C554A2">
      <w:pPr>
        <w:spacing w:line="360" w:lineRule="auto"/>
        <w:rPr>
          <w:rFonts w:ascii="Arial" w:hAnsi="Arial" w:cs="Arial"/>
          <w:bCs/>
          <w:color w:val="000000" w:themeColor="text1"/>
          <w:sz w:val="18"/>
          <w:szCs w:val="18"/>
        </w:rPr>
      </w:pPr>
      <w:r>
        <w:rPr>
          <w:rFonts w:ascii="Arial" w:hAnsi="Arial"/>
          <w:color w:val="000000" w:themeColor="text1"/>
          <w:sz w:val="18"/>
        </w:rPr>
        <w:t xml:space="preserve">Le quartier </w:t>
      </w:r>
      <w:proofErr w:type="spellStart"/>
      <w:r>
        <w:rPr>
          <w:rFonts w:ascii="Arial" w:hAnsi="Arial"/>
          <w:color w:val="000000" w:themeColor="text1"/>
          <w:sz w:val="18"/>
        </w:rPr>
        <w:t>Glasi</w:t>
      </w:r>
      <w:proofErr w:type="spellEnd"/>
      <w:r>
        <w:rPr>
          <w:rFonts w:ascii="Arial" w:hAnsi="Arial"/>
          <w:color w:val="000000" w:themeColor="text1"/>
          <w:sz w:val="18"/>
        </w:rPr>
        <w:t xml:space="preserve"> à Bülach forme un espace de vie urbain qui accueille près de 2000 personnes sur une surface de quatre hectares seulement. Photo : Studio </w:t>
      </w:r>
      <w:proofErr w:type="spellStart"/>
      <w:r>
        <w:rPr>
          <w:rFonts w:ascii="Arial" w:hAnsi="Arial"/>
          <w:color w:val="000000" w:themeColor="text1"/>
          <w:sz w:val="18"/>
        </w:rPr>
        <w:t>Gataric</w:t>
      </w:r>
      <w:proofErr w:type="spellEnd"/>
      <w:r>
        <w:rPr>
          <w:rFonts w:ascii="Arial" w:hAnsi="Arial"/>
          <w:color w:val="000000" w:themeColor="text1"/>
          <w:sz w:val="18"/>
        </w:rPr>
        <w:t xml:space="preserve"> </w:t>
      </w:r>
      <w:proofErr w:type="spellStart"/>
      <w:r>
        <w:rPr>
          <w:rFonts w:ascii="Arial" w:hAnsi="Arial"/>
          <w:color w:val="000000" w:themeColor="text1"/>
          <w:sz w:val="18"/>
        </w:rPr>
        <w:t>Fotografie</w:t>
      </w:r>
      <w:proofErr w:type="spellEnd"/>
    </w:p>
    <w:p w14:paraId="0944F63A" w14:textId="77777777" w:rsidR="00B554D9" w:rsidRPr="00C554A2" w:rsidRDefault="00B554D9" w:rsidP="00C554A2">
      <w:pPr>
        <w:spacing w:line="360" w:lineRule="auto"/>
        <w:rPr>
          <w:rFonts w:ascii="Arial" w:hAnsi="Arial" w:cs="Arial"/>
          <w:bCs/>
          <w:color w:val="000000" w:themeColor="text1"/>
          <w:sz w:val="22"/>
          <w:szCs w:val="22"/>
        </w:rPr>
      </w:pPr>
    </w:p>
    <w:p w14:paraId="3FB70F5F" w14:textId="7D577F5F" w:rsidR="00886D00" w:rsidRPr="00C554A2" w:rsidRDefault="0056692B" w:rsidP="00C554A2">
      <w:pPr>
        <w:spacing w:line="360" w:lineRule="auto"/>
        <w:rPr>
          <w:rFonts w:ascii="Arial" w:hAnsi="Arial" w:cs="Arial"/>
          <w:bCs/>
          <w:color w:val="000000" w:themeColor="text1"/>
          <w:sz w:val="22"/>
          <w:szCs w:val="22"/>
        </w:rPr>
      </w:pPr>
      <w:r>
        <w:rPr>
          <w:rFonts w:ascii="Arial" w:hAnsi="Arial"/>
          <w:color w:val="000000" w:themeColor="text1"/>
          <w:sz w:val="22"/>
        </w:rPr>
        <w:t xml:space="preserve">Un nouveau quartier urbain comprenant près de 600 logements a vu le jour à Bülach, au nord de Zurich. Connu sous le nom de </w:t>
      </w:r>
      <w:proofErr w:type="spellStart"/>
      <w:r>
        <w:rPr>
          <w:rFonts w:ascii="Arial" w:hAnsi="Arial"/>
          <w:color w:val="000000" w:themeColor="text1"/>
          <w:sz w:val="22"/>
        </w:rPr>
        <w:t>Glasi</w:t>
      </w:r>
      <w:proofErr w:type="spellEnd"/>
      <w:r>
        <w:rPr>
          <w:rFonts w:ascii="Arial" w:hAnsi="Arial"/>
          <w:color w:val="000000" w:themeColor="text1"/>
          <w:sz w:val="22"/>
        </w:rPr>
        <w:t xml:space="preserve">, ce quartier s’est établi sur le site d'une ancienne verrerie. L'objectif était de créer un quartier vivant, caractérisé par une forte densité et une mixité sociale tout en accueillant des cellules commerciales, des restaurants et des espaces </w:t>
      </w:r>
      <w:proofErr w:type="gramStart"/>
      <w:r>
        <w:rPr>
          <w:rFonts w:ascii="Arial" w:hAnsi="Arial"/>
          <w:color w:val="000000" w:themeColor="text1"/>
          <w:sz w:val="22"/>
        </w:rPr>
        <w:lastRenderedPageBreak/>
        <w:t>collectifs</w:t>
      </w:r>
      <w:proofErr w:type="gramEnd"/>
      <w:r>
        <w:rPr>
          <w:rFonts w:ascii="Arial" w:hAnsi="Arial"/>
          <w:color w:val="000000" w:themeColor="text1"/>
          <w:sz w:val="22"/>
        </w:rPr>
        <w:t>. Pour atteindre cette densité urbaine sur une surface de quatre hectares seulement, les architectes Duplex ont d'abord défini un réseau étroit de rues, de ruelles et de places disposées de manière polygonale. Ensuite seulement, ils ont conçu les bâtiments, eux-mêmes de forme polygonale, qui, bien qu'harmonisés entre eux, ont chacun leur propre identité.</w:t>
      </w:r>
    </w:p>
    <w:p w14:paraId="63A1BCC2" w14:textId="0DA94595" w:rsidR="00652DEA" w:rsidRDefault="00B52983" w:rsidP="00C554A2">
      <w:pPr>
        <w:spacing w:line="360" w:lineRule="auto"/>
        <w:rPr>
          <w:rFonts w:ascii="Arial" w:hAnsi="Arial" w:cs="Arial"/>
          <w:bCs/>
          <w:color w:val="000000" w:themeColor="text1"/>
          <w:sz w:val="22"/>
          <w:szCs w:val="22"/>
        </w:rPr>
      </w:pPr>
      <w:r>
        <w:rPr>
          <w:rFonts w:ascii="Arial" w:hAnsi="Arial"/>
          <w:color w:val="000000" w:themeColor="text1"/>
          <w:sz w:val="22"/>
        </w:rPr>
        <w:t xml:space="preserve">La densité du quartier a amené le développeur du projet à fixer des exigences élevées en matière de protection incendie dans les bâtiments. Les mesures de construction devaient également être esthétiques et assurer la transparence des couloirs et des issues de secours. Des portes et des fenêtres coupe-feu intégrant le verre de protection incendie FIRESWISS FOAM de Glas </w:t>
      </w:r>
      <w:proofErr w:type="spellStart"/>
      <w:r>
        <w:rPr>
          <w:rFonts w:ascii="Arial" w:hAnsi="Arial"/>
          <w:color w:val="000000" w:themeColor="text1"/>
          <w:sz w:val="22"/>
        </w:rPr>
        <w:t>Trösch</w:t>
      </w:r>
      <w:proofErr w:type="spellEnd"/>
      <w:r>
        <w:rPr>
          <w:rFonts w:ascii="Arial" w:hAnsi="Arial"/>
          <w:color w:val="000000" w:themeColor="text1"/>
          <w:sz w:val="22"/>
        </w:rPr>
        <w:t xml:space="preserve"> ont ainsi été utilisées.</w:t>
      </w:r>
    </w:p>
    <w:p w14:paraId="05BE03CB" w14:textId="5B1CF191" w:rsidR="00C554A2" w:rsidRPr="00C554A2" w:rsidRDefault="00C554A2" w:rsidP="00C554A2">
      <w:pPr>
        <w:spacing w:line="360" w:lineRule="auto"/>
        <w:rPr>
          <w:rFonts w:ascii="Arial" w:hAnsi="Arial" w:cs="Arial"/>
          <w:bCs/>
          <w:color w:val="000000" w:themeColor="text1"/>
          <w:sz w:val="22"/>
          <w:szCs w:val="22"/>
        </w:rPr>
      </w:pPr>
    </w:p>
    <w:p w14:paraId="04FE96EE" w14:textId="58D2C451" w:rsidR="00E704E5" w:rsidRPr="00C554A2" w:rsidRDefault="00866D37" w:rsidP="00C554A2">
      <w:pPr>
        <w:spacing w:line="360" w:lineRule="auto"/>
        <w:rPr>
          <w:rFonts w:ascii="Arial" w:hAnsi="Arial" w:cs="Arial"/>
          <w:bCs/>
          <w:color w:val="000000" w:themeColor="text1"/>
          <w:sz w:val="22"/>
          <w:szCs w:val="22"/>
        </w:rPr>
      </w:pPr>
      <w:r>
        <w:rPr>
          <w:rFonts w:ascii="Arial" w:hAnsi="Arial"/>
          <w:noProof/>
          <w:color w:val="000000" w:themeColor="text1"/>
          <w:sz w:val="22"/>
        </w:rPr>
        <w:drawing>
          <wp:inline distT="0" distB="0" distL="0" distR="0" wp14:anchorId="28C2486B" wp14:editId="259918C2">
            <wp:extent cx="2861484" cy="1906946"/>
            <wp:effectExtent l="0" t="0" r="0" b="0"/>
            <wp:docPr id="81095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95737" name="Grafik 81095737"/>
                    <pic:cNvPicPr/>
                  </pic:nvPicPr>
                  <pic:blipFill>
                    <a:blip r:embed="rId8"/>
                    <a:stretch>
                      <a:fillRect/>
                    </a:stretch>
                  </pic:blipFill>
                  <pic:spPr>
                    <a:xfrm>
                      <a:off x="0" y="0"/>
                      <a:ext cx="2905453" cy="1936248"/>
                    </a:xfrm>
                    <a:prstGeom prst="rect">
                      <a:avLst/>
                    </a:prstGeom>
                  </pic:spPr>
                </pic:pic>
              </a:graphicData>
            </a:graphic>
          </wp:inline>
        </w:drawing>
      </w:r>
      <w:r>
        <w:rPr>
          <w:rFonts w:ascii="Arial" w:hAnsi="Arial"/>
          <w:color w:val="000000" w:themeColor="text1"/>
          <w:sz w:val="22"/>
        </w:rPr>
        <w:t xml:space="preserve">     </w:t>
      </w:r>
      <w:r>
        <w:rPr>
          <w:noProof/>
        </w:rPr>
        <w:drawing>
          <wp:inline distT="0" distB="0" distL="0" distR="0" wp14:anchorId="02A574BF" wp14:editId="5F7DE767">
            <wp:extent cx="2880000" cy="1918800"/>
            <wp:effectExtent l="0" t="0" r="3175" b="0"/>
            <wp:docPr id="27586986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869860" name="Grafik 2"/>
                    <pic:cNvPicPr/>
                  </pic:nvPicPr>
                  <pic:blipFill>
                    <a:blip r:embed="rId9"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p>
    <w:p w14:paraId="0EA5AA3B" w14:textId="43C97173" w:rsidR="00706597" w:rsidRPr="00C554A2" w:rsidRDefault="00042F53" w:rsidP="00C554A2">
      <w:pPr>
        <w:spacing w:line="360" w:lineRule="auto"/>
        <w:rPr>
          <w:rFonts w:ascii="Arial" w:hAnsi="Arial" w:cs="Arial"/>
          <w:bCs/>
          <w:color w:val="000000" w:themeColor="text1"/>
          <w:sz w:val="18"/>
          <w:szCs w:val="18"/>
        </w:rPr>
      </w:pPr>
      <w:r>
        <w:rPr>
          <w:rFonts w:ascii="Arial" w:hAnsi="Arial"/>
          <w:color w:val="000000" w:themeColor="text1"/>
          <w:sz w:val="18"/>
        </w:rPr>
        <w:t xml:space="preserve">Sûr et esthétique : le verre de protection incendie laisse passer la lumière dans les couloirs et les issues de secours. Photos : Hammer </w:t>
      </w:r>
      <w:proofErr w:type="spellStart"/>
      <w:r>
        <w:rPr>
          <w:rFonts w:ascii="Arial" w:hAnsi="Arial"/>
          <w:color w:val="000000" w:themeColor="text1"/>
          <w:sz w:val="18"/>
        </w:rPr>
        <w:t>Metall</w:t>
      </w:r>
      <w:proofErr w:type="spellEnd"/>
      <w:r>
        <w:rPr>
          <w:rFonts w:ascii="Arial" w:hAnsi="Arial"/>
          <w:color w:val="000000" w:themeColor="text1"/>
          <w:sz w:val="18"/>
        </w:rPr>
        <w:t xml:space="preserve"> AG</w:t>
      </w:r>
    </w:p>
    <w:p w14:paraId="3F9DAF61" w14:textId="72ADA786" w:rsidR="008A3318" w:rsidRPr="00C554A2" w:rsidRDefault="008A3318" w:rsidP="00C554A2">
      <w:pPr>
        <w:spacing w:line="360" w:lineRule="auto"/>
        <w:rPr>
          <w:rFonts w:ascii="Arial" w:hAnsi="Arial" w:cs="Arial"/>
          <w:bCs/>
          <w:color w:val="000000" w:themeColor="text1"/>
          <w:sz w:val="22"/>
          <w:szCs w:val="22"/>
        </w:rPr>
      </w:pPr>
    </w:p>
    <w:p w14:paraId="69ADF23D" w14:textId="08A3AF62" w:rsidR="008A3898" w:rsidRPr="00C554A2" w:rsidRDefault="00D94F30" w:rsidP="00C554A2">
      <w:pPr>
        <w:spacing w:line="360" w:lineRule="auto"/>
        <w:rPr>
          <w:rFonts w:ascii="Arial" w:hAnsi="Arial" w:cs="Arial"/>
          <w:bCs/>
          <w:color w:val="000000" w:themeColor="text1"/>
          <w:sz w:val="22"/>
          <w:szCs w:val="22"/>
        </w:rPr>
      </w:pPr>
      <w:r>
        <w:rPr>
          <w:rFonts w:ascii="Arial" w:hAnsi="Arial"/>
          <w:color w:val="000000" w:themeColor="text1"/>
          <w:sz w:val="22"/>
        </w:rPr>
        <w:t xml:space="preserve">Le verre FIRESWISS FOAM ne protège pas seulement du feu et de la fumée, il offre également une protection contre les rayonnements thermiques dangereux pour les éléments de construction non porteurs. Le verre feuilleté avec les couches à thermo-transformation (TTS) développées par Glas </w:t>
      </w:r>
      <w:proofErr w:type="spellStart"/>
      <w:r>
        <w:rPr>
          <w:rFonts w:ascii="Arial" w:hAnsi="Arial"/>
          <w:color w:val="000000" w:themeColor="text1"/>
          <w:sz w:val="22"/>
        </w:rPr>
        <w:t>Trösch</w:t>
      </w:r>
      <w:proofErr w:type="spellEnd"/>
      <w:r>
        <w:rPr>
          <w:rFonts w:ascii="Arial" w:hAnsi="Arial"/>
          <w:color w:val="000000" w:themeColor="text1"/>
          <w:sz w:val="22"/>
        </w:rPr>
        <w:t xml:space="preserve"> absorbe la chaleur rayonnante et atteint la classe de protection incendie EI. Les couches forment par la suite une plaque de mousse solide et tenace à laquelle adhèrent les éclats de la vitre en verre flotté côté feu. Ce bouclier thermique permet aux forces d'intervention d’emprunter les voies d'évacuation et les issues de secours. La stabilité des portes coupe-feu est assurée par des systèmes de profilés de Forster. La planification, la production et l'installation ont été réalisées par Hammer </w:t>
      </w:r>
      <w:proofErr w:type="spellStart"/>
      <w:r>
        <w:rPr>
          <w:rFonts w:ascii="Arial" w:hAnsi="Arial"/>
          <w:color w:val="000000" w:themeColor="text1"/>
          <w:sz w:val="22"/>
        </w:rPr>
        <w:t>Metall</w:t>
      </w:r>
      <w:proofErr w:type="spellEnd"/>
      <w:r>
        <w:rPr>
          <w:rFonts w:ascii="Arial" w:hAnsi="Arial"/>
          <w:color w:val="000000" w:themeColor="text1"/>
          <w:sz w:val="22"/>
        </w:rPr>
        <w:t xml:space="preserve"> AG.</w:t>
      </w:r>
    </w:p>
    <w:p w14:paraId="2C75F8FB" w14:textId="0DEAAA99" w:rsidR="0017005D" w:rsidRPr="00C554A2" w:rsidRDefault="006E7E40" w:rsidP="00C554A2">
      <w:pPr>
        <w:spacing w:line="360" w:lineRule="auto"/>
        <w:rPr>
          <w:rFonts w:ascii="Arial" w:hAnsi="Arial" w:cs="Arial"/>
          <w:bCs/>
          <w:color w:val="000000" w:themeColor="text1"/>
          <w:sz w:val="22"/>
          <w:szCs w:val="22"/>
        </w:rPr>
      </w:pPr>
      <w:r>
        <w:rPr>
          <w:rFonts w:ascii="Arial" w:hAnsi="Arial"/>
          <w:noProof/>
          <w:color w:val="000000" w:themeColor="text1"/>
          <w:sz w:val="22"/>
        </w:rPr>
        <w:lastRenderedPageBreak/>
        <w:drawing>
          <wp:inline distT="0" distB="0" distL="0" distR="0" wp14:anchorId="02A9A05F" wp14:editId="6C9AA0CB">
            <wp:extent cx="2880000" cy="1918800"/>
            <wp:effectExtent l="0" t="0" r="3175" b="0"/>
            <wp:docPr id="101260516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05163" name="Grafik 6"/>
                    <pic:cNvPicPr/>
                  </pic:nvPicPr>
                  <pic:blipFill>
                    <a:blip r:embed="rId10"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r>
        <w:rPr>
          <w:rFonts w:ascii="Arial" w:hAnsi="Arial"/>
          <w:color w:val="000000" w:themeColor="text1"/>
          <w:sz w:val="22"/>
        </w:rPr>
        <w:t xml:space="preserve">     </w:t>
      </w:r>
      <w:r>
        <w:rPr>
          <w:noProof/>
        </w:rPr>
        <w:drawing>
          <wp:inline distT="0" distB="0" distL="0" distR="0" wp14:anchorId="175BF040" wp14:editId="03177746">
            <wp:extent cx="2880000" cy="1918800"/>
            <wp:effectExtent l="0" t="0" r="3175" b="0"/>
            <wp:docPr id="155605904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59044" name="Grafik 5"/>
                    <pic:cNvPicPr/>
                  </pic:nvPicPr>
                  <pic:blipFill>
                    <a:blip r:embed="rId11"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p>
    <w:p w14:paraId="19E42681" w14:textId="4536C94F" w:rsidR="00187345" w:rsidRPr="00C554A2" w:rsidRDefault="00A77DF3" w:rsidP="00C554A2">
      <w:pPr>
        <w:spacing w:line="360" w:lineRule="auto"/>
        <w:rPr>
          <w:rFonts w:ascii="Arial" w:hAnsi="Arial" w:cs="Arial"/>
          <w:bCs/>
          <w:color w:val="000000" w:themeColor="text1"/>
          <w:sz w:val="22"/>
          <w:szCs w:val="22"/>
        </w:rPr>
      </w:pPr>
      <w:r>
        <w:rPr>
          <w:rFonts w:ascii="Arial" w:hAnsi="Arial"/>
          <w:color w:val="000000" w:themeColor="text1"/>
          <w:sz w:val="18"/>
        </w:rPr>
        <w:t xml:space="preserve">Le bouclier thermique spécifique du verre anti-incendie permet d’emprunter les voies d'évacuation et les issues de secours. Photos : </w:t>
      </w:r>
      <w:proofErr w:type="spellStart"/>
      <w:r>
        <w:rPr>
          <w:rFonts w:ascii="Arial" w:hAnsi="Arial"/>
          <w:color w:val="000000" w:themeColor="text1"/>
          <w:sz w:val="18"/>
        </w:rPr>
        <w:t>Metall</w:t>
      </w:r>
      <w:proofErr w:type="spellEnd"/>
      <w:r>
        <w:rPr>
          <w:rFonts w:ascii="Arial" w:hAnsi="Arial"/>
          <w:color w:val="000000" w:themeColor="text1"/>
          <w:sz w:val="18"/>
        </w:rPr>
        <w:t xml:space="preserve"> Hammer AG</w:t>
      </w:r>
    </w:p>
    <w:p w14:paraId="6CCBD33F" w14:textId="77777777" w:rsidR="00A77DF3" w:rsidRPr="00C554A2" w:rsidRDefault="00A77DF3" w:rsidP="00C554A2">
      <w:pPr>
        <w:spacing w:line="360" w:lineRule="auto"/>
        <w:rPr>
          <w:rFonts w:ascii="Arial" w:hAnsi="Arial" w:cs="Arial"/>
          <w:bCs/>
          <w:color w:val="000000" w:themeColor="text1"/>
          <w:sz w:val="22"/>
          <w:szCs w:val="22"/>
        </w:rPr>
      </w:pPr>
    </w:p>
    <w:p w14:paraId="408EA5EC" w14:textId="77777777" w:rsidR="00DA046D" w:rsidRPr="00C554A2" w:rsidRDefault="00DA046D" w:rsidP="00C554A2">
      <w:pPr>
        <w:spacing w:before="120" w:after="120"/>
        <w:rPr>
          <w:rFonts w:ascii="Arial" w:hAnsi="Arial" w:cs="Arial"/>
          <w:bCs/>
          <w:color w:val="000000" w:themeColor="text1"/>
          <w:sz w:val="22"/>
          <w:szCs w:val="22"/>
        </w:rPr>
      </w:pPr>
    </w:p>
    <w:p w14:paraId="6AC30E77" w14:textId="4FAD25C4" w:rsidR="00C87994" w:rsidRPr="00C554A2" w:rsidRDefault="00C87994" w:rsidP="00C554A2">
      <w:pPr>
        <w:spacing w:before="120" w:after="120"/>
        <w:rPr>
          <w:rFonts w:ascii="Arial" w:hAnsi="Arial" w:cs="Arial"/>
          <w:b/>
          <w:color w:val="000000" w:themeColor="text1"/>
          <w:sz w:val="22"/>
          <w:szCs w:val="22"/>
        </w:rPr>
      </w:pPr>
      <w:r>
        <w:rPr>
          <w:rFonts w:ascii="Arial" w:hAnsi="Arial"/>
          <w:b/>
          <w:color w:val="000000" w:themeColor="text1"/>
          <w:sz w:val="22"/>
        </w:rPr>
        <w:t>Informations sur la construction :</w:t>
      </w:r>
    </w:p>
    <w:p w14:paraId="53224B6C" w14:textId="42B7FD1E" w:rsidR="00C87994" w:rsidRPr="00C554A2" w:rsidRDefault="00C87994" w:rsidP="00C554A2">
      <w:pPr>
        <w:spacing w:before="120" w:after="120"/>
        <w:rPr>
          <w:rFonts w:ascii="Arial" w:hAnsi="Arial" w:cs="Arial"/>
          <w:bCs/>
          <w:color w:val="000000" w:themeColor="text1"/>
          <w:sz w:val="22"/>
          <w:szCs w:val="22"/>
        </w:rPr>
      </w:pPr>
      <w:r>
        <w:rPr>
          <w:rFonts w:ascii="Arial" w:hAnsi="Arial"/>
          <w:color w:val="000000" w:themeColor="text1"/>
          <w:sz w:val="22"/>
        </w:rPr>
        <w:t>Projet :</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sidR="007D2A5C">
        <w:rPr>
          <w:rFonts w:ascii="Arial" w:hAnsi="Arial"/>
          <w:color w:val="000000" w:themeColor="text1"/>
          <w:sz w:val="22"/>
        </w:rPr>
        <w:tab/>
      </w:r>
      <w:r w:rsidR="007D2A5C">
        <w:rPr>
          <w:rFonts w:ascii="Arial" w:hAnsi="Arial"/>
          <w:color w:val="000000" w:themeColor="text1"/>
          <w:sz w:val="22"/>
        </w:rPr>
        <w:tab/>
      </w:r>
      <w:r>
        <w:rPr>
          <w:rFonts w:ascii="Arial" w:hAnsi="Arial"/>
          <w:color w:val="000000" w:themeColor="text1"/>
          <w:sz w:val="22"/>
        </w:rPr>
        <w:t xml:space="preserve">quartier </w:t>
      </w:r>
      <w:proofErr w:type="spellStart"/>
      <w:r>
        <w:rPr>
          <w:rFonts w:ascii="Arial" w:hAnsi="Arial"/>
          <w:color w:val="000000" w:themeColor="text1"/>
          <w:sz w:val="22"/>
        </w:rPr>
        <w:t>Glasi</w:t>
      </w:r>
      <w:proofErr w:type="spellEnd"/>
      <w:r>
        <w:rPr>
          <w:rFonts w:ascii="Arial" w:hAnsi="Arial"/>
          <w:color w:val="000000" w:themeColor="text1"/>
          <w:sz w:val="22"/>
        </w:rPr>
        <w:t xml:space="preserve"> à Bülach</w:t>
      </w:r>
    </w:p>
    <w:p w14:paraId="6390DAB7" w14:textId="27764603" w:rsidR="00C87994" w:rsidRPr="00C554A2" w:rsidRDefault="00C87994" w:rsidP="00C554A2">
      <w:pPr>
        <w:spacing w:before="120" w:after="120"/>
        <w:rPr>
          <w:rFonts w:ascii="Arial" w:hAnsi="Arial" w:cs="Arial"/>
          <w:bCs/>
          <w:color w:val="000000" w:themeColor="text1"/>
          <w:sz w:val="22"/>
          <w:szCs w:val="22"/>
        </w:rPr>
      </w:pPr>
      <w:r>
        <w:rPr>
          <w:rFonts w:ascii="Arial" w:hAnsi="Arial"/>
          <w:color w:val="000000" w:themeColor="text1"/>
          <w:sz w:val="22"/>
        </w:rPr>
        <w:t>Maître d’ouvrage/entreprise générale :</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t>Steiner, Zurich</w:t>
      </w:r>
    </w:p>
    <w:p w14:paraId="5255D7AC" w14:textId="7F6899F5" w:rsidR="00C87994" w:rsidRPr="00C554A2" w:rsidRDefault="00C87994" w:rsidP="00C554A2">
      <w:pPr>
        <w:spacing w:before="120" w:after="120"/>
        <w:rPr>
          <w:rFonts w:ascii="Arial" w:hAnsi="Arial" w:cs="Arial"/>
          <w:bCs/>
          <w:color w:val="000000" w:themeColor="text1"/>
          <w:sz w:val="22"/>
          <w:szCs w:val="22"/>
        </w:rPr>
      </w:pPr>
      <w:r>
        <w:rPr>
          <w:rFonts w:ascii="Arial" w:hAnsi="Arial"/>
          <w:color w:val="000000" w:themeColor="text1"/>
          <w:sz w:val="22"/>
        </w:rPr>
        <w:t>Cabinet d’architectes :</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t xml:space="preserve">Duplex </w:t>
      </w:r>
      <w:proofErr w:type="spellStart"/>
      <w:r>
        <w:rPr>
          <w:rFonts w:ascii="Arial" w:hAnsi="Arial"/>
          <w:color w:val="000000" w:themeColor="text1"/>
          <w:sz w:val="22"/>
        </w:rPr>
        <w:t>Architekten</w:t>
      </w:r>
      <w:proofErr w:type="spellEnd"/>
      <w:r>
        <w:rPr>
          <w:rFonts w:ascii="Arial" w:hAnsi="Arial"/>
          <w:color w:val="000000" w:themeColor="text1"/>
          <w:sz w:val="22"/>
        </w:rPr>
        <w:t>, Zurich</w:t>
      </w:r>
    </w:p>
    <w:p w14:paraId="09070D2A" w14:textId="0A5D5BA3" w:rsidR="00C87994" w:rsidRPr="00C554A2" w:rsidRDefault="003E0F6D" w:rsidP="00C554A2">
      <w:pPr>
        <w:spacing w:before="120" w:after="120"/>
        <w:rPr>
          <w:rFonts w:ascii="Arial" w:hAnsi="Arial" w:cs="Arial"/>
          <w:bCs/>
          <w:color w:val="000000" w:themeColor="text1"/>
          <w:sz w:val="22"/>
          <w:szCs w:val="22"/>
        </w:rPr>
      </w:pPr>
      <w:r>
        <w:rPr>
          <w:rFonts w:ascii="Arial" w:hAnsi="Arial"/>
          <w:color w:val="000000" w:themeColor="text1"/>
          <w:sz w:val="22"/>
        </w:rPr>
        <w:t>Planification/installation des portes coupe-feu</w:t>
      </w:r>
      <w:r w:rsidR="0028294E">
        <w:rPr>
          <w:rFonts w:ascii="Arial" w:hAnsi="Arial"/>
          <w:color w:val="000000" w:themeColor="text1"/>
          <w:sz w:val="22"/>
        </w:rPr>
        <w:t> :</w:t>
      </w:r>
      <w:r>
        <w:rPr>
          <w:rFonts w:ascii="Arial" w:hAnsi="Arial"/>
          <w:color w:val="000000" w:themeColor="text1"/>
          <w:sz w:val="22"/>
        </w:rPr>
        <w:tab/>
      </w:r>
      <w:r>
        <w:rPr>
          <w:rFonts w:ascii="Arial" w:hAnsi="Arial"/>
          <w:color w:val="000000" w:themeColor="text1"/>
          <w:sz w:val="22"/>
        </w:rPr>
        <w:tab/>
        <w:t xml:space="preserve">Hammer </w:t>
      </w:r>
      <w:proofErr w:type="spellStart"/>
      <w:r>
        <w:rPr>
          <w:rFonts w:ascii="Arial" w:hAnsi="Arial"/>
          <w:color w:val="000000" w:themeColor="text1"/>
          <w:sz w:val="22"/>
        </w:rPr>
        <w:t>Metall</w:t>
      </w:r>
      <w:proofErr w:type="spellEnd"/>
      <w:r>
        <w:rPr>
          <w:rFonts w:ascii="Arial" w:hAnsi="Arial"/>
          <w:color w:val="000000" w:themeColor="text1"/>
          <w:sz w:val="22"/>
        </w:rPr>
        <w:t xml:space="preserve">, </w:t>
      </w:r>
      <w:proofErr w:type="spellStart"/>
      <w:r>
        <w:rPr>
          <w:rFonts w:ascii="Arial" w:hAnsi="Arial"/>
          <w:color w:val="000000" w:themeColor="text1"/>
          <w:sz w:val="22"/>
        </w:rPr>
        <w:t>Nänikon</w:t>
      </w:r>
      <w:proofErr w:type="spellEnd"/>
    </w:p>
    <w:p w14:paraId="74273968" w14:textId="5FE1EF33" w:rsidR="00C87994" w:rsidRPr="00C554A2" w:rsidRDefault="005663E6" w:rsidP="00C554A2">
      <w:pPr>
        <w:spacing w:before="120" w:after="120"/>
        <w:rPr>
          <w:rFonts w:ascii="Arial" w:hAnsi="Arial" w:cs="Arial"/>
          <w:bCs/>
          <w:color w:val="000000" w:themeColor="text1"/>
          <w:sz w:val="22"/>
          <w:szCs w:val="22"/>
        </w:rPr>
      </w:pPr>
      <w:r>
        <w:rPr>
          <w:rFonts w:ascii="Arial" w:hAnsi="Arial"/>
          <w:color w:val="000000" w:themeColor="text1"/>
          <w:sz w:val="22"/>
        </w:rPr>
        <w:t>Systèmes de profilés des portes coupe-feu</w:t>
      </w:r>
      <w:r w:rsidR="0028294E">
        <w:rPr>
          <w:rFonts w:ascii="Arial" w:hAnsi="Arial"/>
          <w:color w:val="000000" w:themeColor="text1"/>
          <w:sz w:val="22"/>
        </w:rPr>
        <w:t> :</w:t>
      </w:r>
      <w:r w:rsidR="007D2A5C">
        <w:rPr>
          <w:rFonts w:ascii="Arial" w:hAnsi="Arial"/>
          <w:color w:val="000000" w:themeColor="text1"/>
          <w:sz w:val="22"/>
        </w:rPr>
        <w:tab/>
      </w:r>
      <w:r>
        <w:rPr>
          <w:rFonts w:ascii="Arial" w:hAnsi="Arial"/>
          <w:color w:val="000000" w:themeColor="text1"/>
          <w:sz w:val="22"/>
        </w:rPr>
        <w:tab/>
        <w:t xml:space="preserve">Forster </w:t>
      </w:r>
      <w:proofErr w:type="spellStart"/>
      <w:r>
        <w:rPr>
          <w:rFonts w:ascii="Arial" w:hAnsi="Arial"/>
          <w:color w:val="000000" w:themeColor="text1"/>
          <w:sz w:val="22"/>
        </w:rPr>
        <w:t>Profilsysteme</w:t>
      </w:r>
      <w:proofErr w:type="spellEnd"/>
      <w:r>
        <w:rPr>
          <w:rFonts w:ascii="Arial" w:hAnsi="Arial"/>
          <w:color w:val="000000" w:themeColor="text1"/>
          <w:sz w:val="22"/>
        </w:rPr>
        <w:t>, Romanshorn</w:t>
      </w:r>
    </w:p>
    <w:p w14:paraId="051572A9" w14:textId="79A2563C" w:rsidR="00C87994" w:rsidRPr="00C554A2" w:rsidRDefault="005663E6" w:rsidP="00C554A2">
      <w:pPr>
        <w:spacing w:before="120" w:after="120"/>
        <w:rPr>
          <w:rFonts w:ascii="Arial" w:hAnsi="Arial" w:cs="Arial"/>
          <w:bCs/>
          <w:color w:val="000000" w:themeColor="text1"/>
          <w:sz w:val="22"/>
          <w:szCs w:val="22"/>
        </w:rPr>
      </w:pPr>
      <w:r>
        <w:rPr>
          <w:rFonts w:ascii="Arial" w:hAnsi="Arial"/>
          <w:color w:val="000000" w:themeColor="text1"/>
          <w:sz w:val="22"/>
        </w:rPr>
        <w:t>Verre de protection incendie</w:t>
      </w:r>
      <w:r>
        <w:rPr>
          <w:rFonts w:ascii="Arial" w:hAnsi="Arial"/>
          <w:color w:val="000000" w:themeColor="text1"/>
          <w:sz w:val="22"/>
        </w:rPr>
        <w:tab/>
      </w:r>
      <w:r w:rsidR="0028294E">
        <w:rPr>
          <w:rFonts w:ascii="Arial" w:hAnsi="Arial"/>
          <w:color w:val="000000" w:themeColor="text1"/>
          <w:sz w:val="22"/>
        </w:rPr>
        <w:t>:</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t xml:space="preserve">FIRESWISS FOAM, Glas </w:t>
      </w:r>
      <w:proofErr w:type="spellStart"/>
      <w:r>
        <w:rPr>
          <w:rFonts w:ascii="Arial" w:hAnsi="Arial"/>
          <w:color w:val="000000" w:themeColor="text1"/>
          <w:sz w:val="22"/>
        </w:rPr>
        <w:t>Trösch</w:t>
      </w:r>
      <w:proofErr w:type="spellEnd"/>
      <w:r>
        <w:rPr>
          <w:rFonts w:ascii="Arial" w:hAnsi="Arial"/>
          <w:color w:val="000000" w:themeColor="text1"/>
          <w:sz w:val="22"/>
        </w:rPr>
        <w:tab/>
      </w:r>
    </w:p>
    <w:p w14:paraId="31DE6E42" w14:textId="77777777" w:rsidR="008A3318" w:rsidRPr="00C554A2" w:rsidRDefault="008A3318" w:rsidP="00C554A2">
      <w:pPr>
        <w:rPr>
          <w:rFonts w:ascii="Arial" w:hAnsi="Arial" w:cs="Arial"/>
          <w:bCs/>
          <w:color w:val="000000" w:themeColor="text1"/>
          <w:sz w:val="22"/>
          <w:szCs w:val="22"/>
        </w:rPr>
      </w:pPr>
    </w:p>
    <w:p w14:paraId="417A0011" w14:textId="77777777" w:rsidR="008A3318" w:rsidRPr="00C554A2" w:rsidRDefault="008A3318" w:rsidP="00C554A2">
      <w:pPr>
        <w:rPr>
          <w:rFonts w:ascii="Arial" w:hAnsi="Arial" w:cs="Arial"/>
          <w:bCs/>
          <w:color w:val="000000" w:themeColor="text1"/>
          <w:sz w:val="22"/>
          <w:szCs w:val="22"/>
        </w:rPr>
      </w:pPr>
    </w:p>
    <w:p w14:paraId="4CA14483" w14:textId="3D38A761" w:rsidR="00047B20" w:rsidRPr="00C554A2" w:rsidRDefault="00047B20" w:rsidP="00C554A2">
      <w:pPr>
        <w:rPr>
          <w:rFonts w:ascii="Arial" w:hAnsi="Arial" w:cs="Arial"/>
          <w:sz w:val="22"/>
          <w:szCs w:val="22"/>
        </w:rPr>
      </w:pPr>
      <w:r>
        <w:rPr>
          <w:rFonts w:ascii="Arial" w:hAnsi="Arial"/>
          <w:b/>
          <w:sz w:val="22"/>
        </w:rPr>
        <w:t>Pour plus d’informations :</w:t>
      </w:r>
    </w:p>
    <w:p w14:paraId="61CE2EC1" w14:textId="77777777" w:rsidR="00047B20" w:rsidRPr="00C554A2" w:rsidRDefault="00047B20" w:rsidP="00C554A2">
      <w:pPr>
        <w:rPr>
          <w:rFonts w:ascii="Arial" w:hAnsi="Arial" w:cs="Arial"/>
          <w:bCs/>
          <w:sz w:val="22"/>
          <w:szCs w:val="22"/>
        </w:rPr>
      </w:pPr>
    </w:p>
    <w:p w14:paraId="0A3A5134" w14:textId="10A677B6" w:rsidR="005304AE" w:rsidRPr="00C554A2" w:rsidRDefault="005C308C" w:rsidP="00C554A2">
      <w:pPr>
        <w:rPr>
          <w:rFonts w:ascii="Arial" w:hAnsi="Arial" w:cs="Arial"/>
          <w:sz w:val="22"/>
          <w:szCs w:val="22"/>
        </w:rPr>
      </w:pPr>
      <w:r>
        <w:rPr>
          <w:rFonts w:ascii="Arial" w:hAnsi="Arial"/>
          <w:sz w:val="22"/>
        </w:rPr>
        <w:t xml:space="preserve">Andreas </w:t>
      </w:r>
      <w:proofErr w:type="spellStart"/>
      <w:r>
        <w:rPr>
          <w:rFonts w:ascii="Arial" w:hAnsi="Arial"/>
          <w:sz w:val="22"/>
        </w:rPr>
        <w:t>Scheib</w:t>
      </w:r>
      <w:proofErr w:type="spellEnd"/>
      <w:r>
        <w:rPr>
          <w:rFonts w:ascii="Arial" w:hAnsi="Arial"/>
          <w:sz w:val="22"/>
        </w:rPr>
        <w:t xml:space="preserve"> | Glas </w:t>
      </w:r>
      <w:proofErr w:type="spellStart"/>
      <w:r>
        <w:rPr>
          <w:rFonts w:ascii="Arial" w:hAnsi="Arial"/>
          <w:sz w:val="22"/>
        </w:rPr>
        <w:t>Trösch</w:t>
      </w:r>
      <w:proofErr w:type="spellEnd"/>
      <w:r>
        <w:rPr>
          <w:rFonts w:ascii="Arial" w:hAnsi="Arial"/>
          <w:sz w:val="22"/>
        </w:rPr>
        <w:t xml:space="preserve"> Holding AG</w:t>
      </w:r>
    </w:p>
    <w:p w14:paraId="7CE86469" w14:textId="588A38B8" w:rsidR="005304AE" w:rsidRPr="00C554A2" w:rsidRDefault="00D57A56" w:rsidP="00C554A2">
      <w:pPr>
        <w:rPr>
          <w:rFonts w:ascii="Arial" w:hAnsi="Arial" w:cs="Arial"/>
          <w:sz w:val="22"/>
          <w:szCs w:val="22"/>
        </w:rPr>
      </w:pPr>
      <w:r>
        <w:rPr>
          <w:rFonts w:ascii="Arial" w:hAnsi="Arial"/>
          <w:sz w:val="22"/>
        </w:rPr>
        <w:t xml:space="preserve">Responsable Communication / CCO </w:t>
      </w:r>
    </w:p>
    <w:p w14:paraId="1C519153" w14:textId="194B429C" w:rsidR="005304AE" w:rsidRPr="00C554A2" w:rsidRDefault="005304AE" w:rsidP="00C554A2">
      <w:pPr>
        <w:rPr>
          <w:rFonts w:ascii="Arial" w:hAnsi="Arial" w:cs="Arial"/>
          <w:sz w:val="22"/>
          <w:szCs w:val="22"/>
        </w:rPr>
      </w:pPr>
      <w:proofErr w:type="spellStart"/>
      <w:r>
        <w:rPr>
          <w:rFonts w:ascii="Arial" w:hAnsi="Arial"/>
          <w:sz w:val="22"/>
        </w:rPr>
        <w:t>Industriestrasse</w:t>
      </w:r>
      <w:proofErr w:type="spellEnd"/>
      <w:r>
        <w:rPr>
          <w:rFonts w:ascii="Arial" w:hAnsi="Arial"/>
          <w:sz w:val="22"/>
        </w:rPr>
        <w:t xml:space="preserve"> 29 | CH-4922 </w:t>
      </w:r>
      <w:proofErr w:type="spellStart"/>
      <w:r>
        <w:rPr>
          <w:rFonts w:ascii="Arial" w:hAnsi="Arial"/>
          <w:sz w:val="22"/>
        </w:rPr>
        <w:t>Bützberg</w:t>
      </w:r>
      <w:proofErr w:type="spellEnd"/>
    </w:p>
    <w:p w14:paraId="511207DA" w14:textId="5F2B2C68" w:rsidR="005304AE" w:rsidRPr="00C554A2" w:rsidRDefault="00D57A56" w:rsidP="00C554A2">
      <w:pPr>
        <w:rPr>
          <w:rFonts w:ascii="Arial" w:hAnsi="Arial" w:cs="Arial"/>
          <w:sz w:val="22"/>
          <w:szCs w:val="22"/>
        </w:rPr>
      </w:pPr>
      <w:hyperlink r:id="rId12" w:history="1">
        <w:r>
          <w:rPr>
            <w:rStyle w:val="Hyperlink"/>
            <w:rFonts w:ascii="Arial" w:hAnsi="Arial"/>
            <w:sz w:val="22"/>
          </w:rPr>
          <w:t>press@glastroesch.com</w:t>
        </w:r>
      </w:hyperlink>
      <w:r>
        <w:rPr>
          <w:rFonts w:ascii="Arial" w:hAnsi="Arial"/>
          <w:sz w:val="22"/>
        </w:rPr>
        <w:t xml:space="preserve">  </w:t>
      </w:r>
    </w:p>
    <w:p w14:paraId="519439E5" w14:textId="3AC13C81" w:rsidR="00166244" w:rsidRPr="00C554A2" w:rsidRDefault="00166244" w:rsidP="00C554A2">
      <w:pPr>
        <w:rPr>
          <w:rFonts w:ascii="Arial" w:hAnsi="Arial" w:cs="Arial"/>
          <w:bCs/>
          <w:sz w:val="22"/>
          <w:szCs w:val="22"/>
        </w:rPr>
      </w:pPr>
    </w:p>
    <w:p w14:paraId="5BBC4D27" w14:textId="77777777" w:rsidR="002A699B" w:rsidRPr="00C554A2" w:rsidRDefault="002A699B" w:rsidP="00C554A2">
      <w:pPr>
        <w:rPr>
          <w:rFonts w:ascii="Arial" w:hAnsi="Arial" w:cs="Arial"/>
          <w:bCs/>
          <w:sz w:val="22"/>
          <w:szCs w:val="22"/>
        </w:rPr>
      </w:pPr>
    </w:p>
    <w:p w14:paraId="5485D2E0" w14:textId="403F0A5D" w:rsidR="00047B20" w:rsidRPr="00C554A2" w:rsidRDefault="00047B20" w:rsidP="00C554A2">
      <w:pPr>
        <w:rPr>
          <w:rFonts w:ascii="Arial" w:hAnsi="Arial" w:cs="Arial"/>
          <w:b/>
          <w:sz w:val="22"/>
          <w:szCs w:val="22"/>
        </w:rPr>
      </w:pPr>
      <w:r>
        <w:rPr>
          <w:rFonts w:ascii="Arial" w:hAnsi="Arial"/>
          <w:b/>
          <w:sz w:val="22"/>
        </w:rPr>
        <w:t>Pour toute question de presse :</w:t>
      </w:r>
    </w:p>
    <w:p w14:paraId="2CF7BAC3" w14:textId="7DBAFEF9" w:rsidR="00047B20" w:rsidRPr="00C554A2" w:rsidRDefault="00047B20" w:rsidP="00C554A2">
      <w:pPr>
        <w:rPr>
          <w:rFonts w:ascii="Arial" w:hAnsi="Arial" w:cs="Arial"/>
          <w:sz w:val="22"/>
          <w:szCs w:val="22"/>
        </w:rPr>
      </w:pPr>
    </w:p>
    <w:p w14:paraId="2C7F0BF8" w14:textId="184F10CF" w:rsidR="00047B20" w:rsidRPr="00C554A2" w:rsidRDefault="00047B20" w:rsidP="00C554A2">
      <w:pPr>
        <w:rPr>
          <w:rFonts w:ascii="Arial" w:hAnsi="Arial" w:cs="Arial"/>
          <w:sz w:val="22"/>
          <w:szCs w:val="22"/>
        </w:rPr>
      </w:pPr>
      <w:r>
        <w:rPr>
          <w:rFonts w:ascii="Arial" w:hAnsi="Arial"/>
          <w:sz w:val="22"/>
        </w:rPr>
        <w:t xml:space="preserve">Matthias Mai | mai public relations </w:t>
      </w:r>
      <w:proofErr w:type="spellStart"/>
      <w:r>
        <w:rPr>
          <w:rFonts w:ascii="Arial" w:hAnsi="Arial"/>
          <w:sz w:val="22"/>
        </w:rPr>
        <w:t>GmbH</w:t>
      </w:r>
      <w:proofErr w:type="spellEnd"/>
    </w:p>
    <w:p w14:paraId="3390B423" w14:textId="55CAA09C" w:rsidR="003B0A98" w:rsidRPr="00C554A2" w:rsidRDefault="00047B20" w:rsidP="00C554A2">
      <w:pPr>
        <w:rPr>
          <w:rFonts w:ascii="Arial" w:hAnsi="Arial" w:cs="Arial"/>
          <w:sz w:val="22"/>
          <w:szCs w:val="22"/>
        </w:rPr>
      </w:pPr>
      <w:proofErr w:type="spellStart"/>
      <w:r>
        <w:rPr>
          <w:rFonts w:ascii="Arial" w:hAnsi="Arial"/>
          <w:sz w:val="22"/>
        </w:rPr>
        <w:t>Leuschnerdamm</w:t>
      </w:r>
      <w:proofErr w:type="spellEnd"/>
      <w:r>
        <w:rPr>
          <w:rFonts w:ascii="Arial" w:hAnsi="Arial"/>
          <w:sz w:val="22"/>
        </w:rPr>
        <w:t xml:space="preserve"> 13 | D-10999 Berlin</w:t>
      </w:r>
    </w:p>
    <w:p w14:paraId="24A4CB5E" w14:textId="43A9C71B" w:rsidR="008A3070" w:rsidRPr="00C554A2" w:rsidRDefault="003B0A98" w:rsidP="00C554A2">
      <w:pPr>
        <w:rPr>
          <w:rFonts w:ascii="Arial" w:hAnsi="Arial" w:cs="Arial"/>
          <w:sz w:val="22"/>
          <w:szCs w:val="22"/>
          <w:u w:val="single"/>
        </w:rPr>
      </w:pPr>
      <w:r>
        <w:rPr>
          <w:rFonts w:ascii="ArialMT" w:hAnsi="ArialMT"/>
          <w:color w:val="auto"/>
          <w:sz w:val="22"/>
          <w:bdr w:val="none" w:sz="0" w:space="0" w:color="auto"/>
        </w:rPr>
        <w:t xml:space="preserve">+49 (0) 30 66 40 40 554 </w:t>
      </w:r>
      <w:r>
        <w:rPr>
          <w:rFonts w:ascii="Times New Roman" w:hAnsi="Times New Roman"/>
          <w:color w:val="auto"/>
          <w:sz w:val="22"/>
          <w:bdr w:val="none" w:sz="0" w:space="0" w:color="auto"/>
        </w:rPr>
        <w:t xml:space="preserve">| </w:t>
      </w:r>
      <w:hyperlink r:id="rId13" w:history="1">
        <w:r>
          <w:rPr>
            <w:rStyle w:val="Hyperlink"/>
            <w:rFonts w:ascii="Arial" w:hAnsi="Arial"/>
            <w:sz w:val="22"/>
          </w:rPr>
          <w:t>glas_troesch@maipr.com</w:t>
        </w:r>
      </w:hyperlink>
    </w:p>
    <w:sectPr w:rsidR="008A3070" w:rsidRPr="00C554A2" w:rsidSect="00386B08">
      <w:headerReference w:type="default" r:id="rId14"/>
      <w:pgSz w:w="12240" w:h="15840"/>
      <w:pgMar w:top="2552" w:right="1418" w:bottom="1418" w:left="1418" w:header="113"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6C61A8" w14:textId="77777777" w:rsidR="00326AD8" w:rsidRDefault="00326AD8">
      <w:r>
        <w:separator/>
      </w:r>
    </w:p>
  </w:endnote>
  <w:endnote w:type="continuationSeparator" w:id="0">
    <w:p w14:paraId="117AD4FB" w14:textId="77777777" w:rsidR="00326AD8" w:rsidRDefault="00326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MT">
    <w:altName w:val="Arial"/>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52C826" w14:textId="77777777" w:rsidR="00326AD8" w:rsidRDefault="00326AD8">
      <w:r>
        <w:separator/>
      </w:r>
    </w:p>
  </w:footnote>
  <w:footnote w:type="continuationSeparator" w:id="0">
    <w:p w14:paraId="2B9F1280" w14:textId="77777777" w:rsidR="00326AD8" w:rsidRDefault="00326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17A04" w14:textId="31641B4D" w:rsidR="00974962" w:rsidRDefault="00974962">
    <w:pPr>
      <w:pStyle w:val="Kopfzeile"/>
    </w:pPr>
    <w:r>
      <w:rPr>
        <w:noProof/>
      </w:rPr>
      <w:drawing>
        <wp:anchor distT="152400" distB="152400" distL="152400" distR="152400" simplePos="0" relativeHeight="251658240" behindDoc="1" locked="0" layoutInCell="1" allowOverlap="1" wp14:anchorId="7D6329F3" wp14:editId="68781B35">
          <wp:simplePos x="0" y="0"/>
          <wp:positionH relativeFrom="page">
            <wp:posOffset>4231004</wp:posOffset>
          </wp:positionH>
          <wp:positionV relativeFrom="page">
            <wp:posOffset>193040</wp:posOffset>
          </wp:positionV>
          <wp:extent cx="2933700" cy="1050290"/>
          <wp:effectExtent l="0" t="0" r="0" b="0"/>
          <wp:wrapNone/>
          <wp:docPr id="1073741825" name="officeArt object" descr="GlasTroesch_gross"/>
          <wp:cNvGraphicFramePr/>
          <a:graphic xmlns:a="http://schemas.openxmlformats.org/drawingml/2006/main">
            <a:graphicData uri="http://schemas.openxmlformats.org/drawingml/2006/picture">
              <pic:pic xmlns:pic="http://schemas.openxmlformats.org/drawingml/2006/picture">
                <pic:nvPicPr>
                  <pic:cNvPr id="1073741825" name="image5.jpg" descr="GlasTroesch_gross"/>
                  <pic:cNvPicPr/>
                </pic:nvPicPr>
                <pic:blipFill rotWithShape="1">
                  <a:blip r:embed="rId1"/>
                  <a:srcRect/>
                  <a:stretch>
                    <a:fillRect/>
                  </a:stretch>
                </pic:blipFill>
                <pic:spPr>
                  <a:xfrm>
                    <a:off x="0" y="0"/>
                    <a:ext cx="2933700" cy="1050290"/>
                  </a:xfrm>
                  <a:prstGeom prst="rect">
                    <a:avLst/>
                  </a:prstGeom>
                  <a:noFill/>
                  <a:ln>
                    <a:noFill/>
                  </a:ln>
                  <a:effec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0022816">
    <w:abstractNumId w:val="0"/>
  </w:num>
  <w:num w:numId="2" w16cid:durableId="200358949">
    <w:abstractNumId w:val="2"/>
  </w:num>
  <w:num w:numId="3" w16cid:durableId="1117145016">
    <w:abstractNumId w:val="3"/>
  </w:num>
  <w:num w:numId="4" w16cid:durableId="184561447">
    <w:abstractNumId w:val="1"/>
  </w:num>
  <w:num w:numId="5" w16cid:durableId="1350598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hideGrammaticalErrors/>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26"/>
    <w:rsid w:val="00003C79"/>
    <w:rsid w:val="00004271"/>
    <w:rsid w:val="00004EDD"/>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369D4"/>
    <w:rsid w:val="00042F53"/>
    <w:rsid w:val="00043D8F"/>
    <w:rsid w:val="000452D4"/>
    <w:rsid w:val="000459F4"/>
    <w:rsid w:val="00045A7B"/>
    <w:rsid w:val="0004658E"/>
    <w:rsid w:val="000477F2"/>
    <w:rsid w:val="00047B20"/>
    <w:rsid w:val="00053802"/>
    <w:rsid w:val="00054DB6"/>
    <w:rsid w:val="0006012F"/>
    <w:rsid w:val="00065B97"/>
    <w:rsid w:val="00066CEA"/>
    <w:rsid w:val="0007108C"/>
    <w:rsid w:val="00071D16"/>
    <w:rsid w:val="000728E3"/>
    <w:rsid w:val="00073676"/>
    <w:rsid w:val="00073F39"/>
    <w:rsid w:val="00076199"/>
    <w:rsid w:val="000803F4"/>
    <w:rsid w:val="000809A6"/>
    <w:rsid w:val="0008118E"/>
    <w:rsid w:val="00082118"/>
    <w:rsid w:val="0008255B"/>
    <w:rsid w:val="00082D63"/>
    <w:rsid w:val="0008672E"/>
    <w:rsid w:val="00093C59"/>
    <w:rsid w:val="000958C1"/>
    <w:rsid w:val="000971AE"/>
    <w:rsid w:val="000A15CA"/>
    <w:rsid w:val="000A3B20"/>
    <w:rsid w:val="000A6846"/>
    <w:rsid w:val="000B12A3"/>
    <w:rsid w:val="000B2F52"/>
    <w:rsid w:val="000B7ADF"/>
    <w:rsid w:val="000C31C3"/>
    <w:rsid w:val="000C6271"/>
    <w:rsid w:val="000C62A2"/>
    <w:rsid w:val="000C6494"/>
    <w:rsid w:val="000D4409"/>
    <w:rsid w:val="000D4BD0"/>
    <w:rsid w:val="000D6950"/>
    <w:rsid w:val="000D6DE5"/>
    <w:rsid w:val="000E7919"/>
    <w:rsid w:val="000F445E"/>
    <w:rsid w:val="000F7AB2"/>
    <w:rsid w:val="00104DEF"/>
    <w:rsid w:val="00105476"/>
    <w:rsid w:val="00112276"/>
    <w:rsid w:val="00112E31"/>
    <w:rsid w:val="00114967"/>
    <w:rsid w:val="00114A35"/>
    <w:rsid w:val="00115FD2"/>
    <w:rsid w:val="00121D96"/>
    <w:rsid w:val="0012346F"/>
    <w:rsid w:val="0012501B"/>
    <w:rsid w:val="001268AB"/>
    <w:rsid w:val="001270EA"/>
    <w:rsid w:val="00130E3C"/>
    <w:rsid w:val="00131292"/>
    <w:rsid w:val="00132B42"/>
    <w:rsid w:val="001350A1"/>
    <w:rsid w:val="001362A6"/>
    <w:rsid w:val="00136663"/>
    <w:rsid w:val="00141529"/>
    <w:rsid w:val="0014239A"/>
    <w:rsid w:val="001424A4"/>
    <w:rsid w:val="00142DE7"/>
    <w:rsid w:val="00145ABE"/>
    <w:rsid w:val="00145C9B"/>
    <w:rsid w:val="001477C8"/>
    <w:rsid w:val="00147D52"/>
    <w:rsid w:val="001514FD"/>
    <w:rsid w:val="00151C0B"/>
    <w:rsid w:val="0015368A"/>
    <w:rsid w:val="00156DA7"/>
    <w:rsid w:val="001578E5"/>
    <w:rsid w:val="0015799B"/>
    <w:rsid w:val="00165131"/>
    <w:rsid w:val="001658C5"/>
    <w:rsid w:val="00166244"/>
    <w:rsid w:val="0016659D"/>
    <w:rsid w:val="00166FC9"/>
    <w:rsid w:val="00167310"/>
    <w:rsid w:val="0017005D"/>
    <w:rsid w:val="00170245"/>
    <w:rsid w:val="00170C0B"/>
    <w:rsid w:val="00173414"/>
    <w:rsid w:val="00174971"/>
    <w:rsid w:val="001755ED"/>
    <w:rsid w:val="001800B6"/>
    <w:rsid w:val="001818B0"/>
    <w:rsid w:val="00182265"/>
    <w:rsid w:val="001836E8"/>
    <w:rsid w:val="00184162"/>
    <w:rsid w:val="00186819"/>
    <w:rsid w:val="00187345"/>
    <w:rsid w:val="00194BF4"/>
    <w:rsid w:val="0019532F"/>
    <w:rsid w:val="00195B55"/>
    <w:rsid w:val="00196837"/>
    <w:rsid w:val="00196C10"/>
    <w:rsid w:val="00196CDC"/>
    <w:rsid w:val="00197B0D"/>
    <w:rsid w:val="00197BAE"/>
    <w:rsid w:val="001A19F5"/>
    <w:rsid w:val="001A357B"/>
    <w:rsid w:val="001A42B6"/>
    <w:rsid w:val="001A46B4"/>
    <w:rsid w:val="001A511F"/>
    <w:rsid w:val="001B087E"/>
    <w:rsid w:val="001B2AD2"/>
    <w:rsid w:val="001B370B"/>
    <w:rsid w:val="001C164E"/>
    <w:rsid w:val="001C21BD"/>
    <w:rsid w:val="001C599F"/>
    <w:rsid w:val="001C7682"/>
    <w:rsid w:val="001C7A34"/>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0811"/>
    <w:rsid w:val="00221005"/>
    <w:rsid w:val="00224088"/>
    <w:rsid w:val="00227061"/>
    <w:rsid w:val="002301BA"/>
    <w:rsid w:val="00230725"/>
    <w:rsid w:val="00230AC1"/>
    <w:rsid w:val="00231D1E"/>
    <w:rsid w:val="00234CF7"/>
    <w:rsid w:val="0023578F"/>
    <w:rsid w:val="002430F2"/>
    <w:rsid w:val="00243707"/>
    <w:rsid w:val="00254572"/>
    <w:rsid w:val="00257413"/>
    <w:rsid w:val="00257C51"/>
    <w:rsid w:val="00263383"/>
    <w:rsid w:val="002651DF"/>
    <w:rsid w:val="0026592A"/>
    <w:rsid w:val="0026667C"/>
    <w:rsid w:val="002670E6"/>
    <w:rsid w:val="002678A0"/>
    <w:rsid w:val="00267ADB"/>
    <w:rsid w:val="00267F8C"/>
    <w:rsid w:val="002729E3"/>
    <w:rsid w:val="002772A8"/>
    <w:rsid w:val="0028294E"/>
    <w:rsid w:val="00282C2C"/>
    <w:rsid w:val="00284688"/>
    <w:rsid w:val="00284846"/>
    <w:rsid w:val="00286674"/>
    <w:rsid w:val="002877D6"/>
    <w:rsid w:val="00290AEC"/>
    <w:rsid w:val="00292A45"/>
    <w:rsid w:val="00294766"/>
    <w:rsid w:val="0029500F"/>
    <w:rsid w:val="002A0171"/>
    <w:rsid w:val="002A15A0"/>
    <w:rsid w:val="002A18A6"/>
    <w:rsid w:val="002A51A2"/>
    <w:rsid w:val="002A5B3C"/>
    <w:rsid w:val="002A699B"/>
    <w:rsid w:val="002A796F"/>
    <w:rsid w:val="002B3776"/>
    <w:rsid w:val="002B3EF9"/>
    <w:rsid w:val="002B4068"/>
    <w:rsid w:val="002B5BFC"/>
    <w:rsid w:val="002C2C07"/>
    <w:rsid w:val="002C3731"/>
    <w:rsid w:val="002C5B87"/>
    <w:rsid w:val="002D0188"/>
    <w:rsid w:val="002D089F"/>
    <w:rsid w:val="002D2995"/>
    <w:rsid w:val="002D385E"/>
    <w:rsid w:val="002D40C7"/>
    <w:rsid w:val="002D6856"/>
    <w:rsid w:val="002D741E"/>
    <w:rsid w:val="002D7CCC"/>
    <w:rsid w:val="002E0EEA"/>
    <w:rsid w:val="002E30BC"/>
    <w:rsid w:val="002E4ED2"/>
    <w:rsid w:val="002E5501"/>
    <w:rsid w:val="002E5553"/>
    <w:rsid w:val="002F04C7"/>
    <w:rsid w:val="002F212E"/>
    <w:rsid w:val="002F45B7"/>
    <w:rsid w:val="002F4D23"/>
    <w:rsid w:val="002F59C8"/>
    <w:rsid w:val="002F5C06"/>
    <w:rsid w:val="002F5FD0"/>
    <w:rsid w:val="003025C9"/>
    <w:rsid w:val="00305464"/>
    <w:rsid w:val="003059A7"/>
    <w:rsid w:val="003075C2"/>
    <w:rsid w:val="00310A1D"/>
    <w:rsid w:val="00311A07"/>
    <w:rsid w:val="00312A50"/>
    <w:rsid w:val="003149FC"/>
    <w:rsid w:val="0031676D"/>
    <w:rsid w:val="00320AAA"/>
    <w:rsid w:val="00326AD8"/>
    <w:rsid w:val="00326BB5"/>
    <w:rsid w:val="0033098C"/>
    <w:rsid w:val="00331937"/>
    <w:rsid w:val="003322BA"/>
    <w:rsid w:val="00332CDF"/>
    <w:rsid w:val="00336DEA"/>
    <w:rsid w:val="00337A74"/>
    <w:rsid w:val="003416F4"/>
    <w:rsid w:val="00343FF0"/>
    <w:rsid w:val="003453B7"/>
    <w:rsid w:val="00345528"/>
    <w:rsid w:val="00350D40"/>
    <w:rsid w:val="00350D9F"/>
    <w:rsid w:val="0035154F"/>
    <w:rsid w:val="0035184F"/>
    <w:rsid w:val="003532BF"/>
    <w:rsid w:val="00356641"/>
    <w:rsid w:val="00363A78"/>
    <w:rsid w:val="00370265"/>
    <w:rsid w:val="00370466"/>
    <w:rsid w:val="00381B43"/>
    <w:rsid w:val="00382113"/>
    <w:rsid w:val="00383693"/>
    <w:rsid w:val="00383ABC"/>
    <w:rsid w:val="00386A2B"/>
    <w:rsid w:val="00386B08"/>
    <w:rsid w:val="00390754"/>
    <w:rsid w:val="00393824"/>
    <w:rsid w:val="003A3B20"/>
    <w:rsid w:val="003A42CD"/>
    <w:rsid w:val="003A5682"/>
    <w:rsid w:val="003A5DFF"/>
    <w:rsid w:val="003A63C7"/>
    <w:rsid w:val="003A6F94"/>
    <w:rsid w:val="003B0A98"/>
    <w:rsid w:val="003B12EC"/>
    <w:rsid w:val="003B5997"/>
    <w:rsid w:val="003C0616"/>
    <w:rsid w:val="003C1ED1"/>
    <w:rsid w:val="003C31C3"/>
    <w:rsid w:val="003C3207"/>
    <w:rsid w:val="003C3F9A"/>
    <w:rsid w:val="003C5E7F"/>
    <w:rsid w:val="003C6CB5"/>
    <w:rsid w:val="003D2808"/>
    <w:rsid w:val="003D4DDC"/>
    <w:rsid w:val="003D5693"/>
    <w:rsid w:val="003D6598"/>
    <w:rsid w:val="003D6842"/>
    <w:rsid w:val="003E008C"/>
    <w:rsid w:val="003E0F6D"/>
    <w:rsid w:val="003E3EFB"/>
    <w:rsid w:val="003E4E02"/>
    <w:rsid w:val="003E5934"/>
    <w:rsid w:val="003E6CE1"/>
    <w:rsid w:val="003F26B9"/>
    <w:rsid w:val="003F3A20"/>
    <w:rsid w:val="004008BF"/>
    <w:rsid w:val="0040239F"/>
    <w:rsid w:val="00403087"/>
    <w:rsid w:val="00406EFC"/>
    <w:rsid w:val="00407142"/>
    <w:rsid w:val="00407BAA"/>
    <w:rsid w:val="00407E1E"/>
    <w:rsid w:val="004106F0"/>
    <w:rsid w:val="00411059"/>
    <w:rsid w:val="004110C3"/>
    <w:rsid w:val="004111DA"/>
    <w:rsid w:val="004127D4"/>
    <w:rsid w:val="00415DFE"/>
    <w:rsid w:val="00416CC2"/>
    <w:rsid w:val="00417258"/>
    <w:rsid w:val="00426EF3"/>
    <w:rsid w:val="0043484E"/>
    <w:rsid w:val="0043553B"/>
    <w:rsid w:val="00442D96"/>
    <w:rsid w:val="004436F7"/>
    <w:rsid w:val="004439A4"/>
    <w:rsid w:val="0044406A"/>
    <w:rsid w:val="00445281"/>
    <w:rsid w:val="00446453"/>
    <w:rsid w:val="00447DBB"/>
    <w:rsid w:val="00450DD0"/>
    <w:rsid w:val="0045142D"/>
    <w:rsid w:val="00452828"/>
    <w:rsid w:val="004549CD"/>
    <w:rsid w:val="00454D09"/>
    <w:rsid w:val="00454D20"/>
    <w:rsid w:val="0045507D"/>
    <w:rsid w:val="0047060B"/>
    <w:rsid w:val="004763ED"/>
    <w:rsid w:val="00476A71"/>
    <w:rsid w:val="0047728B"/>
    <w:rsid w:val="0047778E"/>
    <w:rsid w:val="00477EA6"/>
    <w:rsid w:val="0048259D"/>
    <w:rsid w:val="00485FAA"/>
    <w:rsid w:val="00491FB9"/>
    <w:rsid w:val="004921F1"/>
    <w:rsid w:val="00493CA7"/>
    <w:rsid w:val="00495467"/>
    <w:rsid w:val="00496378"/>
    <w:rsid w:val="00497223"/>
    <w:rsid w:val="004A13B2"/>
    <w:rsid w:val="004A32B0"/>
    <w:rsid w:val="004A4A15"/>
    <w:rsid w:val="004A4ACE"/>
    <w:rsid w:val="004A5420"/>
    <w:rsid w:val="004B0627"/>
    <w:rsid w:val="004B1FAA"/>
    <w:rsid w:val="004B3241"/>
    <w:rsid w:val="004B3C5E"/>
    <w:rsid w:val="004B64C5"/>
    <w:rsid w:val="004C1B90"/>
    <w:rsid w:val="004C5C5C"/>
    <w:rsid w:val="004C602E"/>
    <w:rsid w:val="004D05E4"/>
    <w:rsid w:val="004D0A4B"/>
    <w:rsid w:val="004D1F58"/>
    <w:rsid w:val="004D7E9B"/>
    <w:rsid w:val="004E1077"/>
    <w:rsid w:val="004E11E6"/>
    <w:rsid w:val="004E2B65"/>
    <w:rsid w:val="004E3927"/>
    <w:rsid w:val="004E399B"/>
    <w:rsid w:val="004E5789"/>
    <w:rsid w:val="004E755F"/>
    <w:rsid w:val="004E7BEB"/>
    <w:rsid w:val="004F1228"/>
    <w:rsid w:val="004F4BA9"/>
    <w:rsid w:val="004F6A83"/>
    <w:rsid w:val="004F7CA4"/>
    <w:rsid w:val="00502A1F"/>
    <w:rsid w:val="00502C2C"/>
    <w:rsid w:val="005039A5"/>
    <w:rsid w:val="00507153"/>
    <w:rsid w:val="00513894"/>
    <w:rsid w:val="00515948"/>
    <w:rsid w:val="005170E8"/>
    <w:rsid w:val="005204DD"/>
    <w:rsid w:val="0052281C"/>
    <w:rsid w:val="005239E2"/>
    <w:rsid w:val="0052402F"/>
    <w:rsid w:val="0052425E"/>
    <w:rsid w:val="00524E11"/>
    <w:rsid w:val="00525EA4"/>
    <w:rsid w:val="005266F1"/>
    <w:rsid w:val="00526A6F"/>
    <w:rsid w:val="0052769C"/>
    <w:rsid w:val="0053036C"/>
    <w:rsid w:val="005304AE"/>
    <w:rsid w:val="005328F5"/>
    <w:rsid w:val="00533036"/>
    <w:rsid w:val="00537F9C"/>
    <w:rsid w:val="0054007B"/>
    <w:rsid w:val="00540CAC"/>
    <w:rsid w:val="00541186"/>
    <w:rsid w:val="00541FFF"/>
    <w:rsid w:val="005439CC"/>
    <w:rsid w:val="00544700"/>
    <w:rsid w:val="0054582F"/>
    <w:rsid w:val="005463EA"/>
    <w:rsid w:val="00550CF9"/>
    <w:rsid w:val="00550E69"/>
    <w:rsid w:val="00552A09"/>
    <w:rsid w:val="005532FF"/>
    <w:rsid w:val="00557C01"/>
    <w:rsid w:val="00560609"/>
    <w:rsid w:val="00560DB9"/>
    <w:rsid w:val="00563B76"/>
    <w:rsid w:val="005663E6"/>
    <w:rsid w:val="0056692B"/>
    <w:rsid w:val="00572703"/>
    <w:rsid w:val="00573D05"/>
    <w:rsid w:val="00573EF1"/>
    <w:rsid w:val="00574ADD"/>
    <w:rsid w:val="005767C5"/>
    <w:rsid w:val="00576D8E"/>
    <w:rsid w:val="0057706C"/>
    <w:rsid w:val="00582AE1"/>
    <w:rsid w:val="00587246"/>
    <w:rsid w:val="00590C29"/>
    <w:rsid w:val="00592FD2"/>
    <w:rsid w:val="005933BF"/>
    <w:rsid w:val="00597DDE"/>
    <w:rsid w:val="005A1631"/>
    <w:rsid w:val="005A195D"/>
    <w:rsid w:val="005A34FE"/>
    <w:rsid w:val="005A526A"/>
    <w:rsid w:val="005A584A"/>
    <w:rsid w:val="005A6EEE"/>
    <w:rsid w:val="005A7109"/>
    <w:rsid w:val="005B016C"/>
    <w:rsid w:val="005B085A"/>
    <w:rsid w:val="005B1BFB"/>
    <w:rsid w:val="005B25DC"/>
    <w:rsid w:val="005B286C"/>
    <w:rsid w:val="005B2D7C"/>
    <w:rsid w:val="005B2DB0"/>
    <w:rsid w:val="005B3EB5"/>
    <w:rsid w:val="005B499E"/>
    <w:rsid w:val="005B643C"/>
    <w:rsid w:val="005B66A9"/>
    <w:rsid w:val="005B6D1C"/>
    <w:rsid w:val="005B735A"/>
    <w:rsid w:val="005C1E35"/>
    <w:rsid w:val="005C294B"/>
    <w:rsid w:val="005C308C"/>
    <w:rsid w:val="005C3EDB"/>
    <w:rsid w:val="005C49EA"/>
    <w:rsid w:val="005C7816"/>
    <w:rsid w:val="005D041E"/>
    <w:rsid w:val="005D0C34"/>
    <w:rsid w:val="005D1079"/>
    <w:rsid w:val="005D2A3F"/>
    <w:rsid w:val="005D305F"/>
    <w:rsid w:val="005D5064"/>
    <w:rsid w:val="005D5BB7"/>
    <w:rsid w:val="005D630D"/>
    <w:rsid w:val="005D6599"/>
    <w:rsid w:val="005D7491"/>
    <w:rsid w:val="005D7F64"/>
    <w:rsid w:val="005E0E4F"/>
    <w:rsid w:val="005E1C90"/>
    <w:rsid w:val="005E42C5"/>
    <w:rsid w:val="005E65D2"/>
    <w:rsid w:val="005E6D1E"/>
    <w:rsid w:val="005F2234"/>
    <w:rsid w:val="005F25C3"/>
    <w:rsid w:val="005F2A7F"/>
    <w:rsid w:val="005F531B"/>
    <w:rsid w:val="005F566C"/>
    <w:rsid w:val="005F5798"/>
    <w:rsid w:val="005F7196"/>
    <w:rsid w:val="00603032"/>
    <w:rsid w:val="00607B98"/>
    <w:rsid w:val="006103C1"/>
    <w:rsid w:val="00611163"/>
    <w:rsid w:val="00612A4F"/>
    <w:rsid w:val="00613521"/>
    <w:rsid w:val="0061627B"/>
    <w:rsid w:val="00616D14"/>
    <w:rsid w:val="006306FD"/>
    <w:rsid w:val="00631D5B"/>
    <w:rsid w:val="00633ED8"/>
    <w:rsid w:val="00634598"/>
    <w:rsid w:val="00640140"/>
    <w:rsid w:val="0064055F"/>
    <w:rsid w:val="00642A5E"/>
    <w:rsid w:val="00646FC3"/>
    <w:rsid w:val="00651F18"/>
    <w:rsid w:val="00652DEA"/>
    <w:rsid w:val="00655DA6"/>
    <w:rsid w:val="0065684D"/>
    <w:rsid w:val="00660A1A"/>
    <w:rsid w:val="00660A7E"/>
    <w:rsid w:val="0066128D"/>
    <w:rsid w:val="00661E77"/>
    <w:rsid w:val="006631EC"/>
    <w:rsid w:val="00663286"/>
    <w:rsid w:val="00664DCE"/>
    <w:rsid w:val="006650F5"/>
    <w:rsid w:val="00670F44"/>
    <w:rsid w:val="006753E6"/>
    <w:rsid w:val="00675B38"/>
    <w:rsid w:val="00676A04"/>
    <w:rsid w:val="00677DAA"/>
    <w:rsid w:val="006803E3"/>
    <w:rsid w:val="006806B5"/>
    <w:rsid w:val="006821B3"/>
    <w:rsid w:val="00682378"/>
    <w:rsid w:val="00682CE3"/>
    <w:rsid w:val="00683F1C"/>
    <w:rsid w:val="00683F71"/>
    <w:rsid w:val="006879A9"/>
    <w:rsid w:val="006928AE"/>
    <w:rsid w:val="006978CF"/>
    <w:rsid w:val="006A0C51"/>
    <w:rsid w:val="006A491E"/>
    <w:rsid w:val="006A5CCE"/>
    <w:rsid w:val="006A6BCA"/>
    <w:rsid w:val="006A6C18"/>
    <w:rsid w:val="006B087A"/>
    <w:rsid w:val="006B3FEB"/>
    <w:rsid w:val="006C2197"/>
    <w:rsid w:val="006D2049"/>
    <w:rsid w:val="006D634D"/>
    <w:rsid w:val="006E1A3B"/>
    <w:rsid w:val="006E2DFA"/>
    <w:rsid w:val="006E6CE9"/>
    <w:rsid w:val="006E7E40"/>
    <w:rsid w:val="006F0A40"/>
    <w:rsid w:val="006F17F9"/>
    <w:rsid w:val="006F21B6"/>
    <w:rsid w:val="006F2CC1"/>
    <w:rsid w:val="006F677F"/>
    <w:rsid w:val="006F6EE4"/>
    <w:rsid w:val="00704B81"/>
    <w:rsid w:val="00705AD4"/>
    <w:rsid w:val="00706597"/>
    <w:rsid w:val="00707FD2"/>
    <w:rsid w:val="00711033"/>
    <w:rsid w:val="0071187A"/>
    <w:rsid w:val="00715D7F"/>
    <w:rsid w:val="00716FA1"/>
    <w:rsid w:val="0071769A"/>
    <w:rsid w:val="00723DF1"/>
    <w:rsid w:val="00724FE5"/>
    <w:rsid w:val="007277EC"/>
    <w:rsid w:val="007317B4"/>
    <w:rsid w:val="00733C7D"/>
    <w:rsid w:val="00734209"/>
    <w:rsid w:val="00735111"/>
    <w:rsid w:val="00737491"/>
    <w:rsid w:val="00740F2C"/>
    <w:rsid w:val="0074242F"/>
    <w:rsid w:val="00743D8D"/>
    <w:rsid w:val="00745E10"/>
    <w:rsid w:val="007506B2"/>
    <w:rsid w:val="00751565"/>
    <w:rsid w:val="00751645"/>
    <w:rsid w:val="00751CA2"/>
    <w:rsid w:val="007563F5"/>
    <w:rsid w:val="00760C4D"/>
    <w:rsid w:val="00766001"/>
    <w:rsid w:val="007726D6"/>
    <w:rsid w:val="0077397C"/>
    <w:rsid w:val="00774304"/>
    <w:rsid w:val="00775A7A"/>
    <w:rsid w:val="00776E72"/>
    <w:rsid w:val="007814F9"/>
    <w:rsid w:val="00782AFC"/>
    <w:rsid w:val="00783081"/>
    <w:rsid w:val="00783D9C"/>
    <w:rsid w:val="0078566B"/>
    <w:rsid w:val="00786718"/>
    <w:rsid w:val="0079035D"/>
    <w:rsid w:val="0079375C"/>
    <w:rsid w:val="0079441A"/>
    <w:rsid w:val="0079642F"/>
    <w:rsid w:val="007A1BEC"/>
    <w:rsid w:val="007A3A05"/>
    <w:rsid w:val="007A6ED0"/>
    <w:rsid w:val="007A7505"/>
    <w:rsid w:val="007B1EC0"/>
    <w:rsid w:val="007B46D9"/>
    <w:rsid w:val="007C0505"/>
    <w:rsid w:val="007C6530"/>
    <w:rsid w:val="007C6A8B"/>
    <w:rsid w:val="007C742F"/>
    <w:rsid w:val="007D0C1B"/>
    <w:rsid w:val="007D1097"/>
    <w:rsid w:val="007D2A5C"/>
    <w:rsid w:val="007D34F3"/>
    <w:rsid w:val="007D39DF"/>
    <w:rsid w:val="007D4829"/>
    <w:rsid w:val="007D4CA2"/>
    <w:rsid w:val="007D6387"/>
    <w:rsid w:val="007D7DF4"/>
    <w:rsid w:val="007E07D9"/>
    <w:rsid w:val="007E1F80"/>
    <w:rsid w:val="007E6782"/>
    <w:rsid w:val="007F025F"/>
    <w:rsid w:val="007F1F32"/>
    <w:rsid w:val="007F315A"/>
    <w:rsid w:val="007F5155"/>
    <w:rsid w:val="00801C5A"/>
    <w:rsid w:val="00802B3F"/>
    <w:rsid w:val="00805BD5"/>
    <w:rsid w:val="008104BC"/>
    <w:rsid w:val="008105C2"/>
    <w:rsid w:val="00810EFC"/>
    <w:rsid w:val="00813389"/>
    <w:rsid w:val="00813650"/>
    <w:rsid w:val="00813ED6"/>
    <w:rsid w:val="008177D6"/>
    <w:rsid w:val="00817C4B"/>
    <w:rsid w:val="00817D20"/>
    <w:rsid w:val="008215E8"/>
    <w:rsid w:val="00825313"/>
    <w:rsid w:val="00826064"/>
    <w:rsid w:val="008261C9"/>
    <w:rsid w:val="00827C10"/>
    <w:rsid w:val="008310D6"/>
    <w:rsid w:val="00831A5E"/>
    <w:rsid w:val="00834A69"/>
    <w:rsid w:val="00841F54"/>
    <w:rsid w:val="00850898"/>
    <w:rsid w:val="00851218"/>
    <w:rsid w:val="00853E4A"/>
    <w:rsid w:val="00860028"/>
    <w:rsid w:val="00862213"/>
    <w:rsid w:val="00864A93"/>
    <w:rsid w:val="0086573A"/>
    <w:rsid w:val="00866D37"/>
    <w:rsid w:val="00867366"/>
    <w:rsid w:val="00867519"/>
    <w:rsid w:val="00871AE4"/>
    <w:rsid w:val="0087200C"/>
    <w:rsid w:val="008736E7"/>
    <w:rsid w:val="00873A91"/>
    <w:rsid w:val="00873EF0"/>
    <w:rsid w:val="00874ACE"/>
    <w:rsid w:val="008772BD"/>
    <w:rsid w:val="0088041D"/>
    <w:rsid w:val="00880FC0"/>
    <w:rsid w:val="008830BD"/>
    <w:rsid w:val="008830C6"/>
    <w:rsid w:val="00883777"/>
    <w:rsid w:val="00884F5F"/>
    <w:rsid w:val="00886D00"/>
    <w:rsid w:val="00893DCE"/>
    <w:rsid w:val="00893E8B"/>
    <w:rsid w:val="008A2F41"/>
    <w:rsid w:val="008A3070"/>
    <w:rsid w:val="008A3318"/>
    <w:rsid w:val="008A3898"/>
    <w:rsid w:val="008A6505"/>
    <w:rsid w:val="008B0200"/>
    <w:rsid w:val="008B0265"/>
    <w:rsid w:val="008B0616"/>
    <w:rsid w:val="008B0CAA"/>
    <w:rsid w:val="008B1F35"/>
    <w:rsid w:val="008C1475"/>
    <w:rsid w:val="008C1784"/>
    <w:rsid w:val="008C17AE"/>
    <w:rsid w:val="008C52B6"/>
    <w:rsid w:val="008C6D99"/>
    <w:rsid w:val="008D25CA"/>
    <w:rsid w:val="008D3531"/>
    <w:rsid w:val="008D59E6"/>
    <w:rsid w:val="008D5BA9"/>
    <w:rsid w:val="008D674D"/>
    <w:rsid w:val="008E1230"/>
    <w:rsid w:val="008E2A40"/>
    <w:rsid w:val="008E30D6"/>
    <w:rsid w:val="008E4DA8"/>
    <w:rsid w:val="008E7E18"/>
    <w:rsid w:val="008F04E6"/>
    <w:rsid w:val="008F2982"/>
    <w:rsid w:val="008F2BE4"/>
    <w:rsid w:val="008F3366"/>
    <w:rsid w:val="008F5F24"/>
    <w:rsid w:val="0090184D"/>
    <w:rsid w:val="00901B0B"/>
    <w:rsid w:val="0090432F"/>
    <w:rsid w:val="009073F3"/>
    <w:rsid w:val="00920029"/>
    <w:rsid w:val="00920CC1"/>
    <w:rsid w:val="00920CC7"/>
    <w:rsid w:val="0092121B"/>
    <w:rsid w:val="00923242"/>
    <w:rsid w:val="009238F7"/>
    <w:rsid w:val="009253E3"/>
    <w:rsid w:val="0092792E"/>
    <w:rsid w:val="009354F0"/>
    <w:rsid w:val="009358D6"/>
    <w:rsid w:val="00935FEA"/>
    <w:rsid w:val="009414BA"/>
    <w:rsid w:val="00941587"/>
    <w:rsid w:val="0094301A"/>
    <w:rsid w:val="009435F8"/>
    <w:rsid w:val="009453B2"/>
    <w:rsid w:val="009459A1"/>
    <w:rsid w:val="0094749F"/>
    <w:rsid w:val="00957CFA"/>
    <w:rsid w:val="00960EBB"/>
    <w:rsid w:val="0096344A"/>
    <w:rsid w:val="009647EA"/>
    <w:rsid w:val="00965C3E"/>
    <w:rsid w:val="00970240"/>
    <w:rsid w:val="00971344"/>
    <w:rsid w:val="0097201F"/>
    <w:rsid w:val="00972CF2"/>
    <w:rsid w:val="00973D1E"/>
    <w:rsid w:val="009748AE"/>
    <w:rsid w:val="00974962"/>
    <w:rsid w:val="00976874"/>
    <w:rsid w:val="009800F4"/>
    <w:rsid w:val="00980BEA"/>
    <w:rsid w:val="00984B2B"/>
    <w:rsid w:val="009854E8"/>
    <w:rsid w:val="00987369"/>
    <w:rsid w:val="009877D0"/>
    <w:rsid w:val="00987DF0"/>
    <w:rsid w:val="009910C5"/>
    <w:rsid w:val="0099256A"/>
    <w:rsid w:val="009A004D"/>
    <w:rsid w:val="009A0DC9"/>
    <w:rsid w:val="009A17F9"/>
    <w:rsid w:val="009A51F1"/>
    <w:rsid w:val="009A5F64"/>
    <w:rsid w:val="009B335C"/>
    <w:rsid w:val="009B608B"/>
    <w:rsid w:val="009B61B2"/>
    <w:rsid w:val="009C099C"/>
    <w:rsid w:val="009C1370"/>
    <w:rsid w:val="009C2DCE"/>
    <w:rsid w:val="009C30DC"/>
    <w:rsid w:val="009C3C2E"/>
    <w:rsid w:val="009D1E8D"/>
    <w:rsid w:val="009D5B09"/>
    <w:rsid w:val="009D5EDC"/>
    <w:rsid w:val="009D701D"/>
    <w:rsid w:val="009D7F78"/>
    <w:rsid w:val="009E2F67"/>
    <w:rsid w:val="009E3C19"/>
    <w:rsid w:val="009E6A22"/>
    <w:rsid w:val="009E6ACC"/>
    <w:rsid w:val="009E6C0F"/>
    <w:rsid w:val="009F1326"/>
    <w:rsid w:val="009F24E6"/>
    <w:rsid w:val="009F4A50"/>
    <w:rsid w:val="009F6700"/>
    <w:rsid w:val="009F69E5"/>
    <w:rsid w:val="009F7433"/>
    <w:rsid w:val="009F771B"/>
    <w:rsid w:val="009F7B25"/>
    <w:rsid w:val="00A01ACF"/>
    <w:rsid w:val="00A044FF"/>
    <w:rsid w:val="00A072CC"/>
    <w:rsid w:val="00A12811"/>
    <w:rsid w:val="00A1454B"/>
    <w:rsid w:val="00A14EB0"/>
    <w:rsid w:val="00A153BB"/>
    <w:rsid w:val="00A1563D"/>
    <w:rsid w:val="00A15D94"/>
    <w:rsid w:val="00A16A51"/>
    <w:rsid w:val="00A23711"/>
    <w:rsid w:val="00A25C3F"/>
    <w:rsid w:val="00A25C73"/>
    <w:rsid w:val="00A26D54"/>
    <w:rsid w:val="00A304ED"/>
    <w:rsid w:val="00A32C14"/>
    <w:rsid w:val="00A32DFE"/>
    <w:rsid w:val="00A33BFF"/>
    <w:rsid w:val="00A36F62"/>
    <w:rsid w:val="00A40F7E"/>
    <w:rsid w:val="00A41F88"/>
    <w:rsid w:val="00A436E0"/>
    <w:rsid w:val="00A4681C"/>
    <w:rsid w:val="00A4786D"/>
    <w:rsid w:val="00A47A64"/>
    <w:rsid w:val="00A5205C"/>
    <w:rsid w:val="00A55C1A"/>
    <w:rsid w:val="00A60EA8"/>
    <w:rsid w:val="00A62CD1"/>
    <w:rsid w:val="00A63EFD"/>
    <w:rsid w:val="00A719C1"/>
    <w:rsid w:val="00A72364"/>
    <w:rsid w:val="00A727DB"/>
    <w:rsid w:val="00A73471"/>
    <w:rsid w:val="00A7518D"/>
    <w:rsid w:val="00A7737A"/>
    <w:rsid w:val="00A77DF3"/>
    <w:rsid w:val="00A81988"/>
    <w:rsid w:val="00A82584"/>
    <w:rsid w:val="00A86830"/>
    <w:rsid w:val="00A9062D"/>
    <w:rsid w:val="00A90E07"/>
    <w:rsid w:val="00A91143"/>
    <w:rsid w:val="00A937AC"/>
    <w:rsid w:val="00A96D02"/>
    <w:rsid w:val="00AA053E"/>
    <w:rsid w:val="00AA1655"/>
    <w:rsid w:val="00AA36AF"/>
    <w:rsid w:val="00AA58E5"/>
    <w:rsid w:val="00AA628F"/>
    <w:rsid w:val="00AA62F5"/>
    <w:rsid w:val="00AA6436"/>
    <w:rsid w:val="00AA7318"/>
    <w:rsid w:val="00AB01F2"/>
    <w:rsid w:val="00AB039B"/>
    <w:rsid w:val="00AB202F"/>
    <w:rsid w:val="00AB39EA"/>
    <w:rsid w:val="00AB6922"/>
    <w:rsid w:val="00AC1597"/>
    <w:rsid w:val="00AC25E4"/>
    <w:rsid w:val="00AC472A"/>
    <w:rsid w:val="00AC4CA4"/>
    <w:rsid w:val="00AC4E85"/>
    <w:rsid w:val="00AC6FAF"/>
    <w:rsid w:val="00AD1648"/>
    <w:rsid w:val="00AD381B"/>
    <w:rsid w:val="00AD7D6C"/>
    <w:rsid w:val="00AD7FD5"/>
    <w:rsid w:val="00AE1345"/>
    <w:rsid w:val="00AE4615"/>
    <w:rsid w:val="00AE5E70"/>
    <w:rsid w:val="00AE75B9"/>
    <w:rsid w:val="00AF1BB4"/>
    <w:rsid w:val="00AF3C4B"/>
    <w:rsid w:val="00AF50DD"/>
    <w:rsid w:val="00AF5289"/>
    <w:rsid w:val="00AF76AF"/>
    <w:rsid w:val="00B05750"/>
    <w:rsid w:val="00B06179"/>
    <w:rsid w:val="00B10E10"/>
    <w:rsid w:val="00B10EF8"/>
    <w:rsid w:val="00B12237"/>
    <w:rsid w:val="00B17435"/>
    <w:rsid w:val="00B22C86"/>
    <w:rsid w:val="00B25264"/>
    <w:rsid w:val="00B25360"/>
    <w:rsid w:val="00B256E2"/>
    <w:rsid w:val="00B25878"/>
    <w:rsid w:val="00B26229"/>
    <w:rsid w:val="00B2755D"/>
    <w:rsid w:val="00B33A85"/>
    <w:rsid w:val="00B34147"/>
    <w:rsid w:val="00B351A7"/>
    <w:rsid w:val="00B42335"/>
    <w:rsid w:val="00B4256D"/>
    <w:rsid w:val="00B43398"/>
    <w:rsid w:val="00B4689C"/>
    <w:rsid w:val="00B473BB"/>
    <w:rsid w:val="00B476DE"/>
    <w:rsid w:val="00B47B53"/>
    <w:rsid w:val="00B52983"/>
    <w:rsid w:val="00B52FF6"/>
    <w:rsid w:val="00B53ECC"/>
    <w:rsid w:val="00B54654"/>
    <w:rsid w:val="00B54A86"/>
    <w:rsid w:val="00B554D9"/>
    <w:rsid w:val="00B57B54"/>
    <w:rsid w:val="00B70C33"/>
    <w:rsid w:val="00B72084"/>
    <w:rsid w:val="00B728AF"/>
    <w:rsid w:val="00B74E13"/>
    <w:rsid w:val="00B75990"/>
    <w:rsid w:val="00B779E1"/>
    <w:rsid w:val="00B8087C"/>
    <w:rsid w:val="00B82230"/>
    <w:rsid w:val="00B82B91"/>
    <w:rsid w:val="00B83B00"/>
    <w:rsid w:val="00B8402F"/>
    <w:rsid w:val="00B851A2"/>
    <w:rsid w:val="00B9011C"/>
    <w:rsid w:val="00B90FB4"/>
    <w:rsid w:val="00B97698"/>
    <w:rsid w:val="00BA2FE7"/>
    <w:rsid w:val="00BA54C6"/>
    <w:rsid w:val="00BA5527"/>
    <w:rsid w:val="00BA6127"/>
    <w:rsid w:val="00BA6C98"/>
    <w:rsid w:val="00BA7825"/>
    <w:rsid w:val="00BB0DBB"/>
    <w:rsid w:val="00BB1B28"/>
    <w:rsid w:val="00BB34DC"/>
    <w:rsid w:val="00BB76A1"/>
    <w:rsid w:val="00BC4368"/>
    <w:rsid w:val="00BC6D0E"/>
    <w:rsid w:val="00BD063F"/>
    <w:rsid w:val="00BD2808"/>
    <w:rsid w:val="00BD3E89"/>
    <w:rsid w:val="00BD55DA"/>
    <w:rsid w:val="00BE3B65"/>
    <w:rsid w:val="00BE5292"/>
    <w:rsid w:val="00BE6CE5"/>
    <w:rsid w:val="00BE7A37"/>
    <w:rsid w:val="00BE7E3D"/>
    <w:rsid w:val="00BF0586"/>
    <w:rsid w:val="00BF1C9F"/>
    <w:rsid w:val="00BF6706"/>
    <w:rsid w:val="00C010FA"/>
    <w:rsid w:val="00C0163B"/>
    <w:rsid w:val="00C044F7"/>
    <w:rsid w:val="00C05EAB"/>
    <w:rsid w:val="00C072F3"/>
    <w:rsid w:val="00C07885"/>
    <w:rsid w:val="00C111C1"/>
    <w:rsid w:val="00C142DE"/>
    <w:rsid w:val="00C1461A"/>
    <w:rsid w:val="00C1527A"/>
    <w:rsid w:val="00C153AC"/>
    <w:rsid w:val="00C156B3"/>
    <w:rsid w:val="00C17534"/>
    <w:rsid w:val="00C17B3A"/>
    <w:rsid w:val="00C241D9"/>
    <w:rsid w:val="00C24370"/>
    <w:rsid w:val="00C30744"/>
    <w:rsid w:val="00C324E2"/>
    <w:rsid w:val="00C325D2"/>
    <w:rsid w:val="00C32BDC"/>
    <w:rsid w:val="00C3491E"/>
    <w:rsid w:val="00C36116"/>
    <w:rsid w:val="00C37C19"/>
    <w:rsid w:val="00C4100D"/>
    <w:rsid w:val="00C411B3"/>
    <w:rsid w:val="00C4229A"/>
    <w:rsid w:val="00C4719A"/>
    <w:rsid w:val="00C47620"/>
    <w:rsid w:val="00C47C6A"/>
    <w:rsid w:val="00C554A2"/>
    <w:rsid w:val="00C56192"/>
    <w:rsid w:val="00C562FF"/>
    <w:rsid w:val="00C606DF"/>
    <w:rsid w:val="00C6403D"/>
    <w:rsid w:val="00C648AC"/>
    <w:rsid w:val="00C64C7C"/>
    <w:rsid w:val="00C716F1"/>
    <w:rsid w:val="00C71722"/>
    <w:rsid w:val="00C73617"/>
    <w:rsid w:val="00C74CFF"/>
    <w:rsid w:val="00C805B4"/>
    <w:rsid w:val="00C83A75"/>
    <w:rsid w:val="00C85CDA"/>
    <w:rsid w:val="00C86CB5"/>
    <w:rsid w:val="00C87994"/>
    <w:rsid w:val="00C934D7"/>
    <w:rsid w:val="00C93504"/>
    <w:rsid w:val="00C9781F"/>
    <w:rsid w:val="00C97C4E"/>
    <w:rsid w:val="00CA3606"/>
    <w:rsid w:val="00CA38E4"/>
    <w:rsid w:val="00CA4AB3"/>
    <w:rsid w:val="00CA63BA"/>
    <w:rsid w:val="00CB1B84"/>
    <w:rsid w:val="00CB48A2"/>
    <w:rsid w:val="00CB4F33"/>
    <w:rsid w:val="00CB77F5"/>
    <w:rsid w:val="00CC0432"/>
    <w:rsid w:val="00CC04FA"/>
    <w:rsid w:val="00CC0DA3"/>
    <w:rsid w:val="00CC1505"/>
    <w:rsid w:val="00CC21BE"/>
    <w:rsid w:val="00CC31FF"/>
    <w:rsid w:val="00CD5435"/>
    <w:rsid w:val="00CD6C79"/>
    <w:rsid w:val="00CD7F89"/>
    <w:rsid w:val="00CE2F50"/>
    <w:rsid w:val="00CE456C"/>
    <w:rsid w:val="00CE6911"/>
    <w:rsid w:val="00CE773F"/>
    <w:rsid w:val="00CF2FE5"/>
    <w:rsid w:val="00CF4A25"/>
    <w:rsid w:val="00CF79C6"/>
    <w:rsid w:val="00D01018"/>
    <w:rsid w:val="00D02D48"/>
    <w:rsid w:val="00D046AF"/>
    <w:rsid w:val="00D04C29"/>
    <w:rsid w:val="00D06DDD"/>
    <w:rsid w:val="00D0703D"/>
    <w:rsid w:val="00D07F88"/>
    <w:rsid w:val="00D10165"/>
    <w:rsid w:val="00D1050F"/>
    <w:rsid w:val="00D117CA"/>
    <w:rsid w:val="00D12E19"/>
    <w:rsid w:val="00D17993"/>
    <w:rsid w:val="00D201DF"/>
    <w:rsid w:val="00D23A50"/>
    <w:rsid w:val="00D23BA4"/>
    <w:rsid w:val="00D249EC"/>
    <w:rsid w:val="00D25535"/>
    <w:rsid w:val="00D260D0"/>
    <w:rsid w:val="00D264F6"/>
    <w:rsid w:val="00D30290"/>
    <w:rsid w:val="00D31561"/>
    <w:rsid w:val="00D32371"/>
    <w:rsid w:val="00D32C03"/>
    <w:rsid w:val="00D33EF9"/>
    <w:rsid w:val="00D34BA9"/>
    <w:rsid w:val="00D3559B"/>
    <w:rsid w:val="00D378AB"/>
    <w:rsid w:val="00D439F7"/>
    <w:rsid w:val="00D51347"/>
    <w:rsid w:val="00D515D7"/>
    <w:rsid w:val="00D518B4"/>
    <w:rsid w:val="00D53997"/>
    <w:rsid w:val="00D576B1"/>
    <w:rsid w:val="00D57915"/>
    <w:rsid w:val="00D57A56"/>
    <w:rsid w:val="00D57B8E"/>
    <w:rsid w:val="00D626D9"/>
    <w:rsid w:val="00D74068"/>
    <w:rsid w:val="00D74B2F"/>
    <w:rsid w:val="00D76598"/>
    <w:rsid w:val="00D76DAB"/>
    <w:rsid w:val="00D7732C"/>
    <w:rsid w:val="00D776D6"/>
    <w:rsid w:val="00D85267"/>
    <w:rsid w:val="00D853C5"/>
    <w:rsid w:val="00D9094B"/>
    <w:rsid w:val="00D92356"/>
    <w:rsid w:val="00D92C99"/>
    <w:rsid w:val="00D92CDD"/>
    <w:rsid w:val="00D94379"/>
    <w:rsid w:val="00D9463D"/>
    <w:rsid w:val="00D94D51"/>
    <w:rsid w:val="00D94F30"/>
    <w:rsid w:val="00D951A4"/>
    <w:rsid w:val="00D95863"/>
    <w:rsid w:val="00DA046D"/>
    <w:rsid w:val="00DA124D"/>
    <w:rsid w:val="00DA2C63"/>
    <w:rsid w:val="00DA5C85"/>
    <w:rsid w:val="00DA77DE"/>
    <w:rsid w:val="00DB06F8"/>
    <w:rsid w:val="00DB1E48"/>
    <w:rsid w:val="00DB29F3"/>
    <w:rsid w:val="00DB4165"/>
    <w:rsid w:val="00DB5691"/>
    <w:rsid w:val="00DB59D1"/>
    <w:rsid w:val="00DC146A"/>
    <w:rsid w:val="00DC14D7"/>
    <w:rsid w:val="00DC4A55"/>
    <w:rsid w:val="00DC5D9D"/>
    <w:rsid w:val="00DC6522"/>
    <w:rsid w:val="00DC73D5"/>
    <w:rsid w:val="00DD192F"/>
    <w:rsid w:val="00DD38E6"/>
    <w:rsid w:val="00DD442D"/>
    <w:rsid w:val="00DD4518"/>
    <w:rsid w:val="00DD464B"/>
    <w:rsid w:val="00DD4F5B"/>
    <w:rsid w:val="00DD6975"/>
    <w:rsid w:val="00DD6A58"/>
    <w:rsid w:val="00DD77D1"/>
    <w:rsid w:val="00DE0432"/>
    <w:rsid w:val="00DE2BF5"/>
    <w:rsid w:val="00DF2B97"/>
    <w:rsid w:val="00DF77DB"/>
    <w:rsid w:val="00E01A26"/>
    <w:rsid w:val="00E03834"/>
    <w:rsid w:val="00E03E9C"/>
    <w:rsid w:val="00E054A2"/>
    <w:rsid w:val="00E05709"/>
    <w:rsid w:val="00E05AC3"/>
    <w:rsid w:val="00E12141"/>
    <w:rsid w:val="00E12E01"/>
    <w:rsid w:val="00E13681"/>
    <w:rsid w:val="00E146BA"/>
    <w:rsid w:val="00E157BD"/>
    <w:rsid w:val="00E174EC"/>
    <w:rsid w:val="00E17D84"/>
    <w:rsid w:val="00E27ED4"/>
    <w:rsid w:val="00E3077C"/>
    <w:rsid w:val="00E34924"/>
    <w:rsid w:val="00E34AD3"/>
    <w:rsid w:val="00E3503B"/>
    <w:rsid w:val="00E3542A"/>
    <w:rsid w:val="00E35B95"/>
    <w:rsid w:val="00E3742C"/>
    <w:rsid w:val="00E456C9"/>
    <w:rsid w:val="00E459FB"/>
    <w:rsid w:val="00E5249F"/>
    <w:rsid w:val="00E55BCD"/>
    <w:rsid w:val="00E641E7"/>
    <w:rsid w:val="00E673AB"/>
    <w:rsid w:val="00E704E5"/>
    <w:rsid w:val="00E70D80"/>
    <w:rsid w:val="00E73012"/>
    <w:rsid w:val="00E738DC"/>
    <w:rsid w:val="00E7791E"/>
    <w:rsid w:val="00E829D2"/>
    <w:rsid w:val="00E87CE0"/>
    <w:rsid w:val="00E9640B"/>
    <w:rsid w:val="00E971DF"/>
    <w:rsid w:val="00E97543"/>
    <w:rsid w:val="00EA0EFC"/>
    <w:rsid w:val="00EA4E93"/>
    <w:rsid w:val="00EB1B9C"/>
    <w:rsid w:val="00EB3AE5"/>
    <w:rsid w:val="00EB525F"/>
    <w:rsid w:val="00EB5E92"/>
    <w:rsid w:val="00EB7427"/>
    <w:rsid w:val="00EC1596"/>
    <w:rsid w:val="00EC2331"/>
    <w:rsid w:val="00EC462C"/>
    <w:rsid w:val="00ED0A05"/>
    <w:rsid w:val="00ED4089"/>
    <w:rsid w:val="00ED460E"/>
    <w:rsid w:val="00ED49B0"/>
    <w:rsid w:val="00EE0FA7"/>
    <w:rsid w:val="00EE1783"/>
    <w:rsid w:val="00EE1A05"/>
    <w:rsid w:val="00EE1F92"/>
    <w:rsid w:val="00EE40A3"/>
    <w:rsid w:val="00EE5818"/>
    <w:rsid w:val="00EF37B8"/>
    <w:rsid w:val="00F00CF4"/>
    <w:rsid w:val="00F00FEA"/>
    <w:rsid w:val="00F010A9"/>
    <w:rsid w:val="00F0213C"/>
    <w:rsid w:val="00F06780"/>
    <w:rsid w:val="00F073C0"/>
    <w:rsid w:val="00F107DA"/>
    <w:rsid w:val="00F10A22"/>
    <w:rsid w:val="00F10F69"/>
    <w:rsid w:val="00F11A43"/>
    <w:rsid w:val="00F11F87"/>
    <w:rsid w:val="00F132DF"/>
    <w:rsid w:val="00F16C5E"/>
    <w:rsid w:val="00F177A2"/>
    <w:rsid w:val="00F177AC"/>
    <w:rsid w:val="00F17C3F"/>
    <w:rsid w:val="00F20AF7"/>
    <w:rsid w:val="00F22786"/>
    <w:rsid w:val="00F24388"/>
    <w:rsid w:val="00F25009"/>
    <w:rsid w:val="00F253C6"/>
    <w:rsid w:val="00F30234"/>
    <w:rsid w:val="00F316C6"/>
    <w:rsid w:val="00F32638"/>
    <w:rsid w:val="00F32B49"/>
    <w:rsid w:val="00F356C4"/>
    <w:rsid w:val="00F35ECD"/>
    <w:rsid w:val="00F361B5"/>
    <w:rsid w:val="00F41463"/>
    <w:rsid w:val="00F444F4"/>
    <w:rsid w:val="00F448C8"/>
    <w:rsid w:val="00F47366"/>
    <w:rsid w:val="00F50CD2"/>
    <w:rsid w:val="00F5106E"/>
    <w:rsid w:val="00F54713"/>
    <w:rsid w:val="00F56B07"/>
    <w:rsid w:val="00F602BE"/>
    <w:rsid w:val="00F65261"/>
    <w:rsid w:val="00F677E1"/>
    <w:rsid w:val="00F710D4"/>
    <w:rsid w:val="00F75791"/>
    <w:rsid w:val="00F76DC8"/>
    <w:rsid w:val="00F7781E"/>
    <w:rsid w:val="00F80D16"/>
    <w:rsid w:val="00F83650"/>
    <w:rsid w:val="00F84C9C"/>
    <w:rsid w:val="00F86467"/>
    <w:rsid w:val="00F86F3E"/>
    <w:rsid w:val="00F91647"/>
    <w:rsid w:val="00F96712"/>
    <w:rsid w:val="00F96FEB"/>
    <w:rsid w:val="00FA0745"/>
    <w:rsid w:val="00FA0AF5"/>
    <w:rsid w:val="00FA149D"/>
    <w:rsid w:val="00FA2595"/>
    <w:rsid w:val="00FA29DF"/>
    <w:rsid w:val="00FA2BAF"/>
    <w:rsid w:val="00FB0D21"/>
    <w:rsid w:val="00FB393E"/>
    <w:rsid w:val="00FB72E8"/>
    <w:rsid w:val="00FB73F7"/>
    <w:rsid w:val="00FB7AB1"/>
    <w:rsid w:val="00FB7F26"/>
    <w:rsid w:val="00FC0443"/>
    <w:rsid w:val="00FC0732"/>
    <w:rsid w:val="00FC1FE7"/>
    <w:rsid w:val="00FC204B"/>
    <w:rsid w:val="00FC5612"/>
    <w:rsid w:val="00FD33E0"/>
    <w:rsid w:val="00FD7EC9"/>
    <w:rsid w:val="00FF0ED9"/>
    <w:rsid w:val="00FF1B7E"/>
    <w:rsid w:val="00FF25E3"/>
    <w:rsid w:val="00FF25F5"/>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fr-FR"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239E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customStyle="1" w:styleId="NichtaufgelsteErwhnung1">
    <w:name w:val="Nicht aufgelöste Erwähnung1"/>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 w:type="character" w:styleId="NichtaufgelsteErwhnung">
    <w:name w:val="Unresolved Mention"/>
    <w:basedOn w:val="Absatz-Standardschriftart"/>
    <w:uiPriority w:val="99"/>
    <w:semiHidden/>
    <w:unhideWhenUsed/>
    <w:rsid w:val="00B258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4594885">
      <w:bodyDiv w:val="1"/>
      <w:marLeft w:val="0"/>
      <w:marRight w:val="0"/>
      <w:marTop w:val="0"/>
      <w:marBottom w:val="0"/>
      <w:divBdr>
        <w:top w:val="none" w:sz="0" w:space="0" w:color="auto"/>
        <w:left w:val="none" w:sz="0" w:space="0" w:color="auto"/>
        <w:bottom w:val="none" w:sz="0" w:space="0" w:color="auto"/>
        <w:right w:val="none" w:sz="0" w:space="0" w:color="auto"/>
      </w:divBdr>
      <w:divsChild>
        <w:div w:id="336738661">
          <w:marLeft w:val="0"/>
          <w:marRight w:val="0"/>
          <w:marTop w:val="0"/>
          <w:marBottom w:val="0"/>
          <w:divBdr>
            <w:top w:val="none" w:sz="0" w:space="0" w:color="auto"/>
            <w:left w:val="none" w:sz="0" w:space="0" w:color="auto"/>
            <w:bottom w:val="none" w:sz="0" w:space="0" w:color="auto"/>
            <w:right w:val="none" w:sz="0" w:space="0" w:color="auto"/>
          </w:divBdr>
          <w:divsChild>
            <w:div w:id="822505827">
              <w:marLeft w:val="0"/>
              <w:marRight w:val="0"/>
              <w:marTop w:val="0"/>
              <w:marBottom w:val="0"/>
              <w:divBdr>
                <w:top w:val="none" w:sz="0" w:space="0" w:color="auto"/>
                <w:left w:val="none" w:sz="0" w:space="0" w:color="auto"/>
                <w:bottom w:val="none" w:sz="0" w:space="0" w:color="auto"/>
                <w:right w:val="none" w:sz="0" w:space="0" w:color="auto"/>
              </w:divBdr>
              <w:divsChild>
                <w:div w:id="81398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6002">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32451292">
      <w:bodyDiv w:val="1"/>
      <w:marLeft w:val="0"/>
      <w:marRight w:val="0"/>
      <w:marTop w:val="0"/>
      <w:marBottom w:val="0"/>
      <w:divBdr>
        <w:top w:val="none" w:sz="0" w:space="0" w:color="auto"/>
        <w:left w:val="none" w:sz="0" w:space="0" w:color="auto"/>
        <w:bottom w:val="none" w:sz="0" w:space="0" w:color="auto"/>
        <w:right w:val="none" w:sz="0" w:space="0" w:color="auto"/>
      </w:divBdr>
      <w:divsChild>
        <w:div w:id="1042707024">
          <w:marLeft w:val="0"/>
          <w:marRight w:val="0"/>
          <w:marTop w:val="0"/>
          <w:marBottom w:val="0"/>
          <w:divBdr>
            <w:top w:val="none" w:sz="0" w:space="0" w:color="auto"/>
            <w:left w:val="none" w:sz="0" w:space="0" w:color="auto"/>
            <w:bottom w:val="none" w:sz="0" w:space="0" w:color="auto"/>
            <w:right w:val="none" w:sz="0" w:space="0" w:color="auto"/>
          </w:divBdr>
          <w:divsChild>
            <w:div w:id="1418136258">
              <w:marLeft w:val="0"/>
              <w:marRight w:val="0"/>
              <w:marTop w:val="0"/>
              <w:marBottom w:val="0"/>
              <w:divBdr>
                <w:top w:val="none" w:sz="0" w:space="0" w:color="auto"/>
                <w:left w:val="none" w:sz="0" w:space="0" w:color="auto"/>
                <w:bottom w:val="none" w:sz="0" w:space="0" w:color="auto"/>
                <w:right w:val="none" w:sz="0" w:space="0" w:color="auto"/>
              </w:divBdr>
              <w:divsChild>
                <w:div w:id="18437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329119">
      <w:bodyDiv w:val="1"/>
      <w:marLeft w:val="0"/>
      <w:marRight w:val="0"/>
      <w:marTop w:val="0"/>
      <w:marBottom w:val="0"/>
      <w:divBdr>
        <w:top w:val="none" w:sz="0" w:space="0" w:color="auto"/>
        <w:left w:val="none" w:sz="0" w:space="0" w:color="auto"/>
        <w:bottom w:val="none" w:sz="0" w:space="0" w:color="auto"/>
        <w:right w:val="none" w:sz="0" w:space="0" w:color="auto"/>
      </w:divBdr>
      <w:divsChild>
        <w:div w:id="21133361">
          <w:marLeft w:val="0"/>
          <w:marRight w:val="0"/>
          <w:marTop w:val="0"/>
          <w:marBottom w:val="0"/>
          <w:divBdr>
            <w:top w:val="none" w:sz="0" w:space="0" w:color="auto"/>
            <w:left w:val="none" w:sz="0" w:space="0" w:color="auto"/>
            <w:bottom w:val="none" w:sz="0" w:space="0" w:color="auto"/>
            <w:right w:val="none" w:sz="0" w:space="0" w:color="auto"/>
          </w:divBdr>
          <w:divsChild>
            <w:div w:id="449514280">
              <w:marLeft w:val="0"/>
              <w:marRight w:val="0"/>
              <w:marTop w:val="0"/>
              <w:marBottom w:val="0"/>
              <w:divBdr>
                <w:top w:val="none" w:sz="0" w:space="0" w:color="auto"/>
                <w:left w:val="none" w:sz="0" w:space="0" w:color="auto"/>
                <w:bottom w:val="none" w:sz="0" w:space="0" w:color="auto"/>
                <w:right w:val="none" w:sz="0" w:space="0" w:color="auto"/>
              </w:divBdr>
              <w:divsChild>
                <w:div w:id="11811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63212845">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16436970">
      <w:bodyDiv w:val="1"/>
      <w:marLeft w:val="0"/>
      <w:marRight w:val="0"/>
      <w:marTop w:val="0"/>
      <w:marBottom w:val="0"/>
      <w:divBdr>
        <w:top w:val="none" w:sz="0" w:space="0" w:color="auto"/>
        <w:left w:val="none" w:sz="0" w:space="0" w:color="auto"/>
        <w:bottom w:val="none" w:sz="0" w:space="0" w:color="auto"/>
        <w:right w:val="none" w:sz="0" w:space="0" w:color="auto"/>
      </w:divBdr>
      <w:divsChild>
        <w:div w:id="1306812270">
          <w:marLeft w:val="0"/>
          <w:marRight w:val="0"/>
          <w:marTop w:val="0"/>
          <w:marBottom w:val="0"/>
          <w:divBdr>
            <w:top w:val="none" w:sz="0" w:space="0" w:color="auto"/>
            <w:left w:val="none" w:sz="0" w:space="0" w:color="auto"/>
            <w:bottom w:val="none" w:sz="0" w:space="0" w:color="auto"/>
            <w:right w:val="none" w:sz="0" w:space="0" w:color="auto"/>
          </w:divBdr>
          <w:divsChild>
            <w:div w:id="914704124">
              <w:marLeft w:val="0"/>
              <w:marRight w:val="0"/>
              <w:marTop w:val="0"/>
              <w:marBottom w:val="0"/>
              <w:divBdr>
                <w:top w:val="none" w:sz="0" w:space="0" w:color="auto"/>
                <w:left w:val="none" w:sz="0" w:space="0" w:color="auto"/>
                <w:bottom w:val="none" w:sz="0" w:space="0" w:color="auto"/>
                <w:right w:val="none" w:sz="0" w:space="0" w:color="auto"/>
              </w:divBdr>
              <w:divsChild>
                <w:div w:id="3388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38924717">
      <w:bodyDiv w:val="1"/>
      <w:marLeft w:val="0"/>
      <w:marRight w:val="0"/>
      <w:marTop w:val="0"/>
      <w:marBottom w:val="0"/>
      <w:divBdr>
        <w:top w:val="none" w:sz="0" w:space="0" w:color="auto"/>
        <w:left w:val="none" w:sz="0" w:space="0" w:color="auto"/>
        <w:bottom w:val="none" w:sz="0" w:space="0" w:color="auto"/>
        <w:right w:val="none" w:sz="0" w:space="0" w:color="auto"/>
      </w:divBdr>
      <w:divsChild>
        <w:div w:id="1772627201">
          <w:marLeft w:val="0"/>
          <w:marRight w:val="0"/>
          <w:marTop w:val="0"/>
          <w:marBottom w:val="0"/>
          <w:divBdr>
            <w:top w:val="none" w:sz="0" w:space="0" w:color="auto"/>
            <w:left w:val="none" w:sz="0" w:space="0" w:color="auto"/>
            <w:bottom w:val="none" w:sz="0" w:space="0" w:color="auto"/>
            <w:right w:val="none" w:sz="0" w:space="0" w:color="auto"/>
          </w:divBdr>
          <w:divsChild>
            <w:div w:id="1060787836">
              <w:marLeft w:val="0"/>
              <w:marRight w:val="0"/>
              <w:marTop w:val="0"/>
              <w:marBottom w:val="0"/>
              <w:divBdr>
                <w:top w:val="none" w:sz="0" w:space="0" w:color="auto"/>
                <w:left w:val="none" w:sz="0" w:space="0" w:color="auto"/>
                <w:bottom w:val="none" w:sz="0" w:space="0" w:color="auto"/>
                <w:right w:val="none" w:sz="0" w:space="0" w:color="auto"/>
              </w:divBdr>
              <w:divsChild>
                <w:div w:id="14983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47906935">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11872832">
      <w:bodyDiv w:val="1"/>
      <w:marLeft w:val="0"/>
      <w:marRight w:val="0"/>
      <w:marTop w:val="0"/>
      <w:marBottom w:val="0"/>
      <w:divBdr>
        <w:top w:val="none" w:sz="0" w:space="0" w:color="auto"/>
        <w:left w:val="none" w:sz="0" w:space="0" w:color="auto"/>
        <w:bottom w:val="none" w:sz="0" w:space="0" w:color="auto"/>
        <w:right w:val="none" w:sz="0" w:space="0" w:color="auto"/>
      </w:divBdr>
      <w:divsChild>
        <w:div w:id="2106609428">
          <w:marLeft w:val="0"/>
          <w:marRight w:val="0"/>
          <w:marTop w:val="0"/>
          <w:marBottom w:val="0"/>
          <w:divBdr>
            <w:top w:val="none" w:sz="0" w:space="0" w:color="auto"/>
            <w:left w:val="none" w:sz="0" w:space="0" w:color="auto"/>
            <w:bottom w:val="none" w:sz="0" w:space="0" w:color="auto"/>
            <w:right w:val="none" w:sz="0" w:space="0" w:color="auto"/>
          </w:divBdr>
        </w:div>
      </w:divsChild>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2657727">
      <w:bodyDiv w:val="1"/>
      <w:marLeft w:val="0"/>
      <w:marRight w:val="0"/>
      <w:marTop w:val="0"/>
      <w:marBottom w:val="0"/>
      <w:divBdr>
        <w:top w:val="none" w:sz="0" w:space="0" w:color="auto"/>
        <w:left w:val="none" w:sz="0" w:space="0" w:color="auto"/>
        <w:bottom w:val="none" w:sz="0" w:space="0" w:color="auto"/>
        <w:right w:val="none" w:sz="0" w:space="0" w:color="auto"/>
      </w:divBdr>
      <w:divsChild>
        <w:div w:id="345906259">
          <w:marLeft w:val="0"/>
          <w:marRight w:val="0"/>
          <w:marTop w:val="0"/>
          <w:marBottom w:val="0"/>
          <w:divBdr>
            <w:top w:val="none" w:sz="0" w:space="0" w:color="auto"/>
            <w:left w:val="none" w:sz="0" w:space="0" w:color="auto"/>
            <w:bottom w:val="none" w:sz="0" w:space="0" w:color="auto"/>
            <w:right w:val="none" w:sz="0" w:space="0" w:color="auto"/>
          </w:divBdr>
          <w:divsChild>
            <w:div w:id="2063289964">
              <w:marLeft w:val="0"/>
              <w:marRight w:val="0"/>
              <w:marTop w:val="0"/>
              <w:marBottom w:val="0"/>
              <w:divBdr>
                <w:top w:val="none" w:sz="0" w:space="0" w:color="auto"/>
                <w:left w:val="none" w:sz="0" w:space="0" w:color="auto"/>
                <w:bottom w:val="none" w:sz="0" w:space="0" w:color="auto"/>
                <w:right w:val="none" w:sz="0" w:space="0" w:color="auto"/>
              </w:divBdr>
              <w:divsChild>
                <w:div w:id="1586181180">
                  <w:marLeft w:val="0"/>
                  <w:marRight w:val="0"/>
                  <w:marTop w:val="0"/>
                  <w:marBottom w:val="0"/>
                  <w:divBdr>
                    <w:top w:val="none" w:sz="0" w:space="0" w:color="auto"/>
                    <w:left w:val="none" w:sz="0" w:space="0" w:color="auto"/>
                    <w:bottom w:val="none" w:sz="0" w:space="0" w:color="auto"/>
                    <w:right w:val="none" w:sz="0" w:space="0" w:color="auto"/>
                  </w:divBdr>
                  <w:divsChild>
                    <w:div w:id="5672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06211987">
      <w:bodyDiv w:val="1"/>
      <w:marLeft w:val="0"/>
      <w:marRight w:val="0"/>
      <w:marTop w:val="0"/>
      <w:marBottom w:val="0"/>
      <w:divBdr>
        <w:top w:val="none" w:sz="0" w:space="0" w:color="auto"/>
        <w:left w:val="none" w:sz="0" w:space="0" w:color="auto"/>
        <w:bottom w:val="none" w:sz="0" w:space="0" w:color="auto"/>
        <w:right w:val="none" w:sz="0" w:space="0" w:color="auto"/>
      </w:divBdr>
      <w:divsChild>
        <w:div w:id="504171707">
          <w:marLeft w:val="0"/>
          <w:marRight w:val="0"/>
          <w:marTop w:val="0"/>
          <w:marBottom w:val="0"/>
          <w:divBdr>
            <w:top w:val="none" w:sz="0" w:space="0" w:color="auto"/>
            <w:left w:val="none" w:sz="0" w:space="0" w:color="auto"/>
            <w:bottom w:val="none" w:sz="0" w:space="0" w:color="auto"/>
            <w:right w:val="none" w:sz="0" w:space="0" w:color="auto"/>
          </w:divBdr>
        </w:div>
      </w:divsChild>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77177122">
      <w:bodyDiv w:val="1"/>
      <w:marLeft w:val="0"/>
      <w:marRight w:val="0"/>
      <w:marTop w:val="0"/>
      <w:marBottom w:val="0"/>
      <w:divBdr>
        <w:top w:val="none" w:sz="0" w:space="0" w:color="auto"/>
        <w:left w:val="none" w:sz="0" w:space="0" w:color="auto"/>
        <w:bottom w:val="none" w:sz="0" w:space="0" w:color="auto"/>
        <w:right w:val="none" w:sz="0" w:space="0" w:color="auto"/>
      </w:divBdr>
      <w:divsChild>
        <w:div w:id="1537501577">
          <w:marLeft w:val="0"/>
          <w:marRight w:val="0"/>
          <w:marTop w:val="0"/>
          <w:marBottom w:val="0"/>
          <w:divBdr>
            <w:top w:val="none" w:sz="0" w:space="0" w:color="auto"/>
            <w:left w:val="none" w:sz="0" w:space="0" w:color="auto"/>
            <w:bottom w:val="none" w:sz="0" w:space="0" w:color="auto"/>
            <w:right w:val="none" w:sz="0" w:space="0" w:color="auto"/>
          </w:divBdr>
          <w:divsChild>
            <w:div w:id="204678085">
              <w:marLeft w:val="0"/>
              <w:marRight w:val="0"/>
              <w:marTop w:val="0"/>
              <w:marBottom w:val="0"/>
              <w:divBdr>
                <w:top w:val="none" w:sz="0" w:space="0" w:color="auto"/>
                <w:left w:val="none" w:sz="0" w:space="0" w:color="auto"/>
                <w:bottom w:val="none" w:sz="0" w:space="0" w:color="auto"/>
                <w:right w:val="none" w:sz="0" w:space="0" w:color="auto"/>
              </w:divBdr>
              <w:divsChild>
                <w:div w:id="211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53995939">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393887740">
      <w:bodyDiv w:val="1"/>
      <w:marLeft w:val="0"/>
      <w:marRight w:val="0"/>
      <w:marTop w:val="0"/>
      <w:marBottom w:val="0"/>
      <w:divBdr>
        <w:top w:val="none" w:sz="0" w:space="0" w:color="auto"/>
        <w:left w:val="none" w:sz="0" w:space="0" w:color="auto"/>
        <w:bottom w:val="none" w:sz="0" w:space="0" w:color="auto"/>
        <w:right w:val="none" w:sz="0" w:space="0" w:color="auto"/>
      </w:divBdr>
      <w:divsChild>
        <w:div w:id="1917399766">
          <w:marLeft w:val="0"/>
          <w:marRight w:val="0"/>
          <w:marTop w:val="0"/>
          <w:marBottom w:val="0"/>
          <w:divBdr>
            <w:top w:val="none" w:sz="0" w:space="0" w:color="auto"/>
            <w:left w:val="none" w:sz="0" w:space="0" w:color="auto"/>
            <w:bottom w:val="none" w:sz="0" w:space="0" w:color="auto"/>
            <w:right w:val="none" w:sz="0" w:space="0" w:color="auto"/>
          </w:divBdr>
          <w:divsChild>
            <w:div w:id="1258831122">
              <w:marLeft w:val="0"/>
              <w:marRight w:val="0"/>
              <w:marTop w:val="0"/>
              <w:marBottom w:val="0"/>
              <w:divBdr>
                <w:top w:val="none" w:sz="0" w:space="0" w:color="auto"/>
                <w:left w:val="none" w:sz="0" w:space="0" w:color="auto"/>
                <w:bottom w:val="none" w:sz="0" w:space="0" w:color="auto"/>
                <w:right w:val="none" w:sz="0" w:space="0" w:color="auto"/>
              </w:divBdr>
              <w:divsChild>
                <w:div w:id="1472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522625">
      <w:bodyDiv w:val="1"/>
      <w:marLeft w:val="0"/>
      <w:marRight w:val="0"/>
      <w:marTop w:val="0"/>
      <w:marBottom w:val="0"/>
      <w:divBdr>
        <w:top w:val="none" w:sz="0" w:space="0" w:color="auto"/>
        <w:left w:val="none" w:sz="0" w:space="0" w:color="auto"/>
        <w:bottom w:val="none" w:sz="0" w:space="0" w:color="auto"/>
        <w:right w:val="none" w:sz="0" w:space="0" w:color="auto"/>
      </w:divBdr>
      <w:divsChild>
        <w:div w:id="1756129256">
          <w:marLeft w:val="0"/>
          <w:marRight w:val="0"/>
          <w:marTop w:val="0"/>
          <w:marBottom w:val="0"/>
          <w:divBdr>
            <w:top w:val="none" w:sz="0" w:space="0" w:color="auto"/>
            <w:left w:val="none" w:sz="0" w:space="0" w:color="auto"/>
            <w:bottom w:val="none" w:sz="0" w:space="0" w:color="auto"/>
            <w:right w:val="none" w:sz="0" w:space="0" w:color="auto"/>
          </w:divBdr>
          <w:divsChild>
            <w:div w:id="359356181">
              <w:marLeft w:val="0"/>
              <w:marRight w:val="0"/>
              <w:marTop w:val="0"/>
              <w:marBottom w:val="0"/>
              <w:divBdr>
                <w:top w:val="none" w:sz="0" w:space="0" w:color="auto"/>
                <w:left w:val="none" w:sz="0" w:space="0" w:color="auto"/>
                <w:bottom w:val="none" w:sz="0" w:space="0" w:color="auto"/>
                <w:right w:val="none" w:sz="0" w:space="0" w:color="auto"/>
              </w:divBdr>
              <w:divsChild>
                <w:div w:id="3581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199102">
      <w:bodyDiv w:val="1"/>
      <w:marLeft w:val="0"/>
      <w:marRight w:val="0"/>
      <w:marTop w:val="0"/>
      <w:marBottom w:val="0"/>
      <w:divBdr>
        <w:top w:val="none" w:sz="0" w:space="0" w:color="auto"/>
        <w:left w:val="none" w:sz="0" w:space="0" w:color="auto"/>
        <w:bottom w:val="none" w:sz="0" w:space="0" w:color="auto"/>
        <w:right w:val="none" w:sz="0" w:space="0" w:color="auto"/>
      </w:divBdr>
      <w:divsChild>
        <w:div w:id="899753752">
          <w:marLeft w:val="0"/>
          <w:marRight w:val="0"/>
          <w:marTop w:val="0"/>
          <w:marBottom w:val="0"/>
          <w:divBdr>
            <w:top w:val="none" w:sz="0" w:space="0" w:color="auto"/>
            <w:left w:val="none" w:sz="0" w:space="0" w:color="auto"/>
            <w:bottom w:val="none" w:sz="0" w:space="0" w:color="auto"/>
            <w:right w:val="none" w:sz="0" w:space="0" w:color="auto"/>
          </w:divBdr>
          <w:divsChild>
            <w:div w:id="1320692627">
              <w:marLeft w:val="0"/>
              <w:marRight w:val="0"/>
              <w:marTop w:val="0"/>
              <w:marBottom w:val="0"/>
              <w:divBdr>
                <w:top w:val="none" w:sz="0" w:space="0" w:color="auto"/>
                <w:left w:val="none" w:sz="0" w:space="0" w:color="auto"/>
                <w:bottom w:val="none" w:sz="0" w:space="0" w:color="auto"/>
                <w:right w:val="none" w:sz="0" w:space="0" w:color="auto"/>
              </w:divBdr>
              <w:divsChild>
                <w:div w:id="259148417">
                  <w:marLeft w:val="0"/>
                  <w:marRight w:val="0"/>
                  <w:marTop w:val="0"/>
                  <w:marBottom w:val="0"/>
                  <w:divBdr>
                    <w:top w:val="none" w:sz="0" w:space="0" w:color="auto"/>
                    <w:left w:val="none" w:sz="0" w:space="0" w:color="auto"/>
                    <w:bottom w:val="none" w:sz="0" w:space="0" w:color="auto"/>
                    <w:right w:val="none" w:sz="0" w:space="0" w:color="auto"/>
                  </w:divBdr>
                  <w:divsChild>
                    <w:div w:id="190448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49479653">
      <w:bodyDiv w:val="1"/>
      <w:marLeft w:val="0"/>
      <w:marRight w:val="0"/>
      <w:marTop w:val="0"/>
      <w:marBottom w:val="0"/>
      <w:divBdr>
        <w:top w:val="none" w:sz="0" w:space="0" w:color="auto"/>
        <w:left w:val="none" w:sz="0" w:space="0" w:color="auto"/>
        <w:bottom w:val="none" w:sz="0" w:space="0" w:color="auto"/>
        <w:right w:val="none" w:sz="0" w:space="0" w:color="auto"/>
      </w:divBdr>
      <w:divsChild>
        <w:div w:id="1625380496">
          <w:marLeft w:val="0"/>
          <w:marRight w:val="0"/>
          <w:marTop w:val="0"/>
          <w:marBottom w:val="0"/>
          <w:divBdr>
            <w:top w:val="none" w:sz="0" w:space="0" w:color="auto"/>
            <w:left w:val="none" w:sz="0" w:space="0" w:color="auto"/>
            <w:bottom w:val="none" w:sz="0" w:space="0" w:color="auto"/>
            <w:right w:val="none" w:sz="0" w:space="0" w:color="auto"/>
          </w:divBdr>
          <w:divsChild>
            <w:div w:id="1166359699">
              <w:marLeft w:val="0"/>
              <w:marRight w:val="0"/>
              <w:marTop w:val="0"/>
              <w:marBottom w:val="0"/>
              <w:divBdr>
                <w:top w:val="none" w:sz="0" w:space="0" w:color="auto"/>
                <w:left w:val="none" w:sz="0" w:space="0" w:color="auto"/>
                <w:bottom w:val="none" w:sz="0" w:space="0" w:color="auto"/>
                <w:right w:val="none" w:sz="0" w:space="0" w:color="auto"/>
              </w:divBdr>
              <w:divsChild>
                <w:div w:id="2598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619299">
      <w:bodyDiv w:val="1"/>
      <w:marLeft w:val="0"/>
      <w:marRight w:val="0"/>
      <w:marTop w:val="0"/>
      <w:marBottom w:val="0"/>
      <w:divBdr>
        <w:top w:val="none" w:sz="0" w:space="0" w:color="auto"/>
        <w:left w:val="none" w:sz="0" w:space="0" w:color="auto"/>
        <w:bottom w:val="none" w:sz="0" w:space="0" w:color="auto"/>
        <w:right w:val="none" w:sz="0" w:space="0" w:color="auto"/>
      </w:divBdr>
      <w:divsChild>
        <w:div w:id="16927004">
          <w:marLeft w:val="0"/>
          <w:marRight w:val="0"/>
          <w:marTop w:val="0"/>
          <w:marBottom w:val="0"/>
          <w:divBdr>
            <w:top w:val="none" w:sz="0" w:space="0" w:color="auto"/>
            <w:left w:val="none" w:sz="0" w:space="0" w:color="auto"/>
            <w:bottom w:val="none" w:sz="0" w:space="0" w:color="auto"/>
            <w:right w:val="none" w:sz="0" w:space="0" w:color="auto"/>
          </w:divBdr>
          <w:divsChild>
            <w:div w:id="761150982">
              <w:marLeft w:val="0"/>
              <w:marRight w:val="0"/>
              <w:marTop w:val="0"/>
              <w:marBottom w:val="0"/>
              <w:divBdr>
                <w:top w:val="none" w:sz="0" w:space="0" w:color="auto"/>
                <w:left w:val="none" w:sz="0" w:space="0" w:color="auto"/>
                <w:bottom w:val="none" w:sz="0" w:space="0" w:color="auto"/>
                <w:right w:val="none" w:sz="0" w:space="0" w:color="auto"/>
              </w:divBdr>
              <w:divsChild>
                <w:div w:id="10429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762331454">
      <w:bodyDiv w:val="1"/>
      <w:marLeft w:val="0"/>
      <w:marRight w:val="0"/>
      <w:marTop w:val="0"/>
      <w:marBottom w:val="0"/>
      <w:divBdr>
        <w:top w:val="none" w:sz="0" w:space="0" w:color="auto"/>
        <w:left w:val="none" w:sz="0" w:space="0" w:color="auto"/>
        <w:bottom w:val="none" w:sz="0" w:space="0" w:color="auto"/>
        <w:right w:val="none" w:sz="0" w:space="0" w:color="auto"/>
      </w:divBdr>
      <w:divsChild>
        <w:div w:id="1128814714">
          <w:marLeft w:val="0"/>
          <w:marRight w:val="0"/>
          <w:marTop w:val="0"/>
          <w:marBottom w:val="0"/>
          <w:divBdr>
            <w:top w:val="none" w:sz="0" w:space="0" w:color="auto"/>
            <w:left w:val="none" w:sz="0" w:space="0" w:color="auto"/>
            <w:bottom w:val="none" w:sz="0" w:space="0" w:color="auto"/>
            <w:right w:val="none" w:sz="0" w:space="0" w:color="auto"/>
          </w:divBdr>
          <w:divsChild>
            <w:div w:id="437988357">
              <w:marLeft w:val="0"/>
              <w:marRight w:val="0"/>
              <w:marTop w:val="0"/>
              <w:marBottom w:val="0"/>
              <w:divBdr>
                <w:top w:val="none" w:sz="0" w:space="0" w:color="auto"/>
                <w:left w:val="none" w:sz="0" w:space="0" w:color="auto"/>
                <w:bottom w:val="none" w:sz="0" w:space="0" w:color="auto"/>
                <w:right w:val="none" w:sz="0" w:space="0" w:color="auto"/>
              </w:divBdr>
              <w:divsChild>
                <w:div w:id="66324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78347177">
      <w:bodyDiv w:val="1"/>
      <w:marLeft w:val="0"/>
      <w:marRight w:val="0"/>
      <w:marTop w:val="0"/>
      <w:marBottom w:val="0"/>
      <w:divBdr>
        <w:top w:val="none" w:sz="0" w:space="0" w:color="auto"/>
        <w:left w:val="none" w:sz="0" w:space="0" w:color="auto"/>
        <w:bottom w:val="none" w:sz="0" w:space="0" w:color="auto"/>
        <w:right w:val="none" w:sz="0" w:space="0" w:color="auto"/>
      </w:divBdr>
      <w:divsChild>
        <w:div w:id="1961952469">
          <w:marLeft w:val="0"/>
          <w:marRight w:val="0"/>
          <w:marTop w:val="0"/>
          <w:marBottom w:val="0"/>
          <w:divBdr>
            <w:top w:val="none" w:sz="0" w:space="0" w:color="auto"/>
            <w:left w:val="none" w:sz="0" w:space="0" w:color="auto"/>
            <w:bottom w:val="none" w:sz="0" w:space="0" w:color="auto"/>
            <w:right w:val="none" w:sz="0" w:space="0" w:color="auto"/>
          </w:divBdr>
          <w:divsChild>
            <w:div w:id="489710488">
              <w:marLeft w:val="0"/>
              <w:marRight w:val="0"/>
              <w:marTop w:val="0"/>
              <w:marBottom w:val="0"/>
              <w:divBdr>
                <w:top w:val="none" w:sz="0" w:space="0" w:color="auto"/>
                <w:left w:val="none" w:sz="0" w:space="0" w:color="auto"/>
                <w:bottom w:val="none" w:sz="0" w:space="0" w:color="auto"/>
                <w:right w:val="none" w:sz="0" w:space="0" w:color="auto"/>
              </w:divBdr>
              <w:divsChild>
                <w:div w:id="11284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46522591">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069303620">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mailto:glas_troesch@maipr.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press@glastroesch.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460</Words>
  <Characters>2903</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3357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V Kühn</cp:lastModifiedBy>
  <cp:revision>15</cp:revision>
  <cp:lastPrinted>2024-09-02T15:13:00Z</cp:lastPrinted>
  <dcterms:created xsi:type="dcterms:W3CDTF">2024-09-05T13:20:00Z</dcterms:created>
  <dcterms:modified xsi:type="dcterms:W3CDTF">2025-01-07T15:17:00Z</dcterms:modified>
  <cp:category/>
</cp:coreProperties>
</file>