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A86FF5" w14:textId="235AA47F" w:rsidR="00F54713" w:rsidRPr="007C5E17" w:rsidRDefault="001856E1" w:rsidP="004D7E9B">
      <w:pPr>
        <w:spacing w:line="360" w:lineRule="auto"/>
        <w:rPr>
          <w:sz w:val="32"/>
          <w:szCs w:val="32"/>
          <w:rFonts w:ascii="Arial" w:hAnsi="Arial" w:cs="Arial"/>
        </w:rPr>
      </w:pPr>
      <w:r>
        <w:rPr>
          <w:sz w:val="32"/>
          <w:rFonts w:ascii="Arial" w:hAnsi="Arial"/>
        </w:rPr>
        <w:t xml:space="preserve">MEDIA RELEASE</w:t>
      </w:r>
    </w:p>
    <w:p w14:paraId="33C3A897" w14:textId="77777777" w:rsidR="00F54713" w:rsidRPr="007C5E17" w:rsidRDefault="00F54713" w:rsidP="004D7E9B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14:paraId="472EA6C2" w14:textId="10DE6510" w:rsidR="006A293E" w:rsidRPr="007C5E17" w:rsidRDefault="002C153E" w:rsidP="006A293E">
      <w:pPr>
        <w:spacing w:line="360" w:lineRule="auto"/>
        <w:rPr>
          <w:b/>
          <w:bCs/>
          <w:sz w:val="28"/>
          <w:szCs w:val="28"/>
          <w:rFonts w:ascii="Arial" w:hAnsi="Arial" w:cs="Arial"/>
        </w:rPr>
      </w:pPr>
      <w:r>
        <w:rPr>
          <w:b/>
          <w:sz w:val="28"/>
          <w:rFonts w:ascii="Arial" w:hAnsi="Arial"/>
        </w:rPr>
        <w:t xml:space="preserve">Optimised performance – consistent colour neutrality:</w:t>
      </w:r>
      <w:r>
        <w:rPr>
          <w:b/>
          <w:sz w:val="28"/>
          <w:rFonts w:ascii="Arial" w:hAnsi="Arial"/>
        </w:rPr>
        <w:t xml:space="preserve"> </w:t>
      </w:r>
      <w:r>
        <w:rPr>
          <w:b/>
          <w:sz w:val="28"/>
          <w:rFonts w:ascii="Arial" w:hAnsi="Arial"/>
        </w:rPr>
        <w:br/>
      </w:r>
      <w:r>
        <w:rPr>
          <w:b/>
          <w:sz w:val="28"/>
          <w:rFonts w:ascii="Arial" w:hAnsi="Arial"/>
        </w:rPr>
        <w:t xml:space="preserve">the latest generation of SILVERSTAR solar control glass</w:t>
      </w:r>
      <w:r>
        <w:rPr>
          <w:b/>
          <w:sz w:val="28"/>
          <w:rFonts w:ascii="Arial" w:hAnsi="Arial"/>
        </w:rPr>
        <w:t xml:space="preserve"> </w:t>
      </w:r>
    </w:p>
    <w:p w14:paraId="71CC9AE0" w14:textId="77777777" w:rsidR="00AC472A" w:rsidRPr="007C5E17" w:rsidRDefault="00AC472A" w:rsidP="004D7E9B">
      <w:pPr>
        <w:spacing w:line="360" w:lineRule="auto"/>
        <w:jc w:val="both"/>
        <w:rPr>
          <w:rFonts w:ascii="Arial" w:hAnsi="Arial" w:cs="Arial"/>
          <w:b/>
          <w:iCs/>
          <w:color w:val="000000" w:themeColor="text1"/>
          <w:sz w:val="22"/>
          <w:szCs w:val="22"/>
        </w:rPr>
      </w:pPr>
    </w:p>
    <w:p w14:paraId="6180C8B4" w14:textId="76EFA666" w:rsidR="006A4F47" w:rsidRPr="007429BD" w:rsidRDefault="007C5E17" w:rsidP="006A4F47">
      <w:pPr>
        <w:spacing w:line="360" w:lineRule="auto"/>
        <w:rPr>
          <w:iCs/>
          <w:color w:val="000000" w:themeColor="text1"/>
          <w:sz w:val="22"/>
          <w:szCs w:val="22"/>
          <w:rFonts w:ascii="Arial" w:hAnsi="Arial" w:cs="Arial"/>
        </w:rPr>
      </w:pPr>
      <w:r>
        <w:rPr>
          <w:color w:val="000000" w:themeColor="text1"/>
          <w:sz w:val="22"/>
          <w:b/>
          <w:rFonts w:ascii="Arial" w:hAnsi="Arial"/>
        </w:rPr>
        <w:t xml:space="preserve">Düsseldorf, 22 October 2024.</w:t>
      </w:r>
      <w:r>
        <w:rPr>
          <w:color w:val="000000" w:themeColor="text1"/>
          <w:sz w:val="22"/>
          <w:rFonts w:ascii="Arial" w:hAnsi="Arial"/>
        </w:rPr>
        <w:t xml:space="preserve"> </w:t>
      </w:r>
      <w:r>
        <w:rPr>
          <w:color w:val="000000" w:themeColor="text1"/>
          <w:sz w:val="22"/>
          <w:i/>
          <w:rFonts w:ascii="Arial" w:hAnsi="Arial"/>
        </w:rPr>
        <w:t xml:space="preserve">Climate change is leading to increasingly higher temperatures in our region, which is having a significant impact on the use of glass in architecture.</w:t>
      </w:r>
      <w:r>
        <w:rPr>
          <w:color w:val="000000" w:themeColor="text1"/>
          <w:sz w:val="22"/>
          <w:i/>
          <w:rFonts w:ascii="Arial" w:hAnsi="Arial"/>
        </w:rPr>
        <w:t xml:space="preserve"> </w:t>
      </w:r>
      <w:r>
        <w:rPr>
          <w:color w:val="000000" w:themeColor="text1"/>
          <w:sz w:val="22"/>
          <w:i/>
          <w:rFonts w:ascii="Arial" w:hAnsi="Arial"/>
        </w:rPr>
        <w:t xml:space="preserve">External solar control solutions such as shutters or awnings can help prevent overheating in summer, but they are cumbersome for large glass surfaces and alter the appearance of the building.</w:t>
      </w:r>
      <w:r>
        <w:rPr>
          <w:color w:val="000000" w:themeColor="text1"/>
          <w:sz w:val="22"/>
          <w:i/>
          <w:rFonts w:ascii="Arial" w:hAnsi="Arial"/>
        </w:rPr>
        <w:t xml:space="preserve"> </w:t>
      </w:r>
      <w:r>
        <w:rPr>
          <w:color w:val="000000" w:themeColor="text1"/>
          <w:sz w:val="22"/>
          <w:i/>
          <w:rFonts w:ascii="Arial" w:hAnsi="Arial"/>
        </w:rPr>
        <w:t xml:space="preserve">What’s in demand are windows and glass façades that allow ample natural light to enter while keeping indoor temperatures comfortable.</w:t>
      </w:r>
      <w:r>
        <w:rPr>
          <w:color w:val="000000" w:themeColor="text1"/>
          <w:sz w:val="22"/>
          <w:i/>
          <w:rFonts w:ascii="Arial" w:hAnsi="Arial"/>
        </w:rPr>
        <w:t xml:space="preserve"> </w:t>
      </w:r>
      <w:r>
        <w:rPr>
          <w:color w:val="000000" w:themeColor="text1"/>
          <w:sz w:val="22"/>
          <w:i/>
          <w:rFonts w:ascii="Arial" w:hAnsi="Arial"/>
        </w:rPr>
        <w:t xml:space="preserve">The new SILVERSTAR solar control coatings from Euroglas meet these requirements while also achieving the highest aesthetic standards.</w:t>
      </w:r>
    </w:p>
    <w:p w14:paraId="019F9A3E" w14:textId="77777777" w:rsidR="006A4F47" w:rsidRPr="007C5E17" w:rsidRDefault="006A4F47" w:rsidP="006A4F47">
      <w:pPr>
        <w:spacing w:line="360" w:lineRule="auto"/>
        <w:rPr>
          <w:rFonts w:ascii="Arial" w:hAnsi="Arial" w:cs="Arial"/>
          <w:sz w:val="22"/>
          <w:szCs w:val="22"/>
        </w:rPr>
      </w:pPr>
    </w:p>
    <w:p w14:paraId="63596E72" w14:textId="46CCD689" w:rsidR="007C5E17" w:rsidRPr="007C5E17" w:rsidRDefault="007C5E17" w:rsidP="007C5E17">
      <w:pPr>
        <w:spacing w:line="360" w:lineRule="auto"/>
        <w:rPr>
          <w:b/>
          <w:bCs/>
          <w:sz w:val="22"/>
          <w:szCs w:val="22"/>
          <w:rFonts w:ascii="Arial" w:hAnsi="Arial" w:cs="Arial"/>
        </w:rPr>
      </w:pPr>
      <w:r>
        <w:rPr>
          <w:b/>
          <w:sz w:val="22"/>
          <w:rFonts w:ascii="Arial" w:hAnsi="Arial"/>
        </w:rPr>
        <w:t xml:space="preserve">Smart coatings for every installation</w:t>
      </w:r>
    </w:p>
    <w:p w14:paraId="78EEEA0C" w14:textId="1BF0DCBA" w:rsidR="007C5E17" w:rsidRPr="007C5E17" w:rsidRDefault="007C5E17" w:rsidP="007C5E17">
      <w:pPr>
        <w:spacing w:line="360" w:lineRule="auto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With a range of total energy transmittance (g-values) and optimised selectivity, the latest generation of SILVERSTAR solar control coatings offer a versatile solution for all façades and installation conditions.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All versions feature a modern Ug-value and reduced exterior reflection of less than 15 percent.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In addition, they are available in a toughened version (T).</w:t>
      </w:r>
    </w:p>
    <w:p w14:paraId="29998AD9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159E458" w14:textId="7C61D393" w:rsidR="007C5E17" w:rsidRPr="007C5E17" w:rsidRDefault="007C5E17" w:rsidP="007C5E17">
      <w:pPr>
        <w:spacing w:line="360" w:lineRule="auto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The new SILVERSTAR SELEKT 70 is the ideal solution for glazing that requires basic solar protection – especially for façades with a low to medium glass proportion.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Thanks to its very high light transmittance, this coating is particularly suitable for residential buildings and as an alternative to low-E coatings.</w:t>
      </w:r>
      <w:r>
        <w:rPr>
          <w:sz w:val="22"/>
          <w:rFonts w:ascii="Arial" w:hAnsi="Arial"/>
        </w:rPr>
        <w:t xml:space="preserve"> </w:t>
      </w:r>
    </w:p>
    <w:p w14:paraId="6099C3B2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46DD8D7" w14:textId="11524CDE" w:rsidR="007C5E17" w:rsidRPr="007C5E17" w:rsidRDefault="007C5E17" w:rsidP="007C5E17">
      <w:pPr>
        <w:spacing w:line="360" w:lineRule="auto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For more demanding solar control needs, the SILVERSTAR COMBI Neutral 60 is an excellent choice, with its g-value reduced even further compared to the SILVERSTAR SELEKT 70.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This makes it perfect for façades with a higher glass proportion, as is often the case with office and administrative buildings.</w:t>
      </w:r>
      <w:r>
        <w:rPr>
          <w:sz w:val="22"/>
          <w:rFonts w:ascii="Arial" w:hAnsi="Arial"/>
        </w:rPr>
        <w:t xml:space="preserve"> </w:t>
      </w:r>
    </w:p>
    <w:p w14:paraId="75248658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41B6AB21" w14:textId="1D59FF94" w:rsidR="007C5E17" w:rsidRPr="007C5E17" w:rsidRDefault="007C5E17" w:rsidP="007C5E17">
      <w:pPr>
        <w:spacing w:line="360" w:lineRule="auto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The SILVERSTAR COMBI Neutral 50 coating features an extremely low g-value, offering exceptional summer heat protection while still delivering remarkable light transmittance.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This highly selective coating is ideal for façades with a very high glass content or fully glazed façades exposed to intense sunlight.</w:t>
      </w:r>
      <w:r>
        <w:rPr>
          <w:sz w:val="22"/>
          <w:rFonts w:ascii="Arial" w:hAnsi="Arial"/>
        </w:rPr>
        <w:t xml:space="preserve"> </w:t>
      </w:r>
    </w:p>
    <w:p w14:paraId="430EE037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331F66A" w14:textId="1A1A08AC" w:rsidR="007C5E17" w:rsidRPr="007C5E17" w:rsidRDefault="007C5E17" w:rsidP="007C5E17">
      <w:pPr>
        <w:spacing w:line="360" w:lineRule="auto"/>
        <w:rPr>
          <w:b/>
          <w:bCs/>
          <w:sz w:val="22"/>
          <w:szCs w:val="22"/>
          <w:rFonts w:ascii="Arial" w:hAnsi="Arial" w:cs="Arial"/>
        </w:rPr>
      </w:pPr>
      <w:r>
        <w:rPr>
          <w:b/>
          <w:sz w:val="22"/>
          <w:rFonts w:ascii="Arial" w:hAnsi="Arial"/>
        </w:rPr>
        <w:t xml:space="preserve">360-degree glazing:</w:t>
      </w:r>
      <w:r>
        <w:rPr>
          <w:b/>
          <w:sz w:val="22"/>
          <w:rFonts w:ascii="Arial" w:hAnsi="Arial"/>
        </w:rPr>
        <w:t xml:space="preserve"> </w:t>
      </w:r>
      <w:r>
        <w:rPr>
          <w:b/>
          <w:sz w:val="22"/>
          <w:rFonts w:ascii="Arial" w:hAnsi="Arial"/>
        </w:rPr>
        <w:t xml:space="preserve">maximising energy efficiency</w:t>
      </w:r>
      <w:r>
        <w:rPr>
          <w:b/>
          <w:sz w:val="22"/>
          <w:rFonts w:ascii="Arial" w:hAnsi="Arial"/>
        </w:rPr>
        <w:t xml:space="preserve"> </w:t>
      </w:r>
    </w:p>
    <w:p w14:paraId="44AFBF6A" w14:textId="6FB88474" w:rsidR="0004221A" w:rsidRDefault="007C5E17" w:rsidP="007C5E17">
      <w:pPr>
        <w:spacing w:line="360" w:lineRule="auto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Most buildings still use uniform glazing, missing out on energy-saving opportunities.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For example, south-facing façades are typically exposed to more intense sunlight than east or west-facing façades,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while lower floors in tall buildings may receive less sunlight due to shading.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Factors such as building location, the size, and orientation of glass surfaces should be taken into account when selecting coatings.</w:t>
      </w:r>
      <w:r>
        <w:rPr>
          <w:sz w:val="22"/>
          <w:rFonts w:ascii="Arial" w:hAnsi="Arial"/>
        </w:rPr>
        <w:t xml:space="preserve"> </w:t>
      </w:r>
    </w:p>
    <w:p w14:paraId="68A31D4B" w14:textId="77777777" w:rsidR="0004221A" w:rsidRDefault="0004221A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2693E90" w14:textId="5E73C25A" w:rsidR="007C5E17" w:rsidRPr="007C5E17" w:rsidRDefault="00142F7E" w:rsidP="007C5E17">
      <w:pPr>
        <w:spacing w:line="360" w:lineRule="auto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Targeted solar control planning, following the concept of 360-degree glazing, addresses these individual needs and optimises energy efficiency.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A key requirement for combining different types of glazing within a building envelope is consistent colour uniformity.</w:t>
      </w:r>
      <w:r>
        <w:rPr>
          <w:sz w:val="22"/>
          <w:rFonts w:ascii="Arial" w:hAnsi="Arial"/>
        </w:rPr>
        <w:t xml:space="preserve"> </w:t>
      </w:r>
      <w:r>
        <w:rPr>
          <w:sz w:val="22"/>
          <w:rFonts w:ascii="Arial" w:hAnsi="Arial"/>
        </w:rPr>
        <w:t xml:space="preserve">The SILVERSTAR solar control coatings deliver on this with a uniform, neutral blue exterior reflection.</w:t>
      </w:r>
      <w:r>
        <w:rPr>
          <w:sz w:val="22"/>
          <w:rFonts w:ascii="Arial" w:hAnsi="Arial"/>
        </w:rPr>
        <w:t xml:space="preserve"> </w:t>
      </w:r>
    </w:p>
    <w:p w14:paraId="7AE73D51" w14:textId="77777777" w:rsidR="007C5E17" w:rsidRPr="007C5E17" w:rsidRDefault="007C5E17" w:rsidP="006A4F47">
      <w:pPr>
        <w:spacing w:line="360" w:lineRule="auto"/>
        <w:rPr>
          <w:rFonts w:ascii="Arial" w:hAnsi="Arial" w:cs="Arial"/>
          <w:i/>
          <w:iCs/>
          <w:color w:val="000000" w:themeColor="text1"/>
          <w:sz w:val="22"/>
          <w:szCs w:val="22"/>
        </w:rPr>
      </w:pPr>
    </w:p>
    <w:p w14:paraId="596F9E4A" w14:textId="77777777" w:rsidR="00E03C93" w:rsidRPr="007C5E17" w:rsidRDefault="00E03C93" w:rsidP="00851218">
      <w:pPr>
        <w:rPr>
          <w:rFonts w:ascii="Arial" w:hAnsi="Arial" w:cs="Arial"/>
          <w:bCs/>
        </w:rPr>
      </w:pPr>
    </w:p>
    <w:p w14:paraId="09E3CBAB" w14:textId="36C1D6C5" w:rsidR="00851218" w:rsidRPr="007C5E17" w:rsidRDefault="0004221A">
      <w:pPr>
        <w:rPr>
          <w:b/>
          <w:sz w:val="22"/>
          <w:szCs w:val="22"/>
          <w:rFonts w:ascii="Arial" w:hAnsi="Arial" w:cs="Arial"/>
        </w:rPr>
      </w:pPr>
      <w:r>
        <w:rPr>
          <w:b/>
          <w:sz w:val="22"/>
          <w:rFonts w:ascii="Arial" w:hAnsi="Arial"/>
        </w:rPr>
        <w:drawing>
          <wp:inline distT="0" distB="0" distL="0" distR="0" wp14:anchorId="45590188" wp14:editId="58051E98">
            <wp:extent cx="5402712" cy="3600450"/>
            <wp:effectExtent l="0" t="0" r="0" b="0"/>
            <wp:docPr id="109002908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029089" name="Grafik 1090029089"/>
                    <pic:cNvPicPr/>
                  </pic:nvPicPr>
                  <pic:blipFill rotWithShape="1">
                    <a:blip r:embed="rId7"/>
                    <a:srcRect l="9507" t="23186" r="-10" b="8207"/>
                    <a:stretch/>
                  </pic:blipFill>
                  <pic:spPr bwMode="auto">
                    <a:xfrm>
                      <a:off x="0" y="0"/>
                      <a:ext cx="5404453" cy="3601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91A2EC" w14:textId="6A884C0D" w:rsidR="00851218" w:rsidRPr="007C5E17" w:rsidRDefault="00851218">
      <w:pPr>
        <w:rPr>
          <w:rFonts w:ascii="Arial" w:hAnsi="Arial" w:cs="Arial"/>
        </w:rPr>
      </w:pPr>
    </w:p>
    <w:p w14:paraId="4D10C2DA" w14:textId="51F14A93" w:rsidR="0031676D" w:rsidRPr="007C5E17" w:rsidRDefault="001E12AA" w:rsidP="0031676D">
      <w:pPr>
        <w:rPr>
          <w:highlight w:val="yellow"/>
          <w:rFonts w:ascii="Arial" w:hAnsi="Arial" w:cs="Arial"/>
        </w:rPr>
      </w:pPr>
      <w:r>
        <w:rPr>
          <w:sz w:val="18"/>
          <w:rFonts w:ascii="Helvetica" w:hAnsi="Helvetica"/>
        </w:rPr>
        <w:t xml:space="preserve">Stock image, photo:</w:t>
      </w:r>
      <w:r>
        <w:rPr>
          <w:sz w:val="18"/>
          <w:rFonts w:ascii="Helvetica" w:hAnsi="Helvetica"/>
        </w:rPr>
        <w:t xml:space="preserve"> </w:t>
      </w:r>
      <w:r>
        <w:rPr>
          <w:sz w:val="18"/>
          <w:rFonts w:ascii="Helvetica" w:hAnsi="Helvetica"/>
        </w:rPr>
        <w:t xml:space="preserve">Aepli Metallbau /</w:t>
      </w:r>
      <w:r>
        <w:rPr>
          <w:sz w:val="18"/>
          <w:rStyle w:val="apple-converted-space"/>
          <w:rFonts w:ascii="Helvetica" w:hAnsi="Helvetica"/>
        </w:rPr>
        <w:t xml:space="preserve"> </w:t>
      </w:r>
      <w:hyperlink r:id="rId8" w:history="1">
        <w:r>
          <w:rPr>
            <w:rStyle w:val="Hyperlink"/>
            <w:sz w:val="18"/>
            <w:u w:val="none"/>
            <w:rFonts w:ascii="Helvetica" w:hAnsi="Helvetica"/>
          </w:rPr>
          <w:t xml:space="preserve">Gataric-Fotografie.ch</w:t>
        </w:r>
      </w:hyperlink>
    </w:p>
    <w:p w14:paraId="2C01965A" w14:textId="77777777" w:rsidR="007C5E17" w:rsidRDefault="007C5E17" w:rsidP="00E7749B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</w:p>
    <w:p w14:paraId="5EC2CAE4" w14:textId="0099EC0E" w:rsidR="0031676D" w:rsidRPr="007C5E17" w:rsidRDefault="004917B0" w:rsidP="00E7749B">
      <w:pPr>
        <w:spacing w:line="360" w:lineRule="auto"/>
        <w:rPr>
          <w:b/>
          <w:bCs/>
          <w:sz w:val="22"/>
          <w:szCs w:val="22"/>
          <w:rFonts w:ascii="Arial" w:hAnsi="Arial" w:cs="Arial"/>
        </w:rPr>
      </w:pPr>
      <w:r>
        <w:rPr>
          <w:b/>
          <w:sz w:val="22"/>
          <w:rFonts w:ascii="Arial" w:hAnsi="Arial"/>
        </w:rPr>
        <w:t xml:space="preserve">Visit EUROGLAS at glasstec 2024 in Hall 11/Stand E24.</w:t>
      </w:r>
    </w:p>
    <w:p w14:paraId="3D0C5A68" w14:textId="77777777" w:rsidR="0031676D" w:rsidRPr="007C5E17" w:rsidRDefault="0031676D">
      <w:pPr>
        <w:rPr>
          <w:rFonts w:ascii="Arial" w:hAnsi="Arial" w:cs="Arial"/>
          <w:sz w:val="22"/>
          <w:szCs w:val="22"/>
          <w:highlight w:val="yellow"/>
        </w:rPr>
      </w:pPr>
    </w:p>
    <w:p w14:paraId="4CA14483" w14:textId="41A3F80E" w:rsidR="00047B20" w:rsidRPr="007C5E17" w:rsidRDefault="007545F5" w:rsidP="00851218">
      <w:pPr>
        <w:rPr>
          <w:b/>
          <w:sz w:val="22"/>
          <w:szCs w:val="22"/>
          <w:rFonts w:ascii="Arial" w:hAnsi="Arial" w:cs="Arial"/>
        </w:rPr>
      </w:pPr>
      <w:r>
        <w:rPr>
          <w:b/>
          <w:sz w:val="22"/>
          <w:rFonts w:ascii="Arial" w:hAnsi="Arial"/>
        </w:rPr>
        <w:t xml:space="preserve">More information:</w:t>
      </w:r>
    </w:p>
    <w:p w14:paraId="61CE2EC1" w14:textId="77777777" w:rsidR="00047B20" w:rsidRPr="007C5E17" w:rsidRDefault="00047B20" w:rsidP="00A63EFD">
      <w:pPr>
        <w:jc w:val="both"/>
        <w:rPr>
          <w:rFonts w:ascii="Arial" w:hAnsi="Arial" w:cs="Arial"/>
          <w:b/>
          <w:sz w:val="22"/>
          <w:szCs w:val="22"/>
        </w:rPr>
      </w:pPr>
    </w:p>
    <w:p w14:paraId="0A3A5134" w14:textId="10A677B6" w:rsidR="005304AE" w:rsidRPr="007C5E17" w:rsidRDefault="005C308C" w:rsidP="00A63EFD">
      <w:pPr>
        <w:jc w:val="both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Andreas Scheib | Glas Trösch Holding AG</w:t>
      </w:r>
    </w:p>
    <w:p w14:paraId="7CE86469" w14:textId="588A38B8" w:rsidR="005304AE" w:rsidRPr="007C5E17" w:rsidRDefault="00D57A56" w:rsidP="00A63EFD">
      <w:pPr>
        <w:jc w:val="both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Head of Communications/CCO</w:t>
      </w:r>
      <w:r>
        <w:rPr>
          <w:sz w:val="22"/>
          <w:rFonts w:ascii="Arial" w:hAnsi="Arial"/>
        </w:rPr>
        <w:t xml:space="preserve"> </w:t>
      </w:r>
    </w:p>
    <w:p w14:paraId="1C519153" w14:textId="7EA99FE8" w:rsidR="005304AE" w:rsidRPr="007C5E17" w:rsidRDefault="005304AE" w:rsidP="00A63EFD">
      <w:pPr>
        <w:jc w:val="both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Industriestrasse 29, CH-4922 Bützberg</w:t>
      </w:r>
    </w:p>
    <w:p w14:paraId="511207DA" w14:textId="5F2B2C68" w:rsidR="005304AE" w:rsidRPr="007C5E17" w:rsidRDefault="00D57A56" w:rsidP="00A63EFD">
      <w:pPr>
        <w:jc w:val="both"/>
        <w:rPr>
          <w:sz w:val="22"/>
          <w:szCs w:val="22"/>
          <w:rFonts w:ascii="Arial" w:hAnsi="Arial" w:cs="Arial"/>
        </w:rPr>
      </w:pPr>
      <w:hyperlink r:id="rId9" w:history="1">
        <w:r>
          <w:rPr>
            <w:rStyle w:val="Hyperlink"/>
            <w:sz w:val="22"/>
            <w:rFonts w:ascii="Arial" w:hAnsi="Arial"/>
          </w:rPr>
          <w:t xml:space="preserve">press@glastroesch.com</w:t>
        </w:r>
      </w:hyperlink>
      <w:r>
        <w:rPr>
          <w:sz w:val="22"/>
          <w:rFonts w:ascii="Arial" w:hAnsi="Arial"/>
        </w:rPr>
        <w:t xml:space="preserve">  </w:t>
      </w:r>
    </w:p>
    <w:p w14:paraId="35BC5966" w14:textId="77777777" w:rsidR="0002577E" w:rsidRPr="007C5E17" w:rsidRDefault="0002577E" w:rsidP="00A63EFD">
      <w:pPr>
        <w:rPr>
          <w:rFonts w:ascii="Arial" w:hAnsi="Arial" w:cs="Arial"/>
          <w:b/>
          <w:sz w:val="22"/>
          <w:szCs w:val="22"/>
        </w:rPr>
      </w:pPr>
    </w:p>
    <w:p w14:paraId="5485D2E0" w14:textId="6702DD0F" w:rsidR="00047B20" w:rsidRPr="007C5E17" w:rsidRDefault="007545F5" w:rsidP="00A63EFD">
      <w:pPr>
        <w:rPr>
          <w:b/>
          <w:sz w:val="22"/>
          <w:szCs w:val="22"/>
          <w:rFonts w:ascii="Arial" w:hAnsi="Arial" w:cs="Arial"/>
        </w:rPr>
      </w:pPr>
      <w:r>
        <w:rPr>
          <w:b/>
          <w:sz w:val="22"/>
          <w:rFonts w:ascii="Arial" w:hAnsi="Arial"/>
        </w:rPr>
        <w:t xml:space="preserve">Press queries:</w:t>
      </w:r>
    </w:p>
    <w:p w14:paraId="2CF7BAC3" w14:textId="77777777" w:rsidR="00047B20" w:rsidRPr="007C5E17" w:rsidRDefault="00047B20" w:rsidP="00A63EFD">
      <w:pPr>
        <w:jc w:val="both"/>
        <w:rPr>
          <w:rFonts w:ascii="Arial" w:hAnsi="Arial" w:cs="Arial"/>
          <w:sz w:val="22"/>
          <w:szCs w:val="22"/>
        </w:rPr>
      </w:pPr>
    </w:p>
    <w:p w14:paraId="36C48715" w14:textId="1B284C08" w:rsidR="00047B20" w:rsidRPr="007C5E17" w:rsidRDefault="00047B20" w:rsidP="00A63EFD">
      <w:pPr>
        <w:jc w:val="both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Matthias Mai</w:t>
      </w:r>
      <w:r>
        <w:rPr>
          <w:sz w:val="22"/>
          <w:rFonts w:ascii="Arial" w:hAnsi="Arial"/>
        </w:rPr>
        <w:t xml:space="preserve"> </w:t>
      </w:r>
    </w:p>
    <w:p w14:paraId="2C7F0BF8" w14:textId="77777777" w:rsidR="00047B20" w:rsidRPr="007C5E17" w:rsidRDefault="00047B20" w:rsidP="00A63EFD">
      <w:pPr>
        <w:jc w:val="both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mai public relations GmbH</w:t>
      </w:r>
    </w:p>
    <w:p w14:paraId="3390B423" w14:textId="1FC988BC" w:rsidR="003B0A98" w:rsidRPr="007C5E17" w:rsidRDefault="00047B20" w:rsidP="00A63EFD">
      <w:pPr>
        <w:jc w:val="both"/>
        <w:rPr>
          <w:sz w:val="22"/>
          <w:szCs w:val="22"/>
          <w:rFonts w:ascii="Arial" w:hAnsi="Arial" w:cs="Arial"/>
        </w:rPr>
      </w:pPr>
      <w:r>
        <w:rPr>
          <w:sz w:val="22"/>
          <w:rFonts w:ascii="Arial" w:hAnsi="Arial"/>
        </w:rPr>
        <w:t xml:space="preserve">Leuschnerdamm 13 | D-10999 Berlin</w:t>
      </w:r>
    </w:p>
    <w:p w14:paraId="24A4CB5E" w14:textId="0BE0F998" w:rsidR="008A3070" w:rsidRPr="007C5E17" w:rsidRDefault="003B0A98" w:rsidP="00D57A56">
      <w:pPr>
        <w:jc w:val="both"/>
        <w:rPr>
          <w:sz w:val="22"/>
          <w:szCs w:val="22"/>
          <w:u w:val="single"/>
          <w:rFonts w:ascii="Arial" w:hAnsi="Arial" w:cs="Arial"/>
        </w:rPr>
      </w:pPr>
      <w:r>
        <w:rPr>
          <w:color w:val="auto"/>
          <w:sz w:val="22"/>
          <w:bdr w:val="none" w:sz="0" w:space="0" w:color="auto"/>
          <w:rFonts w:ascii="Arial" w:hAnsi="Arial"/>
        </w:rPr>
        <w:t xml:space="preserve">+49 (0) 30 66 40 40 555 | </w:t>
      </w:r>
      <w:hyperlink r:id="rId10" w:history="1">
        <w:r>
          <w:rPr>
            <w:rStyle w:val="Hyperlink"/>
            <w:sz w:val="22"/>
            <w:rFonts w:ascii="Arial" w:hAnsi="Arial"/>
          </w:rPr>
          <w:t xml:space="preserve">euroglas@maipr.com</w:t>
        </w:r>
      </w:hyperlink>
    </w:p>
    <w:sectPr w:rsidR="008A3070" w:rsidRPr="007C5E17" w:rsidSect="004917B0">
      <w:headerReference w:type="default" r:id="rId11"/>
      <w:pgSz w:w="12240" w:h="15840"/>
      <w:pgMar w:top="2552" w:right="1418" w:bottom="1418" w:left="1418" w:header="85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38D191" w14:textId="77777777" w:rsidR="00032677" w:rsidRDefault="00032677">
      <w:r>
        <w:separator/>
      </w:r>
    </w:p>
  </w:endnote>
  <w:endnote w:type="continuationSeparator" w:id="0">
    <w:p w14:paraId="53F6691E" w14:textId="77777777" w:rsidR="00032677" w:rsidRDefault="000326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D49026" w14:textId="77777777" w:rsidR="00032677" w:rsidRDefault="00032677">
      <w:r>
        <w:separator/>
      </w:r>
    </w:p>
  </w:footnote>
  <w:footnote w:type="continuationSeparator" w:id="0">
    <w:p w14:paraId="2D5C4534" w14:textId="77777777" w:rsidR="00032677" w:rsidRDefault="000326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017A04" w14:textId="23A360E7" w:rsidR="00974962" w:rsidRDefault="004917B0" w:rsidP="004917B0">
    <w:pPr>
      <w:pStyle w:val="Kopfzeile"/>
      <w:jc w:val="right"/>
    </w:pPr>
    <w:r>
      <w:drawing>
        <wp:inline distT="0" distB="0" distL="0" distR="0" wp14:anchorId="4DC94925" wp14:editId="2DBA1786">
          <wp:extent cx="2667000" cy="939800"/>
          <wp:effectExtent l="0" t="0" r="0" b="0"/>
          <wp:docPr id="93565759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5657598" name="Grafik 93565759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67000" cy="939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C5768C3" w14:textId="77777777" w:rsidR="004917B0" w:rsidRDefault="004917B0" w:rsidP="004917B0">
    <w:pPr>
      <w:pStyle w:val="Kopfzeile"/>
      <w:jc w:val="right"/>
    </w:pPr>
  </w:p>
  <w:p w14:paraId="7BEB0FB2" w14:textId="77777777" w:rsidR="004917B0" w:rsidRDefault="004917B0" w:rsidP="004917B0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C907B4"/>
    <w:multiLevelType w:val="multilevel"/>
    <w:tmpl w:val="6F769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6E14E10"/>
    <w:multiLevelType w:val="hybridMultilevel"/>
    <w:tmpl w:val="13AC0B0A"/>
    <w:lvl w:ilvl="0" w:tplc="E402AD0C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A1436F"/>
    <w:multiLevelType w:val="multilevel"/>
    <w:tmpl w:val="60C4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C211F7"/>
    <w:multiLevelType w:val="hybridMultilevel"/>
    <w:tmpl w:val="2BD600D0"/>
    <w:lvl w:ilvl="0" w:tplc="27820A4A">
      <w:start w:val="26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BB11A8"/>
    <w:multiLevelType w:val="hybridMultilevel"/>
    <w:tmpl w:val="A05C7D0C"/>
    <w:lvl w:ilvl="0" w:tplc="F15E3FB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0022816">
    <w:abstractNumId w:val="0"/>
  </w:num>
  <w:num w:numId="2" w16cid:durableId="200358949">
    <w:abstractNumId w:val="2"/>
  </w:num>
  <w:num w:numId="3" w16cid:durableId="1117145016">
    <w:abstractNumId w:val="3"/>
  </w:num>
  <w:num w:numId="4" w16cid:durableId="184561447">
    <w:abstractNumId w:val="1"/>
  </w:num>
  <w:num w:numId="5" w16cid:durableId="13505985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2"/>
  <w:hideGrammaticalErrors/>
  <w:proofState w:spelling="dirty" w:grammar="dirty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326"/>
    <w:rsid w:val="00004271"/>
    <w:rsid w:val="0001011B"/>
    <w:rsid w:val="00011B05"/>
    <w:rsid w:val="00015F06"/>
    <w:rsid w:val="00017B03"/>
    <w:rsid w:val="00020B4A"/>
    <w:rsid w:val="00021F7A"/>
    <w:rsid w:val="00023977"/>
    <w:rsid w:val="000243DC"/>
    <w:rsid w:val="0002577E"/>
    <w:rsid w:val="00027547"/>
    <w:rsid w:val="0003044D"/>
    <w:rsid w:val="00030D16"/>
    <w:rsid w:val="00032677"/>
    <w:rsid w:val="00032BF9"/>
    <w:rsid w:val="00033692"/>
    <w:rsid w:val="000337DF"/>
    <w:rsid w:val="000353C6"/>
    <w:rsid w:val="00036557"/>
    <w:rsid w:val="000369D4"/>
    <w:rsid w:val="0004221A"/>
    <w:rsid w:val="00043D8F"/>
    <w:rsid w:val="000452D4"/>
    <w:rsid w:val="000459F4"/>
    <w:rsid w:val="00045A7B"/>
    <w:rsid w:val="0004658E"/>
    <w:rsid w:val="000477F2"/>
    <w:rsid w:val="0004783C"/>
    <w:rsid w:val="00047B20"/>
    <w:rsid w:val="00053802"/>
    <w:rsid w:val="0006012F"/>
    <w:rsid w:val="00065B97"/>
    <w:rsid w:val="00071D16"/>
    <w:rsid w:val="000728E3"/>
    <w:rsid w:val="00073676"/>
    <w:rsid w:val="00073F39"/>
    <w:rsid w:val="00076199"/>
    <w:rsid w:val="000803F4"/>
    <w:rsid w:val="000809A6"/>
    <w:rsid w:val="0008118E"/>
    <w:rsid w:val="00082118"/>
    <w:rsid w:val="0008255B"/>
    <w:rsid w:val="00082D63"/>
    <w:rsid w:val="0008672E"/>
    <w:rsid w:val="00087B56"/>
    <w:rsid w:val="00093C59"/>
    <w:rsid w:val="000A15CA"/>
    <w:rsid w:val="000A3B20"/>
    <w:rsid w:val="000A6846"/>
    <w:rsid w:val="000B2F52"/>
    <w:rsid w:val="000B7ADF"/>
    <w:rsid w:val="000C31C3"/>
    <w:rsid w:val="000C6271"/>
    <w:rsid w:val="000C62A2"/>
    <w:rsid w:val="000C6494"/>
    <w:rsid w:val="000D4409"/>
    <w:rsid w:val="000D4BD0"/>
    <w:rsid w:val="000D6950"/>
    <w:rsid w:val="000D6DE5"/>
    <w:rsid w:val="000E7919"/>
    <w:rsid w:val="000F445E"/>
    <w:rsid w:val="000F7AB2"/>
    <w:rsid w:val="00104DEF"/>
    <w:rsid w:val="00105476"/>
    <w:rsid w:val="00106BE3"/>
    <w:rsid w:val="00112276"/>
    <w:rsid w:val="00112E31"/>
    <w:rsid w:val="00114A35"/>
    <w:rsid w:val="00115FD2"/>
    <w:rsid w:val="00121D96"/>
    <w:rsid w:val="0012346F"/>
    <w:rsid w:val="001270EA"/>
    <w:rsid w:val="00130E3C"/>
    <w:rsid w:val="00131292"/>
    <w:rsid w:val="00132B42"/>
    <w:rsid w:val="001350A1"/>
    <w:rsid w:val="001362A6"/>
    <w:rsid w:val="00141529"/>
    <w:rsid w:val="0014239A"/>
    <w:rsid w:val="001424A4"/>
    <w:rsid w:val="00142DE7"/>
    <w:rsid w:val="00142F7E"/>
    <w:rsid w:val="00145ABE"/>
    <w:rsid w:val="00145C9B"/>
    <w:rsid w:val="00147D52"/>
    <w:rsid w:val="001514FD"/>
    <w:rsid w:val="00151C0B"/>
    <w:rsid w:val="0015368A"/>
    <w:rsid w:val="0015438E"/>
    <w:rsid w:val="001578E5"/>
    <w:rsid w:val="0015799B"/>
    <w:rsid w:val="00165131"/>
    <w:rsid w:val="0016659D"/>
    <w:rsid w:val="00166FC9"/>
    <w:rsid w:val="00167310"/>
    <w:rsid w:val="00170245"/>
    <w:rsid w:val="00170C0B"/>
    <w:rsid w:val="00173414"/>
    <w:rsid w:val="00174971"/>
    <w:rsid w:val="001755ED"/>
    <w:rsid w:val="001800B6"/>
    <w:rsid w:val="001836E8"/>
    <w:rsid w:val="00184162"/>
    <w:rsid w:val="001856E1"/>
    <w:rsid w:val="00186819"/>
    <w:rsid w:val="00194BF4"/>
    <w:rsid w:val="0019532F"/>
    <w:rsid w:val="00195B55"/>
    <w:rsid w:val="00196837"/>
    <w:rsid w:val="00196C10"/>
    <w:rsid w:val="00197B0D"/>
    <w:rsid w:val="00197BAE"/>
    <w:rsid w:val="001A19F5"/>
    <w:rsid w:val="001A357B"/>
    <w:rsid w:val="001A42B6"/>
    <w:rsid w:val="001A46B4"/>
    <w:rsid w:val="001A511F"/>
    <w:rsid w:val="001B087E"/>
    <w:rsid w:val="001B2AD2"/>
    <w:rsid w:val="001C164E"/>
    <w:rsid w:val="001C21BD"/>
    <w:rsid w:val="001C599F"/>
    <w:rsid w:val="001C7682"/>
    <w:rsid w:val="001C7A34"/>
    <w:rsid w:val="001D2A12"/>
    <w:rsid w:val="001D512A"/>
    <w:rsid w:val="001D54B6"/>
    <w:rsid w:val="001D609D"/>
    <w:rsid w:val="001D7F20"/>
    <w:rsid w:val="001E12AA"/>
    <w:rsid w:val="001E5932"/>
    <w:rsid w:val="001E7EF7"/>
    <w:rsid w:val="001F2299"/>
    <w:rsid w:val="001F2C29"/>
    <w:rsid w:val="001F2DFD"/>
    <w:rsid w:val="001F4CFE"/>
    <w:rsid w:val="002001BD"/>
    <w:rsid w:val="00201FC6"/>
    <w:rsid w:val="00204066"/>
    <w:rsid w:val="002065D9"/>
    <w:rsid w:val="00206C44"/>
    <w:rsid w:val="002139BD"/>
    <w:rsid w:val="00214FF2"/>
    <w:rsid w:val="0021541D"/>
    <w:rsid w:val="0021769F"/>
    <w:rsid w:val="00221005"/>
    <w:rsid w:val="002216FF"/>
    <w:rsid w:val="00224088"/>
    <w:rsid w:val="00227061"/>
    <w:rsid w:val="00230725"/>
    <w:rsid w:val="00230AC1"/>
    <w:rsid w:val="00231D1E"/>
    <w:rsid w:val="00234CF7"/>
    <w:rsid w:val="0023578F"/>
    <w:rsid w:val="002430F2"/>
    <w:rsid w:val="002436A4"/>
    <w:rsid w:val="00243707"/>
    <w:rsid w:val="00254572"/>
    <w:rsid w:val="00257413"/>
    <w:rsid w:val="00257C51"/>
    <w:rsid w:val="00263383"/>
    <w:rsid w:val="002651DF"/>
    <w:rsid w:val="0026592A"/>
    <w:rsid w:val="0026667C"/>
    <w:rsid w:val="002670E6"/>
    <w:rsid w:val="002678A0"/>
    <w:rsid w:val="00267ADB"/>
    <w:rsid w:val="00267F8C"/>
    <w:rsid w:val="002729E3"/>
    <w:rsid w:val="002772A8"/>
    <w:rsid w:val="00282C2C"/>
    <w:rsid w:val="00284688"/>
    <w:rsid w:val="00284846"/>
    <w:rsid w:val="002877D6"/>
    <w:rsid w:val="00290AEC"/>
    <w:rsid w:val="00292A45"/>
    <w:rsid w:val="00294766"/>
    <w:rsid w:val="0029500F"/>
    <w:rsid w:val="002A0171"/>
    <w:rsid w:val="002A15A0"/>
    <w:rsid w:val="002A18A6"/>
    <w:rsid w:val="002A51A2"/>
    <w:rsid w:val="002A796F"/>
    <w:rsid w:val="002B4068"/>
    <w:rsid w:val="002C153E"/>
    <w:rsid w:val="002C2C07"/>
    <w:rsid w:val="002C3731"/>
    <w:rsid w:val="002C5B87"/>
    <w:rsid w:val="002D089F"/>
    <w:rsid w:val="002D2995"/>
    <w:rsid w:val="002D385E"/>
    <w:rsid w:val="002D40C7"/>
    <w:rsid w:val="002D6856"/>
    <w:rsid w:val="002D741E"/>
    <w:rsid w:val="002D7CCC"/>
    <w:rsid w:val="002E0EEA"/>
    <w:rsid w:val="002E30BC"/>
    <w:rsid w:val="002E4ED2"/>
    <w:rsid w:val="002E5553"/>
    <w:rsid w:val="002F04C7"/>
    <w:rsid w:val="002F212E"/>
    <w:rsid w:val="002F45B7"/>
    <w:rsid w:val="002F4D23"/>
    <w:rsid w:val="002F59C8"/>
    <w:rsid w:val="002F5C06"/>
    <w:rsid w:val="002F7411"/>
    <w:rsid w:val="003025C9"/>
    <w:rsid w:val="003030EF"/>
    <w:rsid w:val="003052E7"/>
    <w:rsid w:val="00305464"/>
    <w:rsid w:val="003059A7"/>
    <w:rsid w:val="003075C2"/>
    <w:rsid w:val="00310A1D"/>
    <w:rsid w:val="00311A07"/>
    <w:rsid w:val="00312A50"/>
    <w:rsid w:val="0031676D"/>
    <w:rsid w:val="00320AAA"/>
    <w:rsid w:val="0033098C"/>
    <w:rsid w:val="003322BA"/>
    <w:rsid w:val="00332CDF"/>
    <w:rsid w:val="00336DEA"/>
    <w:rsid w:val="00337A74"/>
    <w:rsid w:val="003416F4"/>
    <w:rsid w:val="00343FF0"/>
    <w:rsid w:val="003453B7"/>
    <w:rsid w:val="00345528"/>
    <w:rsid w:val="00350D40"/>
    <w:rsid w:val="00350D9F"/>
    <w:rsid w:val="0035154F"/>
    <w:rsid w:val="0035184F"/>
    <w:rsid w:val="003532BF"/>
    <w:rsid w:val="00356641"/>
    <w:rsid w:val="00363A78"/>
    <w:rsid w:val="00370265"/>
    <w:rsid w:val="00370466"/>
    <w:rsid w:val="00381B43"/>
    <w:rsid w:val="00382113"/>
    <w:rsid w:val="00383693"/>
    <w:rsid w:val="00390754"/>
    <w:rsid w:val="00393824"/>
    <w:rsid w:val="003A3B20"/>
    <w:rsid w:val="003A42CD"/>
    <w:rsid w:val="003A5DFF"/>
    <w:rsid w:val="003A63C7"/>
    <w:rsid w:val="003A6838"/>
    <w:rsid w:val="003A6F94"/>
    <w:rsid w:val="003B0A98"/>
    <w:rsid w:val="003C0616"/>
    <w:rsid w:val="003C31C3"/>
    <w:rsid w:val="003C3207"/>
    <w:rsid w:val="003C3F9A"/>
    <w:rsid w:val="003C5E7F"/>
    <w:rsid w:val="003C6CB5"/>
    <w:rsid w:val="003D2808"/>
    <w:rsid w:val="003D5693"/>
    <w:rsid w:val="003D6598"/>
    <w:rsid w:val="003D6842"/>
    <w:rsid w:val="003E27E8"/>
    <w:rsid w:val="003E5934"/>
    <w:rsid w:val="003F26B9"/>
    <w:rsid w:val="003F3A20"/>
    <w:rsid w:val="003F69F7"/>
    <w:rsid w:val="004008BF"/>
    <w:rsid w:val="0040239F"/>
    <w:rsid w:val="00403087"/>
    <w:rsid w:val="00403EF5"/>
    <w:rsid w:val="00406EFC"/>
    <w:rsid w:val="00407E1E"/>
    <w:rsid w:val="004106F0"/>
    <w:rsid w:val="00411059"/>
    <w:rsid w:val="004111DA"/>
    <w:rsid w:val="004127D4"/>
    <w:rsid w:val="00415DFE"/>
    <w:rsid w:val="00426EF3"/>
    <w:rsid w:val="0043484E"/>
    <w:rsid w:val="0043553B"/>
    <w:rsid w:val="00442D96"/>
    <w:rsid w:val="004436F7"/>
    <w:rsid w:val="004439A4"/>
    <w:rsid w:val="00445281"/>
    <w:rsid w:val="00446453"/>
    <w:rsid w:val="00446D99"/>
    <w:rsid w:val="00450DD0"/>
    <w:rsid w:val="0045142D"/>
    <w:rsid w:val="0045147D"/>
    <w:rsid w:val="00452828"/>
    <w:rsid w:val="004549CD"/>
    <w:rsid w:val="00454D09"/>
    <w:rsid w:val="00454D20"/>
    <w:rsid w:val="0045507D"/>
    <w:rsid w:val="00462804"/>
    <w:rsid w:val="0047060B"/>
    <w:rsid w:val="0047728B"/>
    <w:rsid w:val="0047778E"/>
    <w:rsid w:val="00477EA6"/>
    <w:rsid w:val="0048259D"/>
    <w:rsid w:val="00485FAA"/>
    <w:rsid w:val="004917B0"/>
    <w:rsid w:val="00491FB9"/>
    <w:rsid w:val="004921F1"/>
    <w:rsid w:val="00493CA7"/>
    <w:rsid w:val="00495467"/>
    <w:rsid w:val="00496378"/>
    <w:rsid w:val="004A13B2"/>
    <w:rsid w:val="004A32B0"/>
    <w:rsid w:val="004A4ACE"/>
    <w:rsid w:val="004B0627"/>
    <w:rsid w:val="004B1FAA"/>
    <w:rsid w:val="004B3241"/>
    <w:rsid w:val="004B3C5E"/>
    <w:rsid w:val="004B64C5"/>
    <w:rsid w:val="004C1B90"/>
    <w:rsid w:val="004C602E"/>
    <w:rsid w:val="004D04E5"/>
    <w:rsid w:val="004D05E4"/>
    <w:rsid w:val="004D0A4B"/>
    <w:rsid w:val="004D1F58"/>
    <w:rsid w:val="004D7E9B"/>
    <w:rsid w:val="004E11E6"/>
    <w:rsid w:val="004E2B65"/>
    <w:rsid w:val="004E3927"/>
    <w:rsid w:val="004E5789"/>
    <w:rsid w:val="004E755F"/>
    <w:rsid w:val="004E7BEB"/>
    <w:rsid w:val="004F1228"/>
    <w:rsid w:val="004F4BA9"/>
    <w:rsid w:val="004F641C"/>
    <w:rsid w:val="004F6A83"/>
    <w:rsid w:val="004F7CA4"/>
    <w:rsid w:val="00502A1F"/>
    <w:rsid w:val="005039A5"/>
    <w:rsid w:val="00507153"/>
    <w:rsid w:val="00513894"/>
    <w:rsid w:val="00515948"/>
    <w:rsid w:val="0052281C"/>
    <w:rsid w:val="005239E2"/>
    <w:rsid w:val="0052402F"/>
    <w:rsid w:val="00524E11"/>
    <w:rsid w:val="00525EA4"/>
    <w:rsid w:val="005266F1"/>
    <w:rsid w:val="00526A6F"/>
    <w:rsid w:val="0053036C"/>
    <w:rsid w:val="005304AE"/>
    <w:rsid w:val="005328F5"/>
    <w:rsid w:val="00533036"/>
    <w:rsid w:val="00537F9C"/>
    <w:rsid w:val="0054007B"/>
    <w:rsid w:val="00540CAC"/>
    <w:rsid w:val="00541186"/>
    <w:rsid w:val="00541FFF"/>
    <w:rsid w:val="005446C6"/>
    <w:rsid w:val="00544700"/>
    <w:rsid w:val="0054582F"/>
    <w:rsid w:val="005463EA"/>
    <w:rsid w:val="00550CF9"/>
    <w:rsid w:val="00550E69"/>
    <w:rsid w:val="00557C01"/>
    <w:rsid w:val="00560609"/>
    <w:rsid w:val="00560DB9"/>
    <w:rsid w:val="00573D05"/>
    <w:rsid w:val="005767C5"/>
    <w:rsid w:val="00576D8E"/>
    <w:rsid w:val="0057706C"/>
    <w:rsid w:val="00582AE1"/>
    <w:rsid w:val="00587246"/>
    <w:rsid w:val="00592FD2"/>
    <w:rsid w:val="005A1631"/>
    <w:rsid w:val="005A195D"/>
    <w:rsid w:val="005A34FE"/>
    <w:rsid w:val="005A526A"/>
    <w:rsid w:val="005A584A"/>
    <w:rsid w:val="005A6EEE"/>
    <w:rsid w:val="005B016C"/>
    <w:rsid w:val="005B1BFB"/>
    <w:rsid w:val="005B25DC"/>
    <w:rsid w:val="005B2D7C"/>
    <w:rsid w:val="005B2DB0"/>
    <w:rsid w:val="005B3EB5"/>
    <w:rsid w:val="005B499E"/>
    <w:rsid w:val="005B643C"/>
    <w:rsid w:val="005B66A9"/>
    <w:rsid w:val="005B6D1C"/>
    <w:rsid w:val="005B735A"/>
    <w:rsid w:val="005C1153"/>
    <w:rsid w:val="005C1E35"/>
    <w:rsid w:val="005C308C"/>
    <w:rsid w:val="005C3EDB"/>
    <w:rsid w:val="005C49EA"/>
    <w:rsid w:val="005C7816"/>
    <w:rsid w:val="005D041E"/>
    <w:rsid w:val="005D1079"/>
    <w:rsid w:val="005D2A3F"/>
    <w:rsid w:val="005D305F"/>
    <w:rsid w:val="005D5064"/>
    <w:rsid w:val="005D5BB7"/>
    <w:rsid w:val="005D630D"/>
    <w:rsid w:val="005D6599"/>
    <w:rsid w:val="005D7F64"/>
    <w:rsid w:val="005E0E4F"/>
    <w:rsid w:val="005E1C90"/>
    <w:rsid w:val="005E42C5"/>
    <w:rsid w:val="005E65D2"/>
    <w:rsid w:val="005F2234"/>
    <w:rsid w:val="005F25C3"/>
    <w:rsid w:val="005F2A7F"/>
    <w:rsid w:val="005F566C"/>
    <w:rsid w:val="005F5798"/>
    <w:rsid w:val="005F7196"/>
    <w:rsid w:val="00603032"/>
    <w:rsid w:val="00607B98"/>
    <w:rsid w:val="006103C1"/>
    <w:rsid w:val="00611163"/>
    <w:rsid w:val="00612A4F"/>
    <w:rsid w:val="00613521"/>
    <w:rsid w:val="006157F8"/>
    <w:rsid w:val="0061627B"/>
    <w:rsid w:val="00616D14"/>
    <w:rsid w:val="006306FD"/>
    <w:rsid w:val="00631D5B"/>
    <w:rsid w:val="00633ED8"/>
    <w:rsid w:val="00634598"/>
    <w:rsid w:val="0064055F"/>
    <w:rsid w:val="00642A5E"/>
    <w:rsid w:val="00646FC3"/>
    <w:rsid w:val="00651F18"/>
    <w:rsid w:val="00655DA6"/>
    <w:rsid w:val="00660A1A"/>
    <w:rsid w:val="00660A7E"/>
    <w:rsid w:val="00661E77"/>
    <w:rsid w:val="006631EC"/>
    <w:rsid w:val="00663286"/>
    <w:rsid w:val="00664DCE"/>
    <w:rsid w:val="006650F5"/>
    <w:rsid w:val="006653EE"/>
    <w:rsid w:val="00670F44"/>
    <w:rsid w:val="006753E6"/>
    <w:rsid w:val="00676A04"/>
    <w:rsid w:val="00677DAA"/>
    <w:rsid w:val="006803E3"/>
    <w:rsid w:val="006806B5"/>
    <w:rsid w:val="006821B3"/>
    <w:rsid w:val="00682378"/>
    <w:rsid w:val="00682CE3"/>
    <w:rsid w:val="00683C1C"/>
    <w:rsid w:val="00683F1C"/>
    <w:rsid w:val="00683F71"/>
    <w:rsid w:val="006928AE"/>
    <w:rsid w:val="006978CF"/>
    <w:rsid w:val="006A293E"/>
    <w:rsid w:val="006A4F47"/>
    <w:rsid w:val="006A5CCE"/>
    <w:rsid w:val="006A5CDA"/>
    <w:rsid w:val="006A6BCA"/>
    <w:rsid w:val="006A6C18"/>
    <w:rsid w:val="006B3FEB"/>
    <w:rsid w:val="006C2197"/>
    <w:rsid w:val="006D2049"/>
    <w:rsid w:val="006D634D"/>
    <w:rsid w:val="006E1A3B"/>
    <w:rsid w:val="006E2DFA"/>
    <w:rsid w:val="006E6CE9"/>
    <w:rsid w:val="006F0A40"/>
    <w:rsid w:val="006F17F9"/>
    <w:rsid w:val="006F21B6"/>
    <w:rsid w:val="006F2CC1"/>
    <w:rsid w:val="006F6EE4"/>
    <w:rsid w:val="00704B81"/>
    <w:rsid w:val="00705AD4"/>
    <w:rsid w:val="0071187A"/>
    <w:rsid w:val="00716FA1"/>
    <w:rsid w:val="0071769A"/>
    <w:rsid w:val="0072029A"/>
    <w:rsid w:val="00724FE5"/>
    <w:rsid w:val="007277EC"/>
    <w:rsid w:val="007317B4"/>
    <w:rsid w:val="00734209"/>
    <w:rsid w:val="00735111"/>
    <w:rsid w:val="00737491"/>
    <w:rsid w:val="0074242F"/>
    <w:rsid w:val="007429BD"/>
    <w:rsid w:val="00743D8D"/>
    <w:rsid w:val="00745E10"/>
    <w:rsid w:val="007506B2"/>
    <w:rsid w:val="00751645"/>
    <w:rsid w:val="00751CA2"/>
    <w:rsid w:val="007545F5"/>
    <w:rsid w:val="00760C4D"/>
    <w:rsid w:val="00766001"/>
    <w:rsid w:val="00774304"/>
    <w:rsid w:val="00775A7A"/>
    <w:rsid w:val="007814F9"/>
    <w:rsid w:val="00782AFC"/>
    <w:rsid w:val="00783081"/>
    <w:rsid w:val="0078566B"/>
    <w:rsid w:val="0079035D"/>
    <w:rsid w:val="0079375C"/>
    <w:rsid w:val="0079441A"/>
    <w:rsid w:val="0079642F"/>
    <w:rsid w:val="007A1BEC"/>
    <w:rsid w:val="007A3A05"/>
    <w:rsid w:val="007A6ED0"/>
    <w:rsid w:val="007A7505"/>
    <w:rsid w:val="007B1EC0"/>
    <w:rsid w:val="007B46D9"/>
    <w:rsid w:val="007C0505"/>
    <w:rsid w:val="007C5E17"/>
    <w:rsid w:val="007C6530"/>
    <w:rsid w:val="007C6A8B"/>
    <w:rsid w:val="007D0C1B"/>
    <w:rsid w:val="007D1097"/>
    <w:rsid w:val="007D39DF"/>
    <w:rsid w:val="007D4829"/>
    <w:rsid w:val="007D6387"/>
    <w:rsid w:val="007D7DF4"/>
    <w:rsid w:val="007F5155"/>
    <w:rsid w:val="00801C5A"/>
    <w:rsid w:val="00802B3F"/>
    <w:rsid w:val="008104BC"/>
    <w:rsid w:val="00813389"/>
    <w:rsid w:val="00813650"/>
    <w:rsid w:val="00813ED6"/>
    <w:rsid w:val="00817C4B"/>
    <w:rsid w:val="008215E8"/>
    <w:rsid w:val="00825313"/>
    <w:rsid w:val="00826064"/>
    <w:rsid w:val="008261C9"/>
    <w:rsid w:val="00827C10"/>
    <w:rsid w:val="008310D6"/>
    <w:rsid w:val="00834A69"/>
    <w:rsid w:val="00851218"/>
    <w:rsid w:val="00853E4A"/>
    <w:rsid w:val="00860028"/>
    <w:rsid w:val="00862213"/>
    <w:rsid w:val="00864A93"/>
    <w:rsid w:val="0086573A"/>
    <w:rsid w:val="00867366"/>
    <w:rsid w:val="00867519"/>
    <w:rsid w:val="00871AE4"/>
    <w:rsid w:val="008736E7"/>
    <w:rsid w:val="00873A91"/>
    <w:rsid w:val="00873EF0"/>
    <w:rsid w:val="00874ACE"/>
    <w:rsid w:val="008772BD"/>
    <w:rsid w:val="0088041D"/>
    <w:rsid w:val="008830BD"/>
    <w:rsid w:val="008830C6"/>
    <w:rsid w:val="00883777"/>
    <w:rsid w:val="00884F5F"/>
    <w:rsid w:val="00893DCE"/>
    <w:rsid w:val="00893E8B"/>
    <w:rsid w:val="008A2F41"/>
    <w:rsid w:val="008A3070"/>
    <w:rsid w:val="008B0200"/>
    <w:rsid w:val="008B0265"/>
    <w:rsid w:val="008B0616"/>
    <w:rsid w:val="008B0CAA"/>
    <w:rsid w:val="008B1F35"/>
    <w:rsid w:val="008C1475"/>
    <w:rsid w:val="008C1784"/>
    <w:rsid w:val="008C52B6"/>
    <w:rsid w:val="008C6D99"/>
    <w:rsid w:val="008D25CA"/>
    <w:rsid w:val="008D3531"/>
    <w:rsid w:val="008D5BA9"/>
    <w:rsid w:val="008D674D"/>
    <w:rsid w:val="008E2A40"/>
    <w:rsid w:val="008E30D6"/>
    <w:rsid w:val="008E4DA8"/>
    <w:rsid w:val="008E7E18"/>
    <w:rsid w:val="008F04E6"/>
    <w:rsid w:val="008F2982"/>
    <w:rsid w:val="008F2BE4"/>
    <w:rsid w:val="008F3366"/>
    <w:rsid w:val="008F5F24"/>
    <w:rsid w:val="0090184D"/>
    <w:rsid w:val="0090432F"/>
    <w:rsid w:val="009073F3"/>
    <w:rsid w:val="00920CC1"/>
    <w:rsid w:val="00920CC7"/>
    <w:rsid w:val="00923242"/>
    <w:rsid w:val="009238F7"/>
    <w:rsid w:val="009253E3"/>
    <w:rsid w:val="009354F0"/>
    <w:rsid w:val="00935FEA"/>
    <w:rsid w:val="00941587"/>
    <w:rsid w:val="0094301A"/>
    <w:rsid w:val="009435F8"/>
    <w:rsid w:val="00944E3A"/>
    <w:rsid w:val="009453B2"/>
    <w:rsid w:val="009459A1"/>
    <w:rsid w:val="0094749F"/>
    <w:rsid w:val="009554D2"/>
    <w:rsid w:val="00957CFA"/>
    <w:rsid w:val="00960EBB"/>
    <w:rsid w:val="0096344A"/>
    <w:rsid w:val="009647EA"/>
    <w:rsid w:val="00965C3E"/>
    <w:rsid w:val="00970240"/>
    <w:rsid w:val="00971344"/>
    <w:rsid w:val="0097201F"/>
    <w:rsid w:val="00972CF2"/>
    <w:rsid w:val="00973D1E"/>
    <w:rsid w:val="009748AE"/>
    <w:rsid w:val="00974962"/>
    <w:rsid w:val="00980BEA"/>
    <w:rsid w:val="009854E8"/>
    <w:rsid w:val="00987369"/>
    <w:rsid w:val="009877D0"/>
    <w:rsid w:val="00987DF0"/>
    <w:rsid w:val="0099256A"/>
    <w:rsid w:val="009A004D"/>
    <w:rsid w:val="009A51F1"/>
    <w:rsid w:val="009A5F64"/>
    <w:rsid w:val="009B335C"/>
    <w:rsid w:val="009B608B"/>
    <w:rsid w:val="009B61B2"/>
    <w:rsid w:val="009C099C"/>
    <w:rsid w:val="009C30DC"/>
    <w:rsid w:val="009C3C2E"/>
    <w:rsid w:val="009D5B09"/>
    <w:rsid w:val="009D5EDC"/>
    <w:rsid w:val="009D701D"/>
    <w:rsid w:val="009D7F78"/>
    <w:rsid w:val="009E2F67"/>
    <w:rsid w:val="009E3C19"/>
    <w:rsid w:val="009E6A22"/>
    <w:rsid w:val="009E6ACC"/>
    <w:rsid w:val="009E6C0F"/>
    <w:rsid w:val="009F1326"/>
    <w:rsid w:val="009F24E6"/>
    <w:rsid w:val="009F6700"/>
    <w:rsid w:val="009F69E5"/>
    <w:rsid w:val="009F7433"/>
    <w:rsid w:val="009F771B"/>
    <w:rsid w:val="009F7B25"/>
    <w:rsid w:val="00A044FF"/>
    <w:rsid w:val="00A1454B"/>
    <w:rsid w:val="00A14EB0"/>
    <w:rsid w:val="00A153BB"/>
    <w:rsid w:val="00A1563D"/>
    <w:rsid w:val="00A15D94"/>
    <w:rsid w:val="00A16A51"/>
    <w:rsid w:val="00A23711"/>
    <w:rsid w:val="00A25C3F"/>
    <w:rsid w:val="00A25C73"/>
    <w:rsid w:val="00A26D54"/>
    <w:rsid w:val="00A32C14"/>
    <w:rsid w:val="00A32DFE"/>
    <w:rsid w:val="00A33BFF"/>
    <w:rsid w:val="00A36F62"/>
    <w:rsid w:val="00A40F7E"/>
    <w:rsid w:val="00A4681C"/>
    <w:rsid w:val="00A4786D"/>
    <w:rsid w:val="00A47A64"/>
    <w:rsid w:val="00A5205C"/>
    <w:rsid w:val="00A55C1A"/>
    <w:rsid w:val="00A60EA8"/>
    <w:rsid w:val="00A62CD1"/>
    <w:rsid w:val="00A63EFD"/>
    <w:rsid w:val="00A719C1"/>
    <w:rsid w:val="00A72364"/>
    <w:rsid w:val="00A727DB"/>
    <w:rsid w:val="00A73471"/>
    <w:rsid w:val="00A7737A"/>
    <w:rsid w:val="00A81988"/>
    <w:rsid w:val="00A82584"/>
    <w:rsid w:val="00A86830"/>
    <w:rsid w:val="00A9062D"/>
    <w:rsid w:val="00A90E07"/>
    <w:rsid w:val="00A91143"/>
    <w:rsid w:val="00A937AC"/>
    <w:rsid w:val="00A96D02"/>
    <w:rsid w:val="00AA1655"/>
    <w:rsid w:val="00AA36AF"/>
    <w:rsid w:val="00AA628F"/>
    <w:rsid w:val="00AA62F5"/>
    <w:rsid w:val="00AA6436"/>
    <w:rsid w:val="00AB039B"/>
    <w:rsid w:val="00AB39EA"/>
    <w:rsid w:val="00AB6922"/>
    <w:rsid w:val="00AC25E4"/>
    <w:rsid w:val="00AC472A"/>
    <w:rsid w:val="00AC4CA4"/>
    <w:rsid w:val="00AC4E85"/>
    <w:rsid w:val="00AC6FAF"/>
    <w:rsid w:val="00AD1648"/>
    <w:rsid w:val="00AD381B"/>
    <w:rsid w:val="00AD7D6C"/>
    <w:rsid w:val="00AD7FD5"/>
    <w:rsid w:val="00AE1345"/>
    <w:rsid w:val="00AE4615"/>
    <w:rsid w:val="00AE5E70"/>
    <w:rsid w:val="00AE75B9"/>
    <w:rsid w:val="00AF3C4B"/>
    <w:rsid w:val="00AF5289"/>
    <w:rsid w:val="00AF76AF"/>
    <w:rsid w:val="00B0204A"/>
    <w:rsid w:val="00B10E10"/>
    <w:rsid w:val="00B10EF8"/>
    <w:rsid w:val="00B17435"/>
    <w:rsid w:val="00B22C86"/>
    <w:rsid w:val="00B25264"/>
    <w:rsid w:val="00B25360"/>
    <w:rsid w:val="00B256E2"/>
    <w:rsid w:val="00B26229"/>
    <w:rsid w:val="00B33A85"/>
    <w:rsid w:val="00B34147"/>
    <w:rsid w:val="00B351A7"/>
    <w:rsid w:val="00B4256D"/>
    <w:rsid w:val="00B43398"/>
    <w:rsid w:val="00B4689C"/>
    <w:rsid w:val="00B47B53"/>
    <w:rsid w:val="00B52FF6"/>
    <w:rsid w:val="00B54654"/>
    <w:rsid w:val="00B54A86"/>
    <w:rsid w:val="00B57B54"/>
    <w:rsid w:val="00B70C33"/>
    <w:rsid w:val="00B72084"/>
    <w:rsid w:val="00B728AF"/>
    <w:rsid w:val="00B74E13"/>
    <w:rsid w:val="00B75990"/>
    <w:rsid w:val="00B779E1"/>
    <w:rsid w:val="00B8087C"/>
    <w:rsid w:val="00B82230"/>
    <w:rsid w:val="00B851A2"/>
    <w:rsid w:val="00B9011C"/>
    <w:rsid w:val="00B90FB4"/>
    <w:rsid w:val="00B97698"/>
    <w:rsid w:val="00BA2FE7"/>
    <w:rsid w:val="00BA54C6"/>
    <w:rsid w:val="00BA5527"/>
    <w:rsid w:val="00BA6127"/>
    <w:rsid w:val="00BA6C98"/>
    <w:rsid w:val="00BA7825"/>
    <w:rsid w:val="00BB0DBB"/>
    <w:rsid w:val="00BB1B28"/>
    <w:rsid w:val="00BB34DC"/>
    <w:rsid w:val="00BC4368"/>
    <w:rsid w:val="00BC6D0E"/>
    <w:rsid w:val="00BD063F"/>
    <w:rsid w:val="00BD2808"/>
    <w:rsid w:val="00BD3E89"/>
    <w:rsid w:val="00BD55DA"/>
    <w:rsid w:val="00BE3B65"/>
    <w:rsid w:val="00BE5292"/>
    <w:rsid w:val="00BE6CE5"/>
    <w:rsid w:val="00BF0586"/>
    <w:rsid w:val="00BF1C9F"/>
    <w:rsid w:val="00BF6706"/>
    <w:rsid w:val="00C010FA"/>
    <w:rsid w:val="00C0163B"/>
    <w:rsid w:val="00C044F7"/>
    <w:rsid w:val="00C05EAB"/>
    <w:rsid w:val="00C072F3"/>
    <w:rsid w:val="00C142DE"/>
    <w:rsid w:val="00C1461A"/>
    <w:rsid w:val="00C1527A"/>
    <w:rsid w:val="00C153AC"/>
    <w:rsid w:val="00C156B3"/>
    <w:rsid w:val="00C17534"/>
    <w:rsid w:val="00C17B3A"/>
    <w:rsid w:val="00C241D9"/>
    <w:rsid w:val="00C24370"/>
    <w:rsid w:val="00C30744"/>
    <w:rsid w:val="00C324E2"/>
    <w:rsid w:val="00C325D2"/>
    <w:rsid w:val="00C32BDC"/>
    <w:rsid w:val="00C36116"/>
    <w:rsid w:val="00C4100D"/>
    <w:rsid w:val="00C411B3"/>
    <w:rsid w:val="00C4229A"/>
    <w:rsid w:val="00C4719A"/>
    <w:rsid w:val="00C47C6A"/>
    <w:rsid w:val="00C56192"/>
    <w:rsid w:val="00C562FF"/>
    <w:rsid w:val="00C606DF"/>
    <w:rsid w:val="00C6403D"/>
    <w:rsid w:val="00C648AC"/>
    <w:rsid w:val="00C64C7C"/>
    <w:rsid w:val="00C711D8"/>
    <w:rsid w:val="00C716F1"/>
    <w:rsid w:val="00C71722"/>
    <w:rsid w:val="00C73617"/>
    <w:rsid w:val="00C74CFF"/>
    <w:rsid w:val="00C85CDA"/>
    <w:rsid w:val="00C934D7"/>
    <w:rsid w:val="00C93504"/>
    <w:rsid w:val="00C9781F"/>
    <w:rsid w:val="00C97C4E"/>
    <w:rsid w:val="00CA3606"/>
    <w:rsid w:val="00CA38E4"/>
    <w:rsid w:val="00CA4AB3"/>
    <w:rsid w:val="00CA63BA"/>
    <w:rsid w:val="00CB1B84"/>
    <w:rsid w:val="00CB4F33"/>
    <w:rsid w:val="00CB77F5"/>
    <w:rsid w:val="00CC0432"/>
    <w:rsid w:val="00CC04FA"/>
    <w:rsid w:val="00CC0DA3"/>
    <w:rsid w:val="00CC1505"/>
    <w:rsid w:val="00CC21BE"/>
    <w:rsid w:val="00CC31FF"/>
    <w:rsid w:val="00CD01F4"/>
    <w:rsid w:val="00CD5435"/>
    <w:rsid w:val="00CD6C79"/>
    <w:rsid w:val="00CD7F89"/>
    <w:rsid w:val="00CE2F50"/>
    <w:rsid w:val="00CE456C"/>
    <w:rsid w:val="00CE6911"/>
    <w:rsid w:val="00CE773F"/>
    <w:rsid w:val="00CF2FE5"/>
    <w:rsid w:val="00CF4A25"/>
    <w:rsid w:val="00CF79C6"/>
    <w:rsid w:val="00D01018"/>
    <w:rsid w:val="00D02D48"/>
    <w:rsid w:val="00D046AF"/>
    <w:rsid w:val="00D04C29"/>
    <w:rsid w:val="00D06DDD"/>
    <w:rsid w:val="00D0703D"/>
    <w:rsid w:val="00D07F88"/>
    <w:rsid w:val="00D10165"/>
    <w:rsid w:val="00D1050F"/>
    <w:rsid w:val="00D117CA"/>
    <w:rsid w:val="00D12E19"/>
    <w:rsid w:val="00D1306C"/>
    <w:rsid w:val="00D17993"/>
    <w:rsid w:val="00D201DF"/>
    <w:rsid w:val="00D249EC"/>
    <w:rsid w:val="00D260D0"/>
    <w:rsid w:val="00D264F6"/>
    <w:rsid w:val="00D31561"/>
    <w:rsid w:val="00D32C03"/>
    <w:rsid w:val="00D33EF9"/>
    <w:rsid w:val="00D34BA9"/>
    <w:rsid w:val="00D3559B"/>
    <w:rsid w:val="00D378AB"/>
    <w:rsid w:val="00D439F7"/>
    <w:rsid w:val="00D51347"/>
    <w:rsid w:val="00D515D7"/>
    <w:rsid w:val="00D518B4"/>
    <w:rsid w:val="00D576B1"/>
    <w:rsid w:val="00D57915"/>
    <w:rsid w:val="00D57A56"/>
    <w:rsid w:val="00D57B8E"/>
    <w:rsid w:val="00D626D9"/>
    <w:rsid w:val="00D74068"/>
    <w:rsid w:val="00D74B2F"/>
    <w:rsid w:val="00D76598"/>
    <w:rsid w:val="00D76DAB"/>
    <w:rsid w:val="00D7732C"/>
    <w:rsid w:val="00D776D6"/>
    <w:rsid w:val="00D85267"/>
    <w:rsid w:val="00D853C5"/>
    <w:rsid w:val="00D92356"/>
    <w:rsid w:val="00D92C99"/>
    <w:rsid w:val="00D92CDD"/>
    <w:rsid w:val="00D94379"/>
    <w:rsid w:val="00D9463D"/>
    <w:rsid w:val="00D94D51"/>
    <w:rsid w:val="00D951A4"/>
    <w:rsid w:val="00D95863"/>
    <w:rsid w:val="00DA124D"/>
    <w:rsid w:val="00DA2C63"/>
    <w:rsid w:val="00DA77DE"/>
    <w:rsid w:val="00DB06F8"/>
    <w:rsid w:val="00DB17D8"/>
    <w:rsid w:val="00DB1E48"/>
    <w:rsid w:val="00DB29F3"/>
    <w:rsid w:val="00DB4165"/>
    <w:rsid w:val="00DB59D1"/>
    <w:rsid w:val="00DC146A"/>
    <w:rsid w:val="00DC14D7"/>
    <w:rsid w:val="00DC4A55"/>
    <w:rsid w:val="00DC5D9D"/>
    <w:rsid w:val="00DC6522"/>
    <w:rsid w:val="00DD192F"/>
    <w:rsid w:val="00DD38E6"/>
    <w:rsid w:val="00DD442D"/>
    <w:rsid w:val="00DD4518"/>
    <w:rsid w:val="00DD464B"/>
    <w:rsid w:val="00DD4F5B"/>
    <w:rsid w:val="00DD6975"/>
    <w:rsid w:val="00DD6A58"/>
    <w:rsid w:val="00DD77D1"/>
    <w:rsid w:val="00DE0432"/>
    <w:rsid w:val="00DF77DB"/>
    <w:rsid w:val="00E01A26"/>
    <w:rsid w:val="00E03834"/>
    <w:rsid w:val="00E03C93"/>
    <w:rsid w:val="00E054A2"/>
    <w:rsid w:val="00E05709"/>
    <w:rsid w:val="00E05AC3"/>
    <w:rsid w:val="00E12141"/>
    <w:rsid w:val="00E12E01"/>
    <w:rsid w:val="00E13681"/>
    <w:rsid w:val="00E146BA"/>
    <w:rsid w:val="00E157BD"/>
    <w:rsid w:val="00E174EC"/>
    <w:rsid w:val="00E17D84"/>
    <w:rsid w:val="00E27ED4"/>
    <w:rsid w:val="00E3077C"/>
    <w:rsid w:val="00E31E6B"/>
    <w:rsid w:val="00E34924"/>
    <w:rsid w:val="00E34AD3"/>
    <w:rsid w:val="00E3503B"/>
    <w:rsid w:val="00E3542A"/>
    <w:rsid w:val="00E35B95"/>
    <w:rsid w:val="00E456C9"/>
    <w:rsid w:val="00E459FB"/>
    <w:rsid w:val="00E5249F"/>
    <w:rsid w:val="00E673AB"/>
    <w:rsid w:val="00E70D80"/>
    <w:rsid w:val="00E73012"/>
    <w:rsid w:val="00E738DC"/>
    <w:rsid w:val="00E7749B"/>
    <w:rsid w:val="00E7791E"/>
    <w:rsid w:val="00E829D2"/>
    <w:rsid w:val="00E85696"/>
    <w:rsid w:val="00E87CE0"/>
    <w:rsid w:val="00E9640B"/>
    <w:rsid w:val="00E97543"/>
    <w:rsid w:val="00EA0EFC"/>
    <w:rsid w:val="00EA2EB0"/>
    <w:rsid w:val="00EA4E93"/>
    <w:rsid w:val="00EB3AE5"/>
    <w:rsid w:val="00EB525F"/>
    <w:rsid w:val="00EB5E92"/>
    <w:rsid w:val="00EB7427"/>
    <w:rsid w:val="00EC2331"/>
    <w:rsid w:val="00EC462C"/>
    <w:rsid w:val="00ED0A05"/>
    <w:rsid w:val="00ED4089"/>
    <w:rsid w:val="00ED460E"/>
    <w:rsid w:val="00ED49B0"/>
    <w:rsid w:val="00EE0FA7"/>
    <w:rsid w:val="00EE1783"/>
    <w:rsid w:val="00EE1A05"/>
    <w:rsid w:val="00EE1F92"/>
    <w:rsid w:val="00EE5818"/>
    <w:rsid w:val="00EF37B8"/>
    <w:rsid w:val="00F00CF4"/>
    <w:rsid w:val="00F00FEA"/>
    <w:rsid w:val="00F0213C"/>
    <w:rsid w:val="00F06780"/>
    <w:rsid w:val="00F107DA"/>
    <w:rsid w:val="00F10A22"/>
    <w:rsid w:val="00F10F69"/>
    <w:rsid w:val="00F11A43"/>
    <w:rsid w:val="00F132DF"/>
    <w:rsid w:val="00F16C5E"/>
    <w:rsid w:val="00F177A2"/>
    <w:rsid w:val="00F177AC"/>
    <w:rsid w:val="00F17C3F"/>
    <w:rsid w:val="00F20AF7"/>
    <w:rsid w:val="00F2378F"/>
    <w:rsid w:val="00F253C6"/>
    <w:rsid w:val="00F30234"/>
    <w:rsid w:val="00F316C6"/>
    <w:rsid w:val="00F32638"/>
    <w:rsid w:val="00F35ECD"/>
    <w:rsid w:val="00F361B5"/>
    <w:rsid w:val="00F41463"/>
    <w:rsid w:val="00F444F4"/>
    <w:rsid w:val="00F448C8"/>
    <w:rsid w:val="00F47366"/>
    <w:rsid w:val="00F50CD2"/>
    <w:rsid w:val="00F5106E"/>
    <w:rsid w:val="00F54713"/>
    <w:rsid w:val="00F602BE"/>
    <w:rsid w:val="00F65261"/>
    <w:rsid w:val="00F710D4"/>
    <w:rsid w:val="00F75791"/>
    <w:rsid w:val="00F80D16"/>
    <w:rsid w:val="00F84C9C"/>
    <w:rsid w:val="00F86467"/>
    <w:rsid w:val="00F86F3E"/>
    <w:rsid w:val="00F91647"/>
    <w:rsid w:val="00F96712"/>
    <w:rsid w:val="00F96FEB"/>
    <w:rsid w:val="00FA0745"/>
    <w:rsid w:val="00FA0AF5"/>
    <w:rsid w:val="00FA149D"/>
    <w:rsid w:val="00FA2595"/>
    <w:rsid w:val="00FA29DF"/>
    <w:rsid w:val="00FA2BAF"/>
    <w:rsid w:val="00FB0D21"/>
    <w:rsid w:val="00FB393E"/>
    <w:rsid w:val="00FB73F7"/>
    <w:rsid w:val="00FB7AB1"/>
    <w:rsid w:val="00FC0443"/>
    <w:rsid w:val="00FC0732"/>
    <w:rsid w:val="00FC1FE7"/>
    <w:rsid w:val="00FC5612"/>
    <w:rsid w:val="00FD33E0"/>
    <w:rsid w:val="00FD7EC9"/>
    <w:rsid w:val="00FF1B7E"/>
    <w:rsid w:val="00FF25E3"/>
    <w:rsid w:val="00FF6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8017A3"/>
  <w15:docId w15:val="{F45384FF-554A-0248-9451-59CCD38C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n-GB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239E2"/>
    <w:rPr>
      <w:rFonts w:ascii="Century Gothic" w:hAnsi="Arial Unicode MS" w:cs="Arial Unicode MS"/>
      <w:color w:val="000000"/>
      <w:u w:color="000000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7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next w:val="Standard"/>
    <w:uiPriority w:val="9"/>
    <w:unhideWhenUsed/>
    <w:qFormat/>
    <w:pPr>
      <w:keepNext/>
      <w:spacing w:line="360" w:lineRule="auto"/>
      <w:outlineLvl w:val="1"/>
    </w:pPr>
    <w:rPr>
      <w:rFonts w:ascii="Arial Bold" w:hAnsi="Arial Unicode MS" w:cs="Arial Unicode MS"/>
      <w:color w:val="000000"/>
      <w:sz w:val="32"/>
      <w:szCs w:val="32"/>
      <w:u w:color="00000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77DA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0406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</w:pPr>
    <w:rPr>
      <w:rFonts w:ascii="Century Gothic" w:hAnsi="Arial Unicode MS" w:cs="Arial Unicode MS"/>
      <w:color w:val="000000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Link1">
    <w:name w:val="Link1"/>
    <w:rPr>
      <w:color w:val="0000FF"/>
      <w:u w:val="single" w:color="0000FF"/>
    </w:rPr>
  </w:style>
  <w:style w:type="character" w:customStyle="1" w:styleId="Hyperlink0">
    <w:name w:val="Hyperlink.0"/>
    <w:basedOn w:val="Link1"/>
    <w:rPr>
      <w:rFonts w:ascii="Arial" w:eastAsia="Arial" w:hAnsi="Arial" w:cs="Arial"/>
      <w:color w:val="0000FF"/>
      <w:sz w:val="24"/>
      <w:szCs w:val="24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F4BA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F4BA9"/>
    <w:rPr>
      <w:rFonts w:cs="Arial Unicode MS"/>
      <w:color w:val="000000"/>
      <w:sz w:val="18"/>
      <w:szCs w:val="18"/>
      <w:u w:color="000000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0E0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A90E07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90E07"/>
    <w:rPr>
      <w:rFonts w:ascii="Century Gothic" w:hAnsi="Arial Unicode MS" w:cs="Arial Unicode MS"/>
      <w:color w:val="000000"/>
      <w:sz w:val="24"/>
      <w:szCs w:val="24"/>
      <w:u w:color="00000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0E0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0E07"/>
    <w:rPr>
      <w:rFonts w:ascii="Century Gothic" w:hAnsi="Arial Unicode MS" w:cs="Arial Unicode MS"/>
      <w:b/>
      <w:bCs/>
      <w:color w:val="000000"/>
      <w:sz w:val="24"/>
      <w:szCs w:val="24"/>
      <w:u w:color="000000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3532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A0E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A0EFC"/>
    <w:rPr>
      <w:rFonts w:ascii="Century Gothic" w:hAnsi="Arial Unicode MS" w:cs="Arial Unicode MS"/>
      <w:color w:val="000000"/>
      <w:u w:color="00000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10165"/>
    <w:rPr>
      <w:color w:val="954F72" w:themeColor="followedHyperlink"/>
      <w:u w:val="single"/>
    </w:rPr>
  </w:style>
  <w:style w:type="paragraph" w:styleId="KeinLeerraum">
    <w:name w:val="No Spacing"/>
    <w:basedOn w:val="Standard"/>
    <w:uiPriority w:val="1"/>
    <w:qFormat/>
    <w:rsid w:val="00B10E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hAnsi="Times New Roman" w:cs="Times New Roman"/>
      <w:color w:val="auto"/>
      <w:bdr w:val="none" w:sz="0" w:space="0" w:color="auto"/>
      <w:lang w:eastAsia="de-DE"/>
    </w:rPr>
  </w:style>
  <w:style w:type="character" w:customStyle="1" w:styleId="apple-converted-space">
    <w:name w:val="apple-converted-space"/>
    <w:basedOn w:val="Absatz-Standardschriftart"/>
    <w:rsid w:val="00B10EF8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A63BA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04066"/>
    <w:rPr>
      <w:rFonts w:asciiTheme="majorHAnsi" w:eastAsiaTheme="majorEastAsia" w:hAnsiTheme="majorHAnsi" w:cstheme="majorBidi"/>
      <w:i/>
      <w:iCs/>
      <w:color w:val="2F5496" w:themeColor="accent1" w:themeShade="BF"/>
      <w:u w:color="000000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77DAA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77DAA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  <w:lang w:eastAsia="en-US"/>
    </w:rPr>
  </w:style>
  <w:style w:type="paragraph" w:styleId="Listenabsatz">
    <w:name w:val="List Paragraph"/>
    <w:basedOn w:val="Standard"/>
    <w:uiPriority w:val="34"/>
    <w:qFormat/>
    <w:rsid w:val="00ED460E"/>
    <w:pPr>
      <w:ind w:left="720"/>
      <w:contextualSpacing/>
    </w:pPr>
  </w:style>
  <w:style w:type="paragraph" w:styleId="berarbeitung">
    <w:name w:val="Revision"/>
    <w:hidden/>
    <w:uiPriority w:val="99"/>
    <w:semiHidden/>
    <w:rsid w:val="00AE461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entury Gothic" w:hAnsi="Arial Unicode MS" w:cs="Arial Unicode MS"/>
      <w:color w:val="000000"/>
      <w:u w:color="000000"/>
      <w:lang w:eastAsia="en-US"/>
    </w:rPr>
  </w:style>
  <w:style w:type="character" w:styleId="Fett">
    <w:name w:val="Strong"/>
    <w:basedOn w:val="Absatz-Standardschriftart"/>
    <w:uiPriority w:val="22"/>
    <w:qFormat/>
    <w:rsid w:val="006A5CDA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917B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73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57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11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1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0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13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74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5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56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13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16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54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70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8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65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22760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82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45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16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890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54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55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53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4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43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41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81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3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17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739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2327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26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0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28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181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224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42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7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55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80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070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2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10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329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2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039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702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73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87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9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4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85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68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830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74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04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78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3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3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724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514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985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131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120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502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1318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19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75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69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88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80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8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26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455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0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18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6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4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38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5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30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42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6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7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88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561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15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00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17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6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4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77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75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9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88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9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hyperlink" Target="http://Gataric-Fotografie.ch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euroglas@maipr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glastroesch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510</Words>
  <Characters>3216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3719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Matthias Mai</cp:lastModifiedBy>
  <cp:revision>8</cp:revision>
  <cp:lastPrinted>2022-06-14T11:36:00Z</cp:lastPrinted>
  <dcterms:created xsi:type="dcterms:W3CDTF">2024-10-02T10:10:00Z</dcterms:created>
  <dcterms:modified xsi:type="dcterms:W3CDTF">2024-10-02T13:18:00Z</dcterms:modified>
  <cp:category/>
</cp:coreProperties>
</file>