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A46DF0" w14:textId="1CB1F968" w:rsidR="00155C98" w:rsidRPr="00155C98" w:rsidRDefault="00155C98" w:rsidP="00155C98">
      <w:pPr>
        <w:pStyle w:val="Datum"/>
      </w:pPr>
      <w:r w:rsidRPr="00155C98">
        <w:t>Waldshut-Tiengen</w:t>
      </w:r>
      <w:r w:rsidRPr="0007721A">
        <w:t xml:space="preserve">, </w:t>
      </w:r>
      <w:r w:rsidR="0007721A" w:rsidRPr="0007721A">
        <w:t>1</w:t>
      </w:r>
      <w:r w:rsidR="00472D21">
        <w:t>2</w:t>
      </w:r>
      <w:r w:rsidR="00150261" w:rsidRPr="0007721A">
        <w:t xml:space="preserve">. </w:t>
      </w:r>
      <w:r w:rsidR="0007721A" w:rsidRPr="0007721A">
        <w:t>Januar</w:t>
      </w:r>
      <w:r w:rsidR="00150261" w:rsidRPr="0007721A">
        <w:t xml:space="preserve"> </w:t>
      </w:r>
      <w:r w:rsidR="0007721A" w:rsidRPr="0007721A">
        <w:t>2023</w:t>
      </w:r>
    </w:p>
    <w:p w14:paraId="341A7FC2" w14:textId="006AEEAF" w:rsidR="009F0939" w:rsidRPr="00A8616A" w:rsidRDefault="007D3BFD" w:rsidP="00A8616A">
      <w:pPr>
        <w:pStyle w:val="berschrift3"/>
      </w:pPr>
      <w:r w:rsidRPr="00A8616A">
        <w:t>GUTEX führt Rücknahmesystem für Holzpaletten ein</w:t>
      </w:r>
    </w:p>
    <w:p w14:paraId="77A3FAC8" w14:textId="79F251C6" w:rsidR="009F0939" w:rsidRPr="0007721A" w:rsidRDefault="00B2772D" w:rsidP="00DF56E0">
      <w:pPr>
        <w:pStyle w:val="berschrift4"/>
        <w:rPr>
          <w:rFonts w:cs="Times New Roman (Überschriften"/>
          <w:spacing w:val="-12"/>
        </w:rPr>
      </w:pPr>
      <w:r w:rsidRPr="0007721A">
        <w:rPr>
          <w:rFonts w:cs="Times New Roman (Überschriften"/>
          <w:spacing w:val="-12"/>
        </w:rPr>
        <w:t>W</w:t>
      </w:r>
      <w:r w:rsidR="00FA3714" w:rsidRPr="0007721A">
        <w:rPr>
          <w:rFonts w:cs="Times New Roman (Überschriften"/>
          <w:spacing w:val="-12"/>
        </w:rPr>
        <w:t>eiterer Schritt</w:t>
      </w:r>
      <w:r w:rsidRPr="0007721A">
        <w:rPr>
          <w:rFonts w:cs="Times New Roman (Überschriften"/>
          <w:spacing w:val="-12"/>
        </w:rPr>
        <w:t xml:space="preserve"> </w:t>
      </w:r>
      <w:r w:rsidR="00313CE7" w:rsidRPr="0007721A">
        <w:rPr>
          <w:rFonts w:cs="Times New Roman (Überschriften"/>
          <w:spacing w:val="-12"/>
        </w:rPr>
        <w:t>zu</w:t>
      </w:r>
      <w:r w:rsidR="00660EF6" w:rsidRPr="0007721A">
        <w:rPr>
          <w:rFonts w:cs="Times New Roman (Überschriften"/>
          <w:spacing w:val="-12"/>
        </w:rPr>
        <w:t>r nachhaltigen Kreislaufwirtschaft des Unternehmens</w:t>
      </w:r>
    </w:p>
    <w:p w14:paraId="479C41F6" w14:textId="53E47621" w:rsidR="00764DAE" w:rsidRDefault="00E728A6" w:rsidP="004F00B6">
      <w:pPr>
        <w:pStyle w:val="Einleitung"/>
      </w:pPr>
      <w:r>
        <w:t>GUTEX liefert seine Holzfaserdämmprodukte seit 1. Januar 20</w:t>
      </w:r>
      <w:r w:rsidR="00EF3359">
        <w:t>23 ausschließlich auf Retour-Paletten aus.</w:t>
      </w:r>
      <w:r w:rsidR="00925FBB">
        <w:t xml:space="preserve"> Das Unternehmen und seine Kunden schonen damit die wertvolle Ressource Holz, verursachen weniger Abfall und vermeiden gleichzeitig CO</w:t>
      </w:r>
      <w:r w:rsidR="00DA4170" w:rsidRPr="00DA4170">
        <w:rPr>
          <w:vertAlign w:val="subscript"/>
        </w:rPr>
        <w:t>2</w:t>
      </w:r>
      <w:r w:rsidR="00DA4170">
        <w:t>-Emissionen.</w:t>
      </w:r>
    </w:p>
    <w:p w14:paraId="006F666E" w14:textId="34466D37" w:rsidR="00DF23D7" w:rsidRDefault="004B03D2" w:rsidP="00764DAE">
      <w:pPr>
        <w:pStyle w:val="Einleitung"/>
        <w:rPr>
          <w:b w:val="0"/>
          <w:bCs/>
          <w:i w:val="0"/>
          <w:iCs/>
        </w:rPr>
      </w:pPr>
      <w:r>
        <w:rPr>
          <w:b w:val="0"/>
          <w:bCs/>
          <w:i w:val="0"/>
          <w:iCs/>
        </w:rPr>
        <w:t>GUTEX,</w:t>
      </w:r>
      <w:r w:rsidR="00DE778D">
        <w:rPr>
          <w:b w:val="0"/>
          <w:bCs/>
          <w:i w:val="0"/>
          <w:iCs/>
        </w:rPr>
        <w:t xml:space="preserve"> </w:t>
      </w:r>
      <w:r>
        <w:rPr>
          <w:b w:val="0"/>
          <w:bCs/>
          <w:i w:val="0"/>
          <w:iCs/>
        </w:rPr>
        <w:t>innovative</w:t>
      </w:r>
      <w:r w:rsidR="00BF30F0">
        <w:rPr>
          <w:b w:val="0"/>
          <w:bCs/>
          <w:i w:val="0"/>
          <w:iCs/>
        </w:rPr>
        <w:t>r</w:t>
      </w:r>
      <w:r w:rsidR="00DE778D">
        <w:rPr>
          <w:b w:val="0"/>
          <w:bCs/>
          <w:i w:val="0"/>
          <w:iCs/>
        </w:rPr>
        <w:t xml:space="preserve"> </w:t>
      </w:r>
      <w:r w:rsidR="002C0D60">
        <w:rPr>
          <w:b w:val="0"/>
          <w:bCs/>
          <w:i w:val="0"/>
          <w:iCs/>
        </w:rPr>
        <w:t>Qualitätsfü</w:t>
      </w:r>
      <w:r w:rsidR="007549B3">
        <w:rPr>
          <w:b w:val="0"/>
          <w:bCs/>
          <w:i w:val="0"/>
          <w:iCs/>
        </w:rPr>
        <w:t>hrer</w:t>
      </w:r>
      <w:r w:rsidR="00DE778D">
        <w:rPr>
          <w:b w:val="0"/>
          <w:bCs/>
          <w:i w:val="0"/>
          <w:iCs/>
        </w:rPr>
        <w:t xml:space="preserve"> für</w:t>
      </w:r>
      <w:r w:rsidR="009F3C6F">
        <w:rPr>
          <w:b w:val="0"/>
          <w:bCs/>
          <w:i w:val="0"/>
          <w:iCs/>
        </w:rPr>
        <w:t xml:space="preserve"> ökologische Holzdämmstoffe in Westeuropa</w:t>
      </w:r>
      <w:r w:rsidR="00BF30F0">
        <w:rPr>
          <w:b w:val="0"/>
          <w:bCs/>
          <w:i w:val="0"/>
          <w:iCs/>
        </w:rPr>
        <w:t xml:space="preserve">, </w:t>
      </w:r>
      <w:r w:rsidR="001C6FBC">
        <w:rPr>
          <w:b w:val="0"/>
          <w:bCs/>
          <w:i w:val="0"/>
          <w:iCs/>
        </w:rPr>
        <w:t xml:space="preserve">baut </w:t>
      </w:r>
      <w:r w:rsidR="005F3A67">
        <w:rPr>
          <w:b w:val="0"/>
          <w:bCs/>
          <w:i w:val="0"/>
          <w:iCs/>
        </w:rPr>
        <w:t xml:space="preserve">seine nachhaltige Unternehmensausrichtung weiter </w:t>
      </w:r>
      <w:r w:rsidR="007549B3">
        <w:rPr>
          <w:b w:val="0"/>
          <w:bCs/>
          <w:i w:val="0"/>
          <w:iCs/>
        </w:rPr>
        <w:t xml:space="preserve">konsequent </w:t>
      </w:r>
      <w:r w:rsidR="005F3A67">
        <w:rPr>
          <w:b w:val="0"/>
          <w:bCs/>
          <w:i w:val="0"/>
          <w:iCs/>
        </w:rPr>
        <w:t>aus</w:t>
      </w:r>
      <w:r w:rsidR="00E461CA">
        <w:rPr>
          <w:b w:val="0"/>
          <w:bCs/>
          <w:i w:val="0"/>
          <w:iCs/>
        </w:rPr>
        <w:t xml:space="preserve">: </w:t>
      </w:r>
      <w:r w:rsidR="00B87237">
        <w:rPr>
          <w:b w:val="0"/>
          <w:bCs/>
          <w:i w:val="0"/>
          <w:iCs/>
        </w:rPr>
        <w:t xml:space="preserve">Die </w:t>
      </w:r>
      <w:r w:rsidR="00B71BB1">
        <w:rPr>
          <w:b w:val="0"/>
          <w:bCs/>
          <w:i w:val="0"/>
          <w:iCs/>
        </w:rPr>
        <w:t xml:space="preserve">Produkte werden seit 1. Januar 2023 </w:t>
      </w:r>
      <w:r w:rsidR="00740E03">
        <w:rPr>
          <w:b w:val="0"/>
          <w:bCs/>
          <w:i w:val="0"/>
          <w:iCs/>
        </w:rPr>
        <w:t xml:space="preserve">ausschließlich auf </w:t>
      </w:r>
      <w:r w:rsidR="00B855F8">
        <w:rPr>
          <w:b w:val="0"/>
          <w:bCs/>
          <w:i w:val="0"/>
          <w:iCs/>
        </w:rPr>
        <w:t>Retour</w:t>
      </w:r>
      <w:r w:rsidR="00330812">
        <w:rPr>
          <w:b w:val="0"/>
          <w:bCs/>
          <w:i w:val="0"/>
          <w:iCs/>
        </w:rPr>
        <w:t>-Paletten an die Kunden geliefert</w:t>
      </w:r>
      <w:r w:rsidR="000C4C50">
        <w:rPr>
          <w:b w:val="0"/>
          <w:bCs/>
          <w:i w:val="0"/>
          <w:iCs/>
        </w:rPr>
        <w:t xml:space="preserve"> und </w:t>
      </w:r>
      <w:r w:rsidR="00AC2860">
        <w:rPr>
          <w:b w:val="0"/>
          <w:bCs/>
          <w:i w:val="0"/>
          <w:iCs/>
        </w:rPr>
        <w:t>kostenlos wieder zurücktransportiert.</w:t>
      </w:r>
    </w:p>
    <w:p w14:paraId="195CDCB8" w14:textId="3E8C9EA5" w:rsidR="00F97EAD" w:rsidRDefault="009B61B1" w:rsidP="00764DAE">
      <w:pPr>
        <w:pStyle w:val="Einleitung"/>
        <w:rPr>
          <w:b w:val="0"/>
          <w:bCs/>
          <w:i w:val="0"/>
          <w:iCs/>
        </w:rPr>
      </w:pPr>
      <w:r>
        <w:rPr>
          <w:b w:val="0"/>
          <w:bCs/>
          <w:i w:val="0"/>
          <w:iCs/>
        </w:rPr>
        <w:t>„Mit der</w:t>
      </w:r>
      <w:r w:rsidR="000D4037" w:rsidRPr="000D4037">
        <w:rPr>
          <w:b w:val="0"/>
          <w:bCs/>
          <w:i w:val="0"/>
          <w:iCs/>
        </w:rPr>
        <w:t xml:space="preserve"> Rückführung und Wiederverwendung </w:t>
      </w:r>
      <w:r w:rsidR="006C7D34">
        <w:rPr>
          <w:b w:val="0"/>
          <w:bCs/>
          <w:i w:val="0"/>
          <w:iCs/>
        </w:rPr>
        <w:t>vermeiden wir pro 100.000 Retour-Paletten</w:t>
      </w:r>
      <w:r w:rsidR="000D4037" w:rsidRPr="000D4037">
        <w:rPr>
          <w:b w:val="0"/>
          <w:bCs/>
          <w:i w:val="0"/>
          <w:iCs/>
        </w:rPr>
        <w:t xml:space="preserve"> im Durchschnitt 1</w:t>
      </w:r>
      <w:r w:rsidR="006C7D34">
        <w:rPr>
          <w:b w:val="0"/>
          <w:bCs/>
          <w:i w:val="0"/>
          <w:iCs/>
        </w:rPr>
        <w:t>.700 Tonnen</w:t>
      </w:r>
      <w:r w:rsidR="000D4037" w:rsidRPr="000D4037">
        <w:rPr>
          <w:b w:val="0"/>
          <w:bCs/>
          <w:i w:val="0"/>
          <w:iCs/>
        </w:rPr>
        <w:t xml:space="preserve"> CO</w:t>
      </w:r>
      <w:r w:rsidR="000D4037" w:rsidRPr="00714C1B">
        <w:rPr>
          <w:b w:val="0"/>
          <w:bCs/>
          <w:i w:val="0"/>
          <w:iCs/>
          <w:vertAlign w:val="subscript"/>
        </w:rPr>
        <w:t>2</w:t>
      </w:r>
      <w:r w:rsidR="002D618C">
        <w:rPr>
          <w:b w:val="0"/>
          <w:bCs/>
          <w:i w:val="0"/>
          <w:iCs/>
        </w:rPr>
        <w:t xml:space="preserve">“, so </w:t>
      </w:r>
      <w:r w:rsidR="00296331">
        <w:rPr>
          <w:b w:val="0"/>
          <w:bCs/>
          <w:i w:val="0"/>
          <w:iCs/>
        </w:rPr>
        <w:t>GUTEX</w:t>
      </w:r>
      <w:r w:rsidR="00A83492">
        <w:rPr>
          <w:b w:val="0"/>
          <w:bCs/>
          <w:i w:val="0"/>
          <w:iCs/>
        </w:rPr>
        <w:t xml:space="preserve"> </w:t>
      </w:r>
      <w:r w:rsidR="002D618C">
        <w:rPr>
          <w:b w:val="0"/>
          <w:bCs/>
          <w:i w:val="0"/>
          <w:iCs/>
        </w:rPr>
        <w:t>G</w:t>
      </w:r>
      <w:r w:rsidR="00371FD3">
        <w:rPr>
          <w:b w:val="0"/>
          <w:bCs/>
          <w:i w:val="0"/>
          <w:iCs/>
        </w:rPr>
        <w:t>e</w:t>
      </w:r>
      <w:r w:rsidR="002D618C">
        <w:rPr>
          <w:b w:val="0"/>
          <w:bCs/>
          <w:i w:val="0"/>
          <w:iCs/>
        </w:rPr>
        <w:t>schäfts</w:t>
      </w:r>
      <w:r w:rsidR="00371FD3">
        <w:rPr>
          <w:b w:val="0"/>
          <w:bCs/>
          <w:i w:val="0"/>
          <w:iCs/>
        </w:rPr>
        <w:t>führer Claudio Thoma</w:t>
      </w:r>
      <w:r w:rsidR="00DB58DE">
        <w:rPr>
          <w:b w:val="0"/>
          <w:bCs/>
          <w:i w:val="0"/>
          <w:iCs/>
        </w:rPr>
        <w:t>. „D</w:t>
      </w:r>
      <w:r w:rsidR="009949C1">
        <w:rPr>
          <w:b w:val="0"/>
          <w:bCs/>
          <w:i w:val="0"/>
          <w:iCs/>
        </w:rPr>
        <w:t>amit tragen nicht nur wir, sondern</w:t>
      </w:r>
      <w:r w:rsidR="003B4A87">
        <w:rPr>
          <w:b w:val="0"/>
          <w:bCs/>
          <w:i w:val="0"/>
          <w:iCs/>
        </w:rPr>
        <w:t xml:space="preserve"> </w:t>
      </w:r>
      <w:r w:rsidR="001259D9">
        <w:rPr>
          <w:b w:val="0"/>
          <w:bCs/>
          <w:i w:val="0"/>
          <w:iCs/>
        </w:rPr>
        <w:t xml:space="preserve">automatisch </w:t>
      </w:r>
      <w:r w:rsidR="003B4A87">
        <w:rPr>
          <w:b w:val="0"/>
          <w:bCs/>
          <w:i w:val="0"/>
          <w:iCs/>
        </w:rPr>
        <w:t xml:space="preserve">auch unsere Kunden </w:t>
      </w:r>
      <w:r w:rsidR="001259D9">
        <w:rPr>
          <w:b w:val="0"/>
          <w:bCs/>
          <w:i w:val="0"/>
          <w:iCs/>
        </w:rPr>
        <w:t xml:space="preserve">zu </w:t>
      </w:r>
      <w:r w:rsidR="00F97EAD">
        <w:rPr>
          <w:b w:val="0"/>
          <w:bCs/>
          <w:i w:val="0"/>
          <w:iCs/>
        </w:rPr>
        <w:t>der im Klimaschutzgesetz geforderten Klimaneutralität bei.“</w:t>
      </w:r>
      <w:r w:rsidR="00721B4B">
        <w:rPr>
          <w:b w:val="0"/>
          <w:bCs/>
          <w:i w:val="0"/>
          <w:iCs/>
        </w:rPr>
        <w:t xml:space="preserve"> </w:t>
      </w:r>
    </w:p>
    <w:p w14:paraId="6931A0BD" w14:textId="2FF053FE" w:rsidR="00A8616A" w:rsidRDefault="00A8616A" w:rsidP="00A8616A">
      <w:pPr>
        <w:pStyle w:val="Einleitung"/>
        <w:spacing w:after="120"/>
        <w:rPr>
          <w:i w:val="0"/>
          <w:iCs/>
        </w:rPr>
      </w:pPr>
      <w:r w:rsidRPr="00DF7F4F">
        <w:rPr>
          <w:i w:val="0"/>
          <w:iCs/>
        </w:rPr>
        <w:t>Kostenlose Abholung bei den Kunden</w:t>
      </w:r>
    </w:p>
    <w:p w14:paraId="7BA777C2" w14:textId="204A9B39" w:rsidR="004B6C0B" w:rsidRPr="00DF7F4F" w:rsidRDefault="00532E8A" w:rsidP="00A8616A">
      <w:pPr>
        <w:pStyle w:val="Einleitung"/>
        <w:rPr>
          <w:i w:val="0"/>
          <w:iCs/>
        </w:rPr>
      </w:pPr>
      <w:r>
        <w:rPr>
          <w:b w:val="0"/>
          <w:bCs/>
          <w:i w:val="0"/>
          <w:iCs/>
        </w:rPr>
        <w:t>Für</w:t>
      </w:r>
      <w:r w:rsidR="0098149C">
        <w:rPr>
          <w:b w:val="0"/>
          <w:bCs/>
          <w:i w:val="0"/>
          <w:iCs/>
        </w:rPr>
        <w:t xml:space="preserve"> </w:t>
      </w:r>
      <w:r>
        <w:rPr>
          <w:b w:val="0"/>
          <w:bCs/>
          <w:i w:val="0"/>
          <w:iCs/>
        </w:rPr>
        <w:t>das professionelle Management seines Retour-Paletten-Systems kooperiert GUTEX mit de</w:t>
      </w:r>
      <w:r w:rsidR="002D5694">
        <w:rPr>
          <w:b w:val="0"/>
          <w:bCs/>
          <w:i w:val="0"/>
          <w:iCs/>
        </w:rPr>
        <w:t>r Boomerang Retour GmbH.</w:t>
      </w:r>
      <w:r w:rsidR="0017455C">
        <w:rPr>
          <w:b w:val="0"/>
          <w:bCs/>
          <w:i w:val="0"/>
          <w:iCs/>
        </w:rPr>
        <w:t xml:space="preserve"> </w:t>
      </w:r>
      <w:r w:rsidR="00C76A0C" w:rsidRPr="00C76A0C">
        <w:rPr>
          <w:b w:val="0"/>
          <w:bCs/>
          <w:i w:val="0"/>
          <w:iCs/>
        </w:rPr>
        <w:t xml:space="preserve">Boomerang ist seit über 30 Jahren führend </w:t>
      </w:r>
      <w:r w:rsidR="00F766B6">
        <w:rPr>
          <w:b w:val="0"/>
          <w:bCs/>
          <w:i w:val="0"/>
          <w:iCs/>
        </w:rPr>
        <w:t>für</w:t>
      </w:r>
      <w:r w:rsidR="00C76A0C" w:rsidRPr="00C76A0C">
        <w:rPr>
          <w:b w:val="0"/>
          <w:bCs/>
          <w:i w:val="0"/>
          <w:iCs/>
        </w:rPr>
        <w:t xml:space="preserve"> nachhaltige Lösungen und Mehrwegsysteme </w:t>
      </w:r>
      <w:r w:rsidR="00840CDC">
        <w:rPr>
          <w:b w:val="0"/>
          <w:bCs/>
          <w:i w:val="0"/>
          <w:iCs/>
        </w:rPr>
        <w:t>be</w:t>
      </w:r>
      <w:r w:rsidR="00C76A0C" w:rsidRPr="00C76A0C">
        <w:rPr>
          <w:b w:val="0"/>
          <w:bCs/>
          <w:i w:val="0"/>
          <w:iCs/>
        </w:rPr>
        <w:t xml:space="preserve">im Einsatz von Paletten und Transportverpackungen. </w:t>
      </w:r>
    </w:p>
    <w:p w14:paraId="6873A747" w14:textId="0C4F4501" w:rsidR="00EE09E3" w:rsidRPr="00AE798D" w:rsidRDefault="00F0676B" w:rsidP="00764DAE">
      <w:pPr>
        <w:pStyle w:val="Einleitung"/>
        <w:rPr>
          <w:b w:val="0"/>
          <w:bCs/>
          <w:i w:val="0"/>
          <w:iCs/>
        </w:rPr>
      </w:pPr>
      <w:r w:rsidRPr="00F0676B">
        <w:rPr>
          <w:b w:val="0"/>
          <w:bCs/>
          <w:i w:val="0"/>
          <w:iCs/>
        </w:rPr>
        <w:t>GUTEX Retour-Paletten sind gekennzeichnet mit einem G, das oben und unten von zwei Kreislaufpfeilen eingerahmt ist.</w:t>
      </w:r>
      <w:r w:rsidR="00A83492">
        <w:rPr>
          <w:b w:val="0"/>
          <w:bCs/>
          <w:i w:val="0"/>
          <w:iCs/>
        </w:rPr>
        <w:t xml:space="preserve"> Boomerang holt die </w:t>
      </w:r>
      <w:r w:rsidR="00C65ACF" w:rsidRPr="00C65ACF">
        <w:rPr>
          <w:b w:val="0"/>
          <w:bCs/>
          <w:i w:val="0"/>
          <w:iCs/>
        </w:rPr>
        <w:t xml:space="preserve">Paletten </w:t>
      </w:r>
      <w:r w:rsidR="002B5650">
        <w:rPr>
          <w:b w:val="0"/>
          <w:bCs/>
          <w:i w:val="0"/>
          <w:iCs/>
        </w:rPr>
        <w:t xml:space="preserve">kostenlos </w:t>
      </w:r>
      <w:r w:rsidR="00C65ACF" w:rsidRPr="00C65ACF">
        <w:rPr>
          <w:b w:val="0"/>
          <w:bCs/>
          <w:i w:val="0"/>
          <w:iCs/>
        </w:rPr>
        <w:t>direkt bei den Händlern</w:t>
      </w:r>
      <w:r w:rsidR="0075741C">
        <w:rPr>
          <w:b w:val="0"/>
          <w:bCs/>
          <w:i w:val="0"/>
          <w:iCs/>
        </w:rPr>
        <w:t>,</w:t>
      </w:r>
      <w:r w:rsidR="00C65ACF" w:rsidRPr="00C65ACF">
        <w:rPr>
          <w:b w:val="0"/>
          <w:bCs/>
          <w:i w:val="0"/>
          <w:iCs/>
        </w:rPr>
        <w:t xml:space="preserve"> den Verarbeitern oder auf Baustellen </w:t>
      </w:r>
      <w:r w:rsidR="00B2783B">
        <w:rPr>
          <w:b w:val="0"/>
          <w:bCs/>
          <w:i w:val="0"/>
          <w:iCs/>
        </w:rPr>
        <w:t xml:space="preserve">nach Terminvereinbarung </w:t>
      </w:r>
      <w:r w:rsidR="00C65ACF" w:rsidRPr="00C65ACF">
        <w:rPr>
          <w:b w:val="0"/>
          <w:bCs/>
          <w:i w:val="0"/>
          <w:iCs/>
        </w:rPr>
        <w:t>ab.</w:t>
      </w:r>
      <w:r w:rsidR="00CE00C3">
        <w:rPr>
          <w:b w:val="0"/>
          <w:bCs/>
          <w:i w:val="0"/>
          <w:iCs/>
        </w:rPr>
        <w:t xml:space="preserve"> </w:t>
      </w:r>
      <w:r w:rsidR="00303649">
        <w:rPr>
          <w:b w:val="0"/>
          <w:bCs/>
          <w:i w:val="0"/>
          <w:iCs/>
        </w:rPr>
        <w:t xml:space="preserve">Der </w:t>
      </w:r>
      <w:r w:rsidR="00BC1D07">
        <w:rPr>
          <w:b w:val="0"/>
          <w:bCs/>
          <w:i w:val="0"/>
          <w:iCs/>
        </w:rPr>
        <w:t xml:space="preserve">Logistik-Spezialist </w:t>
      </w:r>
      <w:r w:rsidR="00522B4D">
        <w:rPr>
          <w:b w:val="0"/>
          <w:bCs/>
          <w:i w:val="0"/>
          <w:iCs/>
        </w:rPr>
        <w:t>überprüft</w:t>
      </w:r>
      <w:r w:rsidR="003E57DF">
        <w:rPr>
          <w:b w:val="0"/>
          <w:bCs/>
          <w:i w:val="0"/>
          <w:iCs/>
        </w:rPr>
        <w:t xml:space="preserve"> die Retour-Paletten, repariert sie bei Bedarf </w:t>
      </w:r>
      <w:r w:rsidR="00382263">
        <w:rPr>
          <w:b w:val="0"/>
          <w:bCs/>
          <w:i w:val="0"/>
          <w:iCs/>
        </w:rPr>
        <w:t>und bringt sie zu GUTEX</w:t>
      </w:r>
      <w:r w:rsidR="00BB7EF9">
        <w:rPr>
          <w:b w:val="0"/>
          <w:bCs/>
          <w:i w:val="0"/>
          <w:iCs/>
        </w:rPr>
        <w:t xml:space="preserve"> für </w:t>
      </w:r>
      <w:r w:rsidR="00160890">
        <w:rPr>
          <w:b w:val="0"/>
          <w:bCs/>
          <w:i w:val="0"/>
          <w:iCs/>
        </w:rPr>
        <w:t>den erneuten Warenversand zurück.</w:t>
      </w:r>
      <w:r w:rsidR="00C7013B">
        <w:rPr>
          <w:b w:val="0"/>
          <w:bCs/>
          <w:i w:val="0"/>
          <w:iCs/>
        </w:rPr>
        <w:t xml:space="preserve"> </w:t>
      </w:r>
      <w:r w:rsidR="0093372B">
        <w:rPr>
          <w:b w:val="0"/>
          <w:bCs/>
          <w:i w:val="0"/>
          <w:iCs/>
        </w:rPr>
        <w:t>GUTEX bietet d</w:t>
      </w:r>
      <w:r w:rsidR="006A68CF">
        <w:rPr>
          <w:b w:val="0"/>
          <w:bCs/>
          <w:i w:val="0"/>
          <w:iCs/>
        </w:rPr>
        <w:t>as Retour-Paletten-System</w:t>
      </w:r>
      <w:r w:rsidR="0093372B">
        <w:rPr>
          <w:b w:val="0"/>
          <w:bCs/>
          <w:i w:val="0"/>
          <w:iCs/>
        </w:rPr>
        <w:t xml:space="preserve"> aktuell allen Kunden in </w:t>
      </w:r>
      <w:r w:rsidR="00F467F2">
        <w:rPr>
          <w:b w:val="0"/>
          <w:bCs/>
          <w:i w:val="0"/>
          <w:iCs/>
        </w:rPr>
        <w:t>Deutschland, der Schweiz, Österreich und Benelux an.</w:t>
      </w:r>
    </w:p>
    <w:p w14:paraId="125DDB95" w14:textId="77777777" w:rsidR="00A8616A" w:rsidRDefault="00E67907" w:rsidP="00A8616A">
      <w:pPr>
        <w:pStyle w:val="Einleitung"/>
        <w:spacing w:after="120"/>
        <w:rPr>
          <w:i w:val="0"/>
          <w:iCs/>
        </w:rPr>
      </w:pPr>
      <w:r w:rsidRPr="00E67907">
        <w:rPr>
          <w:i w:val="0"/>
          <w:iCs/>
        </w:rPr>
        <w:lastRenderedPageBreak/>
        <w:t>Hohe Rücklaufquote durch Pfandsystem</w:t>
      </w:r>
    </w:p>
    <w:p w14:paraId="7343A9AE" w14:textId="35BD9688" w:rsidR="00177482" w:rsidRPr="00515ACE" w:rsidRDefault="000B480E" w:rsidP="00A8616A">
      <w:pPr>
        <w:pStyle w:val="Einleitung"/>
        <w:rPr>
          <w:i w:val="0"/>
          <w:iCs/>
        </w:rPr>
      </w:pPr>
      <w:r>
        <w:rPr>
          <w:b w:val="0"/>
          <w:bCs/>
          <w:i w:val="0"/>
          <w:iCs/>
        </w:rPr>
        <w:t>Um i</w:t>
      </w:r>
      <w:r w:rsidR="002541F5" w:rsidRPr="00AE798D">
        <w:rPr>
          <w:b w:val="0"/>
          <w:bCs/>
          <w:i w:val="0"/>
          <w:iCs/>
        </w:rPr>
        <w:t xml:space="preserve">m Sinne einer nachhaltigen Kreislaufwirtschaft </w:t>
      </w:r>
      <w:r w:rsidR="009D3DBE">
        <w:rPr>
          <w:b w:val="0"/>
          <w:bCs/>
          <w:i w:val="0"/>
          <w:iCs/>
        </w:rPr>
        <w:t xml:space="preserve">eine möglichst hohe Rücklaufquote für </w:t>
      </w:r>
      <w:r w:rsidR="00C674FF">
        <w:rPr>
          <w:b w:val="0"/>
          <w:bCs/>
          <w:i w:val="0"/>
          <w:iCs/>
        </w:rPr>
        <w:t xml:space="preserve">die </w:t>
      </w:r>
      <w:r w:rsidR="009D3DBE">
        <w:rPr>
          <w:b w:val="0"/>
          <w:bCs/>
          <w:i w:val="0"/>
          <w:iCs/>
        </w:rPr>
        <w:t>Retour-Paletten zu er</w:t>
      </w:r>
      <w:r w:rsidR="00C11C7F">
        <w:rPr>
          <w:b w:val="0"/>
          <w:bCs/>
          <w:i w:val="0"/>
          <w:iCs/>
        </w:rPr>
        <w:t>zielen,</w:t>
      </w:r>
      <w:r w:rsidR="006A568C">
        <w:rPr>
          <w:b w:val="0"/>
          <w:bCs/>
          <w:i w:val="0"/>
          <w:iCs/>
        </w:rPr>
        <w:t xml:space="preserve"> erhebt GUTEX </w:t>
      </w:r>
      <w:r w:rsidR="006B77F8">
        <w:rPr>
          <w:b w:val="0"/>
          <w:bCs/>
          <w:i w:val="0"/>
          <w:iCs/>
        </w:rPr>
        <w:t xml:space="preserve">bei seinen Kunden </w:t>
      </w:r>
      <w:r w:rsidR="006A568C">
        <w:rPr>
          <w:b w:val="0"/>
          <w:bCs/>
          <w:i w:val="0"/>
          <w:iCs/>
        </w:rPr>
        <w:t xml:space="preserve">ein Pfand auf </w:t>
      </w:r>
      <w:r w:rsidR="006B77F8">
        <w:rPr>
          <w:b w:val="0"/>
          <w:bCs/>
          <w:i w:val="0"/>
          <w:iCs/>
        </w:rPr>
        <w:t>die</w:t>
      </w:r>
      <w:r w:rsidR="006A568C">
        <w:rPr>
          <w:b w:val="0"/>
          <w:bCs/>
          <w:i w:val="0"/>
          <w:iCs/>
        </w:rPr>
        <w:t xml:space="preserve"> Holzpaletten</w:t>
      </w:r>
      <w:r w:rsidR="00D72FDB">
        <w:rPr>
          <w:b w:val="0"/>
          <w:bCs/>
          <w:i w:val="0"/>
          <w:iCs/>
        </w:rPr>
        <w:t xml:space="preserve"> und erstattet dieses </w:t>
      </w:r>
      <w:r w:rsidR="00A41FCB">
        <w:rPr>
          <w:b w:val="0"/>
          <w:bCs/>
          <w:i w:val="0"/>
          <w:iCs/>
        </w:rPr>
        <w:t>nach erfolgter R</w:t>
      </w:r>
      <w:r w:rsidR="00177482">
        <w:rPr>
          <w:b w:val="0"/>
          <w:bCs/>
          <w:i w:val="0"/>
          <w:iCs/>
        </w:rPr>
        <w:t>ücklieferung durch Boomerang</w:t>
      </w:r>
      <w:r w:rsidR="00DD5CCB">
        <w:rPr>
          <w:b w:val="0"/>
          <w:bCs/>
          <w:i w:val="0"/>
          <w:iCs/>
        </w:rPr>
        <w:t xml:space="preserve"> </w:t>
      </w:r>
      <w:r w:rsidR="006B77F8">
        <w:rPr>
          <w:b w:val="0"/>
          <w:bCs/>
          <w:i w:val="0"/>
          <w:iCs/>
        </w:rPr>
        <w:t xml:space="preserve">wieder </w:t>
      </w:r>
      <w:r w:rsidR="00DD5CCB">
        <w:rPr>
          <w:b w:val="0"/>
          <w:bCs/>
          <w:i w:val="0"/>
          <w:iCs/>
        </w:rPr>
        <w:t>zurück</w:t>
      </w:r>
      <w:r w:rsidR="00177482">
        <w:rPr>
          <w:b w:val="0"/>
          <w:bCs/>
          <w:i w:val="0"/>
          <w:iCs/>
        </w:rPr>
        <w:t>.</w:t>
      </w:r>
    </w:p>
    <w:p w14:paraId="37293C1C" w14:textId="77777777" w:rsidR="00A8616A" w:rsidRDefault="002F4E26" w:rsidP="00A8616A">
      <w:pPr>
        <w:pStyle w:val="Einleitung"/>
        <w:spacing w:after="120"/>
        <w:rPr>
          <w:i w:val="0"/>
          <w:iCs/>
        </w:rPr>
      </w:pPr>
      <w:r w:rsidRPr="007B794E">
        <w:rPr>
          <w:i w:val="0"/>
          <w:iCs/>
        </w:rPr>
        <w:t>Verpflichtungen</w:t>
      </w:r>
      <w:r w:rsidR="00AE1106" w:rsidRPr="007B794E">
        <w:rPr>
          <w:i w:val="0"/>
          <w:iCs/>
        </w:rPr>
        <w:t xml:space="preserve"> des Verpackungsgesetzes </w:t>
      </w:r>
      <w:r w:rsidR="0030698E">
        <w:rPr>
          <w:i w:val="0"/>
          <w:iCs/>
        </w:rPr>
        <w:t xml:space="preserve">optimal </w:t>
      </w:r>
      <w:r w:rsidR="00AE1106" w:rsidRPr="007B794E">
        <w:rPr>
          <w:i w:val="0"/>
          <w:iCs/>
        </w:rPr>
        <w:t>er</w:t>
      </w:r>
      <w:r w:rsidRPr="007B794E">
        <w:rPr>
          <w:i w:val="0"/>
          <w:iCs/>
        </w:rPr>
        <w:t>füllt</w:t>
      </w:r>
    </w:p>
    <w:p w14:paraId="615A20F3" w14:textId="51003568" w:rsidR="001328FB" w:rsidRPr="00A8616A" w:rsidRDefault="000200E2" w:rsidP="00764DAE">
      <w:pPr>
        <w:pStyle w:val="Einleitung"/>
        <w:rPr>
          <w:i w:val="0"/>
          <w:iCs/>
        </w:rPr>
      </w:pPr>
      <w:r>
        <w:rPr>
          <w:b w:val="0"/>
          <w:bCs/>
          <w:i w:val="0"/>
          <w:iCs/>
        </w:rPr>
        <w:t>H</w:t>
      </w:r>
      <w:r w:rsidR="000537A8">
        <w:rPr>
          <w:b w:val="0"/>
          <w:bCs/>
          <w:i w:val="0"/>
          <w:iCs/>
        </w:rPr>
        <w:t>e</w:t>
      </w:r>
      <w:r>
        <w:rPr>
          <w:b w:val="0"/>
          <w:bCs/>
          <w:i w:val="0"/>
          <w:iCs/>
        </w:rPr>
        <w:t>rsteller</w:t>
      </w:r>
      <w:r w:rsidR="000537A8">
        <w:rPr>
          <w:b w:val="0"/>
          <w:bCs/>
          <w:i w:val="0"/>
          <w:iCs/>
        </w:rPr>
        <w:t xml:space="preserve"> und die in der Lieferkette nachfolgenden Handelspartner sind nach dem Verpackungsgesetz </w:t>
      </w:r>
      <w:r w:rsidR="00AB4F7C">
        <w:rPr>
          <w:b w:val="0"/>
          <w:bCs/>
          <w:i w:val="0"/>
          <w:iCs/>
        </w:rPr>
        <w:t xml:space="preserve">für die </w:t>
      </w:r>
      <w:r w:rsidR="00AC6370">
        <w:rPr>
          <w:b w:val="0"/>
          <w:bCs/>
          <w:i w:val="0"/>
          <w:iCs/>
        </w:rPr>
        <w:t xml:space="preserve">Rücknahme bzw. Entsorgung </w:t>
      </w:r>
      <w:r w:rsidR="006709AF">
        <w:rPr>
          <w:b w:val="0"/>
          <w:bCs/>
          <w:i w:val="0"/>
          <w:iCs/>
        </w:rPr>
        <w:t>von Verpackungen</w:t>
      </w:r>
      <w:r w:rsidR="00D479F0">
        <w:rPr>
          <w:b w:val="0"/>
          <w:bCs/>
          <w:i w:val="0"/>
          <w:iCs/>
        </w:rPr>
        <w:t xml:space="preserve"> und somit auch von Paletten verantwortlich.</w:t>
      </w:r>
      <w:r w:rsidR="00AB74C1">
        <w:rPr>
          <w:b w:val="0"/>
          <w:bCs/>
          <w:i w:val="0"/>
          <w:iCs/>
        </w:rPr>
        <w:t xml:space="preserve"> </w:t>
      </w:r>
      <w:r w:rsidR="00AB74C1" w:rsidRPr="00AB74C1">
        <w:rPr>
          <w:b w:val="0"/>
          <w:bCs/>
          <w:i w:val="0"/>
          <w:iCs/>
        </w:rPr>
        <w:t>Mit dem neuen Paletten-Retour-System erfül</w:t>
      </w:r>
      <w:r w:rsidR="006A78B3">
        <w:rPr>
          <w:b w:val="0"/>
          <w:bCs/>
          <w:i w:val="0"/>
          <w:iCs/>
        </w:rPr>
        <w:t>lt GUTEX</w:t>
      </w:r>
      <w:r w:rsidR="00AB74C1" w:rsidRPr="00AB74C1">
        <w:rPr>
          <w:b w:val="0"/>
          <w:bCs/>
          <w:i w:val="0"/>
          <w:iCs/>
        </w:rPr>
        <w:t xml:space="preserve"> </w:t>
      </w:r>
      <w:r w:rsidR="006467E0">
        <w:rPr>
          <w:b w:val="0"/>
          <w:bCs/>
          <w:i w:val="0"/>
          <w:iCs/>
        </w:rPr>
        <w:t xml:space="preserve">die </w:t>
      </w:r>
      <w:r w:rsidR="00AB74C1" w:rsidRPr="00AB74C1">
        <w:rPr>
          <w:b w:val="0"/>
          <w:bCs/>
          <w:i w:val="0"/>
          <w:iCs/>
        </w:rPr>
        <w:t>eigene Verpflichtung und übern</w:t>
      </w:r>
      <w:r w:rsidR="006467E0">
        <w:rPr>
          <w:b w:val="0"/>
          <w:bCs/>
          <w:i w:val="0"/>
          <w:iCs/>
        </w:rPr>
        <w:t>immt</w:t>
      </w:r>
      <w:r w:rsidR="006E6A5F">
        <w:rPr>
          <w:b w:val="0"/>
          <w:bCs/>
          <w:i w:val="0"/>
          <w:iCs/>
        </w:rPr>
        <w:t xml:space="preserve"> diese </w:t>
      </w:r>
      <w:r w:rsidR="00AB74C1" w:rsidRPr="00AB74C1">
        <w:rPr>
          <w:b w:val="0"/>
          <w:bCs/>
          <w:i w:val="0"/>
          <w:iCs/>
        </w:rPr>
        <w:t xml:space="preserve">zusätzlich </w:t>
      </w:r>
      <w:r w:rsidR="006E6A5F">
        <w:rPr>
          <w:b w:val="0"/>
          <w:bCs/>
          <w:i w:val="0"/>
          <w:iCs/>
        </w:rPr>
        <w:t xml:space="preserve">auch für </w:t>
      </w:r>
      <w:r w:rsidR="00AB74C1" w:rsidRPr="00AB74C1">
        <w:rPr>
          <w:b w:val="0"/>
          <w:bCs/>
          <w:i w:val="0"/>
          <w:iCs/>
        </w:rPr>
        <w:t xml:space="preserve">die Kunden. </w:t>
      </w:r>
      <w:r w:rsidR="0050602A">
        <w:rPr>
          <w:b w:val="0"/>
          <w:bCs/>
          <w:i w:val="0"/>
          <w:iCs/>
        </w:rPr>
        <w:t xml:space="preserve">Gleichzeitig </w:t>
      </w:r>
      <w:r w:rsidR="008317DD">
        <w:rPr>
          <w:b w:val="0"/>
          <w:bCs/>
          <w:i w:val="0"/>
          <w:iCs/>
        </w:rPr>
        <w:t>w</w:t>
      </w:r>
      <w:r w:rsidR="00DA1FFB">
        <w:rPr>
          <w:b w:val="0"/>
          <w:bCs/>
          <w:i w:val="0"/>
          <w:iCs/>
        </w:rPr>
        <w:t>erden</w:t>
      </w:r>
      <w:r w:rsidR="008317DD">
        <w:rPr>
          <w:b w:val="0"/>
          <w:bCs/>
          <w:i w:val="0"/>
          <w:iCs/>
        </w:rPr>
        <w:t xml:space="preserve"> dem</w:t>
      </w:r>
      <w:r w:rsidR="00AB74C1" w:rsidRPr="00AB74C1">
        <w:rPr>
          <w:b w:val="0"/>
          <w:bCs/>
          <w:i w:val="0"/>
          <w:iCs/>
        </w:rPr>
        <w:t xml:space="preserve"> im Verpackungsgesetz befürworteten vorrangigen Wiedereinsatz von Verpackungen vor deren Entsorgung</w:t>
      </w:r>
      <w:r w:rsidR="008317DD">
        <w:rPr>
          <w:b w:val="0"/>
          <w:bCs/>
          <w:i w:val="0"/>
          <w:iCs/>
        </w:rPr>
        <w:t xml:space="preserve"> Rechnung getragen</w:t>
      </w:r>
      <w:r w:rsidR="00C150E0">
        <w:rPr>
          <w:b w:val="0"/>
          <w:bCs/>
          <w:i w:val="0"/>
          <w:iCs/>
        </w:rPr>
        <w:t xml:space="preserve"> und </w:t>
      </w:r>
      <w:r w:rsidR="00902F5A">
        <w:rPr>
          <w:b w:val="0"/>
          <w:bCs/>
          <w:i w:val="0"/>
          <w:iCs/>
        </w:rPr>
        <w:t xml:space="preserve">Kosten </w:t>
      </w:r>
      <w:r w:rsidR="00456515">
        <w:rPr>
          <w:b w:val="0"/>
          <w:bCs/>
          <w:i w:val="0"/>
          <w:iCs/>
        </w:rPr>
        <w:t>für die Beseitigung</w:t>
      </w:r>
      <w:r w:rsidR="00902F5A">
        <w:rPr>
          <w:b w:val="0"/>
          <w:bCs/>
          <w:i w:val="0"/>
          <w:iCs/>
        </w:rPr>
        <w:t xml:space="preserve"> eingespart</w:t>
      </w:r>
      <w:r w:rsidR="00AB74C1" w:rsidRPr="00AB74C1">
        <w:rPr>
          <w:b w:val="0"/>
          <w:bCs/>
          <w:i w:val="0"/>
          <w:iCs/>
        </w:rPr>
        <w:t>.</w:t>
      </w:r>
    </w:p>
    <w:p w14:paraId="7EF43120" w14:textId="77777777" w:rsidR="00A8616A" w:rsidRDefault="00A8616A" w:rsidP="008B5D41">
      <w:pPr>
        <w:pStyle w:val="berschrift5"/>
      </w:pPr>
    </w:p>
    <w:p w14:paraId="63F9BB41" w14:textId="7E918ADF" w:rsidR="00AD4463" w:rsidRPr="00AD4463" w:rsidRDefault="00AD4E16" w:rsidP="00AD4463">
      <w:pPr>
        <w:pStyle w:val="berschrift5"/>
      </w:pPr>
      <w:r>
        <w:t>Abbildungen</w:t>
      </w:r>
    </w:p>
    <w:p w14:paraId="4E77E437" w14:textId="4917D9E7" w:rsidR="00687890" w:rsidRDefault="00AD4463" w:rsidP="00AD4463">
      <w:pPr>
        <w:spacing w:line="240" w:lineRule="auto"/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330F609D" wp14:editId="766698AF">
            <wp:simplePos x="0" y="0"/>
            <wp:positionH relativeFrom="column">
              <wp:posOffset>6985</wp:posOffset>
            </wp:positionH>
            <wp:positionV relativeFrom="paragraph">
              <wp:posOffset>3810</wp:posOffset>
            </wp:positionV>
            <wp:extent cx="2782800" cy="1854000"/>
            <wp:effectExtent l="0" t="0" r="0" b="635"/>
            <wp:wrapTight wrapText="bothSides">
              <wp:wrapPolygon edited="0">
                <wp:start x="0" y="0"/>
                <wp:lineTo x="0" y="21459"/>
                <wp:lineTo x="21492" y="21459"/>
                <wp:lineTo x="21492" y="0"/>
                <wp:lineTo x="0" y="0"/>
              </wp:wrapPolygon>
            </wp:wrapTight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2800" cy="185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0F6B">
        <w:t xml:space="preserve">Abb. 1 </w:t>
      </w:r>
    </w:p>
    <w:p w14:paraId="687AFE79" w14:textId="2F738757" w:rsidR="009F0939" w:rsidRPr="009F0939" w:rsidRDefault="00A65295" w:rsidP="00A8616A">
      <w:r>
        <w:t>GUTEX Geschäftsführer Claudio Thoma</w:t>
      </w:r>
      <w:r w:rsidR="00D45A0F">
        <w:t xml:space="preserve"> (Bildmitte) und </w:t>
      </w:r>
      <w:r w:rsidR="00A51B0D">
        <w:t xml:space="preserve">Melanie </w:t>
      </w:r>
      <w:proofErr w:type="spellStart"/>
      <w:r w:rsidR="00A51B0D">
        <w:t>Linger</w:t>
      </w:r>
      <w:proofErr w:type="spellEnd"/>
      <w:r w:rsidR="00B437E3">
        <w:t xml:space="preserve">, </w:t>
      </w:r>
      <w:r w:rsidR="00A51B0D">
        <w:t>Direktor Business Development</w:t>
      </w:r>
      <w:r w:rsidR="00B437E3">
        <w:t xml:space="preserve"> </w:t>
      </w:r>
      <w:r w:rsidR="00A51B0D">
        <w:t>Boomerang Retour GmbH</w:t>
      </w:r>
      <w:r w:rsidR="00C82147">
        <w:t>, präsentieren</w:t>
      </w:r>
      <w:r w:rsidR="00D24C4C">
        <w:t xml:space="preserve"> das von </w:t>
      </w:r>
      <w:r w:rsidR="0088268C">
        <w:t xml:space="preserve">beiden Unternehmen unterzeichnete Zertifikat </w:t>
      </w:r>
      <w:r w:rsidR="00C61C70">
        <w:t>über die Kooperation</w:t>
      </w:r>
      <w:r w:rsidR="00240E8C">
        <w:t xml:space="preserve"> für die Retour-Paletten.</w:t>
      </w:r>
      <w:r w:rsidR="00A8616A">
        <w:t xml:space="preserve"> </w:t>
      </w:r>
      <w:r w:rsidR="009F0939" w:rsidRPr="009F0939">
        <w:t>(Foto: © GUTEX)</w:t>
      </w:r>
    </w:p>
    <w:p w14:paraId="541FE931" w14:textId="77777777" w:rsidR="00837940" w:rsidRDefault="00837940" w:rsidP="00A8616A"/>
    <w:p w14:paraId="0D168570" w14:textId="0E07270D" w:rsidR="00A8616A" w:rsidRDefault="00AD4463" w:rsidP="009F0939">
      <w:r>
        <w:fldChar w:fldCharType="begin"/>
      </w:r>
      <w:r>
        <w:instrText xml:space="preserve"> INCLUDEPICTURE "cid:4755C911-DF94-4BDF-9DF0-2609480C5AF0" \* MERGEFORMATINET </w:instrText>
      </w:r>
      <w:r w:rsidR="00000000">
        <w:fldChar w:fldCharType="separate"/>
      </w:r>
      <w:r>
        <w:fldChar w:fldCharType="end"/>
      </w:r>
    </w:p>
    <w:p w14:paraId="42F7043D" w14:textId="754C0AA9" w:rsidR="00A8616A" w:rsidRDefault="00AD4463" w:rsidP="009F0939">
      <w:r>
        <w:fldChar w:fldCharType="begin"/>
      </w:r>
      <w:r>
        <w:instrText xml:space="preserve"> INCLUDEPICTURE "cid:4755C911-DF94-4BDF-9DF0-2609480C5AF0" \* MERGEFORMATINET </w:instrText>
      </w:r>
      <w:r>
        <w:fldChar w:fldCharType="separate"/>
      </w:r>
      <w:r>
        <w:rPr>
          <w:noProof/>
        </w:rPr>
        <mc:AlternateContent>
          <mc:Choice Requires="wps">
            <w:drawing>
              <wp:inline distT="0" distB="0" distL="0" distR="0" wp14:anchorId="17A0A527" wp14:editId="6B6D6A91">
                <wp:extent cx="304800" cy="304800"/>
                <wp:effectExtent l="0" t="0" r="0" b="0"/>
                <wp:docPr id="1" name="Rechteck 1" descr="IMG_1643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19C8073" id="Rechteck 1" o:spid="_x0000_s1026" alt="IMG_1643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" filled="f" stroked="f">
                <o:lock v:ext="edit" aspectratio="t"/>
                <w10:anchorlock/>
              </v:rect>
            </w:pict>
          </mc:Fallback>
        </mc:AlternateContent>
      </w:r>
      <w:r>
        <w:fldChar w:fldCharType="end"/>
      </w:r>
    </w:p>
    <w:p w14:paraId="130BE2B9" w14:textId="0141E21F" w:rsidR="00AD4463" w:rsidRDefault="00AD4463" w:rsidP="00AD4463">
      <w:r>
        <w:rPr>
          <w:noProof/>
        </w:rPr>
        <w:drawing>
          <wp:anchor distT="0" distB="0" distL="114300" distR="114300" simplePos="0" relativeHeight="251668480" behindDoc="1" locked="0" layoutInCell="1" allowOverlap="1" wp14:anchorId="60F0B89C" wp14:editId="75638FDF">
            <wp:simplePos x="0" y="0"/>
            <wp:positionH relativeFrom="column">
              <wp:posOffset>5080</wp:posOffset>
            </wp:positionH>
            <wp:positionV relativeFrom="paragraph">
              <wp:posOffset>67310</wp:posOffset>
            </wp:positionV>
            <wp:extent cx="2740660" cy="1828800"/>
            <wp:effectExtent l="0" t="0" r="2540" b="0"/>
            <wp:wrapTight wrapText="bothSides">
              <wp:wrapPolygon edited="0">
                <wp:start x="0" y="0"/>
                <wp:lineTo x="0" y="21450"/>
                <wp:lineTo x="21520" y="21450"/>
                <wp:lineTo x="21520" y="0"/>
                <wp:lineTo x="0" y="0"/>
              </wp:wrapPolygon>
            </wp:wrapTight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066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fldChar w:fldCharType="begin"/>
      </w:r>
      <w:r>
        <w:instrText xml:space="preserve"> INCLUDEPICTURE "cid:4755C911-DF94-4BDF-9DF0-2609480C5AF0" \* MERGEFORMATINET </w:instrText>
      </w:r>
      <w:r w:rsidR="00000000">
        <w:fldChar w:fldCharType="separate"/>
      </w:r>
      <w:r>
        <w:fldChar w:fldCharType="end"/>
      </w:r>
      <w:r>
        <w:t xml:space="preserve">Abb. 2 </w:t>
      </w:r>
    </w:p>
    <w:p w14:paraId="4A058230" w14:textId="027400B9" w:rsidR="00AD4463" w:rsidRPr="009F0939" w:rsidRDefault="00AD4463" w:rsidP="00AD4463">
      <w:r>
        <w:t xml:space="preserve">Die GUTEX Retour-Paletten </w:t>
      </w:r>
      <w:r w:rsidRPr="00FE30EA">
        <w:t>sind gekennzeichnet mit einem G, das oben und unten von zwei Kreislaufpfeilen eingerahmt ist.</w:t>
      </w:r>
      <w:r w:rsidRPr="009F0939">
        <w:t xml:space="preserve"> </w:t>
      </w:r>
      <w:r>
        <w:t xml:space="preserve">(Foto: © </w:t>
      </w:r>
      <w:r w:rsidRPr="009F0939">
        <w:t>GUTEX)</w:t>
      </w:r>
      <w:r w:rsidRPr="00210F6B">
        <w:rPr>
          <w:iCs/>
          <w:noProof/>
          <w:lang w:eastAsia="de-DE"/>
        </w:rPr>
        <w:t xml:space="preserve"> </w:t>
      </w:r>
    </w:p>
    <w:p w14:paraId="64CE1F5E" w14:textId="77D95611" w:rsidR="00AD4463" w:rsidRDefault="00AD4463" w:rsidP="00AD4463">
      <w:pPr>
        <w:spacing w:line="240" w:lineRule="auto"/>
      </w:pPr>
    </w:p>
    <w:p w14:paraId="6C0E6D74" w14:textId="77777777" w:rsidR="00AD4463" w:rsidRPr="009F0939" w:rsidRDefault="00AD4463" w:rsidP="009F0939"/>
    <w:p w14:paraId="61678DF3" w14:textId="77777777" w:rsidR="00AD4463" w:rsidRDefault="00AD4463" w:rsidP="0099082A">
      <w:pPr>
        <w:pStyle w:val="berschrift5"/>
      </w:pPr>
    </w:p>
    <w:p w14:paraId="6F023C36" w14:textId="77777777" w:rsidR="00AD4463" w:rsidRDefault="00AD4463" w:rsidP="0099082A">
      <w:pPr>
        <w:pStyle w:val="berschrift5"/>
      </w:pPr>
    </w:p>
    <w:p w14:paraId="24053B37" w14:textId="77777777" w:rsidR="00AD4463" w:rsidRDefault="00AD4463" w:rsidP="0099082A">
      <w:pPr>
        <w:pStyle w:val="berschrift5"/>
      </w:pPr>
    </w:p>
    <w:p w14:paraId="3BBC258A" w14:textId="30897A2F" w:rsidR="00AD4463" w:rsidRDefault="00AD4463" w:rsidP="0099082A">
      <w:pPr>
        <w:pStyle w:val="berschrift5"/>
      </w:pPr>
    </w:p>
    <w:p w14:paraId="25212994" w14:textId="77777777" w:rsidR="00AD4463" w:rsidRPr="00AD4463" w:rsidRDefault="00AD4463" w:rsidP="00AD4463"/>
    <w:p w14:paraId="380F45FC" w14:textId="77BD7EF3" w:rsidR="00580008" w:rsidRDefault="009F0939" w:rsidP="0099082A">
      <w:pPr>
        <w:pStyle w:val="berschrift5"/>
      </w:pPr>
      <w:r w:rsidRPr="008B5D41">
        <w:lastRenderedPageBreak/>
        <w:t>Unternehmensprofil</w:t>
      </w:r>
    </w:p>
    <w:p w14:paraId="71C5A939" w14:textId="120814A9" w:rsidR="007D7E3D" w:rsidRDefault="00580008" w:rsidP="00110A91">
      <w:r>
        <w:t xml:space="preserve">GUTEX </w:t>
      </w:r>
      <w:r w:rsidR="00D42352">
        <w:t xml:space="preserve">ist nachhaltig mit jeder Faser und </w:t>
      </w:r>
      <w:r>
        <w:t xml:space="preserve">macht seit 1932 das Beste aus Holz: klimapositive Holzfaserdämmstoffe für Fassade, Dach und Ausbau. </w:t>
      </w:r>
      <w:r w:rsidR="006D5A16">
        <w:t>Die</w:t>
      </w:r>
      <w:r>
        <w:t xml:space="preserve"> innovativen Produkte und Systeme bestehen aus Nadelholz aus regionaler Forstwirtschaft, welches </w:t>
      </w:r>
      <w:r w:rsidR="00C344B5">
        <w:t xml:space="preserve">im Stammwerk </w:t>
      </w:r>
      <w:r>
        <w:t>in Waldshut-Tiengen nach umweltschonenden Standards verarbeite</w:t>
      </w:r>
      <w:r w:rsidR="00643910">
        <w:t>t wird</w:t>
      </w:r>
      <w:r>
        <w:t>. Individuelle Beratung und Services erleichtern es</w:t>
      </w:r>
      <w:r w:rsidR="004A7F65">
        <w:t xml:space="preserve"> dem </w:t>
      </w:r>
      <w:r w:rsidR="004E04AA" w:rsidRPr="004E04AA">
        <w:t xml:space="preserve">Großhandel, Architekten, Planern, Handwerkern und Bauherren, behagliche Lebensräume zu schaffen – im Einklang mit der Natur. Das in 4. Generation geführte Familienunternehmen </w:t>
      </w:r>
      <w:r w:rsidR="00EE0498">
        <w:t xml:space="preserve">beschäftigt </w:t>
      </w:r>
      <w:r w:rsidR="00CD39F4">
        <w:t>250 Mitarbeitende</w:t>
      </w:r>
      <w:r w:rsidR="00EE0498">
        <w:t xml:space="preserve"> und generiert</w:t>
      </w:r>
      <w:r w:rsidR="00CD39F4">
        <w:t xml:space="preserve"> </w:t>
      </w:r>
      <w:r w:rsidR="004E04AA" w:rsidRPr="004E04AA">
        <w:t>rund 1</w:t>
      </w:r>
      <w:r w:rsidR="00D60081">
        <w:t>35</w:t>
      </w:r>
      <w:r w:rsidR="004E04AA" w:rsidRPr="004E04AA">
        <w:t xml:space="preserve"> Millionen </w:t>
      </w:r>
      <w:r w:rsidR="00247B58">
        <w:t>Euro Umsatz</w:t>
      </w:r>
      <w:r w:rsidR="004A74B9">
        <w:t xml:space="preserve"> im Jahr</w:t>
      </w:r>
      <w:r w:rsidR="000777BB">
        <w:t xml:space="preserve"> mit </w:t>
      </w:r>
      <w:r w:rsidR="006054D6">
        <w:t xml:space="preserve">allen Arten der Holzfaserdämmung: Platten, Matten und </w:t>
      </w:r>
      <w:r w:rsidR="005A3380">
        <w:t>loser Einblasdämmung.</w:t>
      </w:r>
    </w:p>
    <w:p w14:paraId="7EC586B4" w14:textId="77777777" w:rsidR="00ED15F9" w:rsidRDefault="00ED15F9" w:rsidP="00ED15F9">
      <w:pPr>
        <w:rPr>
          <w:rStyle w:val="Hyperlink"/>
        </w:rPr>
      </w:pPr>
      <w:r w:rsidRPr="009F0939">
        <w:t xml:space="preserve">Weitere Informationen zum Unternehmen und zu den Produkten finden sich im Internet: </w:t>
      </w:r>
      <w:hyperlink r:id="rId13" w:history="1">
        <w:r w:rsidRPr="00751653">
          <w:rPr>
            <w:rStyle w:val="Hyperlink"/>
          </w:rPr>
          <w:t>www.gutex.de</w:t>
        </w:r>
      </w:hyperlink>
    </w:p>
    <w:p w14:paraId="3CEB77D4" w14:textId="77777777" w:rsidR="00ED15F9" w:rsidRDefault="00ED15F9" w:rsidP="00ED15F9"/>
    <w:p w14:paraId="0D5C0633" w14:textId="2724D44C" w:rsidR="00E658A0" w:rsidRDefault="00000000" w:rsidP="00ED15F9">
      <w:hyperlink r:id="rId14" w:history="1">
        <w:r w:rsidR="00ED15F9" w:rsidRPr="00764699">
          <w:rPr>
            <w:rStyle w:val="Hyperlink"/>
          </w:rPr>
          <w:t>Diese Pressemitteilung finden Sie hier zum Download.</w:t>
        </w:r>
      </w:hyperlink>
    </w:p>
    <w:p w14:paraId="1E669CA2" w14:textId="77777777" w:rsidR="003557E9" w:rsidRDefault="003557E9" w:rsidP="00815174"/>
    <w:p w14:paraId="6193BEFA" w14:textId="77777777" w:rsidR="009F0939" w:rsidRPr="008B5D41" w:rsidRDefault="009F0939" w:rsidP="00E658A0">
      <w:pPr>
        <w:pStyle w:val="berschrift4"/>
      </w:pPr>
      <w:r w:rsidRPr="008B5D41">
        <w:t xml:space="preserve">Bei Rückfragen der </w:t>
      </w:r>
      <w:r w:rsidRPr="00210F6B">
        <w:t>Presse</w:t>
      </w:r>
    </w:p>
    <w:p w14:paraId="7C126BA3" w14:textId="4C1D2703" w:rsidR="00216569" w:rsidRDefault="009F0939" w:rsidP="00357AA3">
      <w:pPr>
        <w:pStyle w:val="Kontakt"/>
      </w:pPr>
      <w:r w:rsidRPr="00815174">
        <w:rPr>
          <w:rFonts w:ascii="Lato Black" w:hAnsi="Lato Black"/>
          <w:b/>
        </w:rPr>
        <w:t>GUTEX</w:t>
      </w:r>
      <w:r w:rsidRPr="00815174">
        <w:rPr>
          <w:rFonts w:ascii="Lato Black" w:hAnsi="Lato Black"/>
          <w:b/>
        </w:rPr>
        <w:tab/>
      </w:r>
      <w:r w:rsidRPr="00815174">
        <w:rPr>
          <w:rFonts w:ascii="Lato Black" w:hAnsi="Lato Black"/>
          <w:b/>
        </w:rPr>
        <w:tab/>
      </w:r>
      <w:proofErr w:type="spellStart"/>
      <w:r w:rsidRPr="00815174">
        <w:rPr>
          <w:rFonts w:ascii="Lato Black" w:hAnsi="Lato Black"/>
          <w:b/>
        </w:rPr>
        <w:t>mai</w:t>
      </w:r>
      <w:proofErr w:type="spellEnd"/>
      <w:r w:rsidRPr="00815174">
        <w:rPr>
          <w:rFonts w:ascii="Lato Black" w:hAnsi="Lato Black"/>
          <w:b/>
        </w:rPr>
        <w:t xml:space="preserve"> </w:t>
      </w:r>
      <w:proofErr w:type="spellStart"/>
      <w:r w:rsidRPr="00815174">
        <w:rPr>
          <w:rFonts w:ascii="Lato Black" w:hAnsi="Lato Black"/>
          <w:b/>
        </w:rPr>
        <w:t>public</w:t>
      </w:r>
      <w:proofErr w:type="spellEnd"/>
      <w:r w:rsidRPr="00815174">
        <w:rPr>
          <w:rFonts w:ascii="Lato Black" w:hAnsi="Lato Black"/>
          <w:b/>
        </w:rPr>
        <w:t xml:space="preserve"> </w:t>
      </w:r>
      <w:proofErr w:type="spellStart"/>
      <w:r w:rsidRPr="00815174">
        <w:rPr>
          <w:rFonts w:ascii="Lato Black" w:hAnsi="Lato Black"/>
          <w:b/>
        </w:rPr>
        <w:t>relations</w:t>
      </w:r>
      <w:proofErr w:type="spellEnd"/>
      <w:r w:rsidR="00357AA3">
        <w:rPr>
          <w:rFonts w:ascii="Lato Black" w:hAnsi="Lato Black"/>
          <w:b/>
        </w:rPr>
        <w:br/>
      </w:r>
      <w:r w:rsidR="00600B09">
        <w:t xml:space="preserve">Susanne </w:t>
      </w:r>
      <w:proofErr w:type="spellStart"/>
      <w:r w:rsidR="00600B09">
        <w:t>Hartwein</w:t>
      </w:r>
      <w:proofErr w:type="spellEnd"/>
      <w:r w:rsidRPr="009B3A94">
        <w:tab/>
        <w:t>Julia Wolter</w:t>
      </w:r>
      <w:r w:rsidR="00357AA3">
        <w:br/>
      </w:r>
      <w:r w:rsidR="00867D0B">
        <w:t>Unternehmenskommunikation</w:t>
      </w:r>
      <w:r w:rsidRPr="009B3A94">
        <w:tab/>
        <w:t xml:space="preserve">PR-Beratung </w:t>
      </w:r>
      <w:r w:rsidR="00357AA3">
        <w:br/>
      </w:r>
      <w:hyperlink r:id="rId15" w:history="1">
        <w:r w:rsidR="001D39B1" w:rsidRPr="00AE2657">
          <w:rPr>
            <w:rStyle w:val="Hyperlink"/>
          </w:rPr>
          <w:t>susanne.hartwein@gutex.de</w:t>
        </w:r>
      </w:hyperlink>
      <w:r w:rsidRPr="009B3A94">
        <w:tab/>
      </w:r>
      <w:hyperlink r:id="rId16" w:history="1">
        <w:r w:rsidR="00210F6B" w:rsidRPr="0007721A">
          <w:rPr>
            <w:rStyle w:val="Hyperlink"/>
          </w:rPr>
          <w:t>gutex@maipr.com</w:t>
        </w:r>
      </w:hyperlink>
      <w:r w:rsidR="00357AA3">
        <w:br/>
      </w:r>
      <w:r w:rsidR="008B5D41" w:rsidRPr="009B3A94">
        <w:t>+</w:t>
      </w:r>
      <w:r w:rsidRPr="009B3A94">
        <w:t>49 7741</w:t>
      </w:r>
      <w:r w:rsidR="00641463">
        <w:t xml:space="preserve"> </w:t>
      </w:r>
      <w:r w:rsidRPr="009B3A94">
        <w:t>6099-</w:t>
      </w:r>
      <w:r w:rsidR="001D39B1">
        <w:t>361</w:t>
      </w:r>
      <w:r w:rsidRPr="009B3A94">
        <w:tab/>
      </w:r>
      <w:r w:rsidR="008B5D41" w:rsidRPr="009B3A94">
        <w:t>+</w:t>
      </w:r>
      <w:r w:rsidRPr="009B3A94">
        <w:t>49 30</w:t>
      </w:r>
      <w:r w:rsidR="00641463">
        <w:t xml:space="preserve"> </w:t>
      </w:r>
      <w:r w:rsidRPr="009B3A94">
        <w:t>664040-551</w:t>
      </w:r>
    </w:p>
    <w:p w14:paraId="69B83EDA" w14:textId="77777777" w:rsidR="004C53F2" w:rsidRDefault="004C53F2" w:rsidP="003C1DC6">
      <w:pPr>
        <w:pStyle w:val="KeinLeerraum"/>
      </w:pPr>
    </w:p>
    <w:p w14:paraId="5C502E19" w14:textId="77777777" w:rsidR="004C53F2" w:rsidRPr="004C53F2" w:rsidRDefault="004C53F2" w:rsidP="003C1DC6">
      <w:pPr>
        <w:pStyle w:val="KeinLeerraum"/>
      </w:pPr>
      <w:r w:rsidRPr="004C53F2">
        <w:t>Herstelleradresse:</w:t>
      </w:r>
    </w:p>
    <w:p w14:paraId="1888A168" w14:textId="77777777" w:rsidR="00130526" w:rsidRDefault="00130526" w:rsidP="003C1DC6">
      <w:pPr>
        <w:pStyle w:val="KeinLeerraum"/>
      </w:pPr>
      <w:r w:rsidRPr="00130526">
        <w:t>GUTEX Holzfaserplattenwerk H. Henselmann GmbH &amp; Co. KG</w:t>
      </w:r>
    </w:p>
    <w:p w14:paraId="0B056D6C" w14:textId="390539D6" w:rsidR="003C1DC6" w:rsidRDefault="004C53F2" w:rsidP="003C1DC6">
      <w:pPr>
        <w:pStyle w:val="KeinLeerraum"/>
      </w:pPr>
      <w:r w:rsidRPr="004C53F2">
        <w:t>Gutenburg 5 | D-79761 Waldshut-Tiengen</w:t>
      </w:r>
    </w:p>
    <w:p w14:paraId="6A4370C5" w14:textId="431F0F9A" w:rsidR="004C53F2" w:rsidRPr="004C53F2" w:rsidRDefault="004C53F2" w:rsidP="003C1DC6">
      <w:pPr>
        <w:pStyle w:val="KeinLeerraum"/>
      </w:pPr>
      <w:r w:rsidRPr="004C53F2">
        <w:t>Telefon: + 49 7741</w:t>
      </w:r>
      <w:r w:rsidR="00641463">
        <w:t xml:space="preserve"> </w:t>
      </w:r>
      <w:r w:rsidRPr="004C53F2">
        <w:t xml:space="preserve">6099-0 | </w:t>
      </w:r>
      <w:hyperlink r:id="rId17" w:history="1">
        <w:r w:rsidR="00751653">
          <w:t>www.gutex.de</w:t>
        </w:r>
      </w:hyperlink>
      <w:r w:rsidRPr="004C53F2">
        <w:t xml:space="preserve"> | </w:t>
      </w:r>
      <w:hyperlink r:id="rId18" w:history="1">
        <w:r w:rsidR="00751653">
          <w:t>info@gutex.de</w:t>
        </w:r>
      </w:hyperlink>
    </w:p>
    <w:p w14:paraId="384A19AC" w14:textId="77777777" w:rsidR="004C53F2" w:rsidRDefault="004C53F2" w:rsidP="003C1DC6">
      <w:pPr>
        <w:pStyle w:val="KeinLeerraum"/>
        <w:rPr>
          <w:rStyle w:val="Hyperlink"/>
        </w:rPr>
      </w:pPr>
    </w:p>
    <w:p w14:paraId="0DC7A8BD" w14:textId="77777777" w:rsidR="009B3A94" w:rsidRDefault="009B3A94" w:rsidP="003C1DC6">
      <w:pPr>
        <w:pStyle w:val="KeinLeerraum"/>
      </w:pPr>
      <w:r>
        <w:t>Abdruck kostenlos</w:t>
      </w:r>
    </w:p>
    <w:p w14:paraId="3FA1188D" w14:textId="77777777" w:rsidR="009B3A94" w:rsidRDefault="009B3A94" w:rsidP="003C1DC6">
      <w:pPr>
        <w:pStyle w:val="KeinLeerraum"/>
      </w:pPr>
      <w:r>
        <w:t>Über die Zusendung von Belegexemplaren (gerne als Daten) freuen wir uns</w:t>
      </w:r>
    </w:p>
    <w:p w14:paraId="2237B46A" w14:textId="77777777" w:rsidR="009B3A94" w:rsidRDefault="009B3A94" w:rsidP="003C1DC6">
      <w:pPr>
        <w:pStyle w:val="KeinLeerraum"/>
      </w:pPr>
      <w:r>
        <w:t>Anregungen und Anfragen sind jederzeit willkommen</w:t>
      </w:r>
    </w:p>
    <w:p w14:paraId="4E10FC28" w14:textId="77777777" w:rsidR="009B3A94" w:rsidRDefault="009B3A94" w:rsidP="003C1DC6">
      <w:pPr>
        <w:pStyle w:val="KeinLeerraum"/>
      </w:pPr>
    </w:p>
    <w:p w14:paraId="7CA66677" w14:textId="77777777" w:rsidR="009B3A94" w:rsidRDefault="009B3A94" w:rsidP="003C1DC6">
      <w:pPr>
        <w:pStyle w:val="KeinLeerraum"/>
      </w:pPr>
      <w:r>
        <w:t>Rechtliches:</w:t>
      </w:r>
    </w:p>
    <w:p w14:paraId="16B5DE91" w14:textId="77777777" w:rsidR="009B3A94" w:rsidRDefault="009B3A94" w:rsidP="003C1DC6">
      <w:pPr>
        <w:pStyle w:val="KeinLeerraum"/>
      </w:pPr>
      <w:r>
        <w:t>Die Verwendung der Bilder ist ausschließlich im Rahmen redaktioneller Berichterstattung mit inhaltlichen Bez</w:t>
      </w:r>
      <w:r w:rsidR="00155C98">
        <w:t>ü</w:t>
      </w:r>
      <w:r>
        <w:t xml:space="preserve">gen zu </w:t>
      </w:r>
      <w:r w:rsidR="00D66D60">
        <w:t xml:space="preserve">GUTEX </w:t>
      </w:r>
      <w:r>
        <w:t>erlaubt.</w:t>
      </w:r>
    </w:p>
    <w:p w14:paraId="5A28138D" w14:textId="77777777" w:rsidR="009B3A94" w:rsidRDefault="009B3A94" w:rsidP="003C1DC6">
      <w:pPr>
        <w:pStyle w:val="KeinLeerraum"/>
      </w:pPr>
      <w:r>
        <w:t>Die Bilder können zu diesem Zweck vervielfältigt und kostenlos veröffentlicht werden.</w:t>
      </w:r>
    </w:p>
    <w:p w14:paraId="4E82EEE0" w14:textId="77777777" w:rsidR="009B3A94" w:rsidRDefault="009B3A94" w:rsidP="003C1DC6">
      <w:pPr>
        <w:pStyle w:val="KeinLeerraum"/>
      </w:pPr>
      <w:r>
        <w:t>Die Bearbeitung der Bilder ist nicht erlaubt. Verkleinerungen oder Vergrößerungen, sowie eine den zentralen Sinn des Bildes nicht</w:t>
      </w:r>
      <w:r w:rsidR="00D66D60">
        <w:t xml:space="preserve"> </w:t>
      </w:r>
      <w:r>
        <w:t>entstellende Ausschnittwahl sind zulässig.</w:t>
      </w:r>
    </w:p>
    <w:p w14:paraId="1012DB5F" w14:textId="77777777" w:rsidR="00BE2D60" w:rsidRDefault="009B3A94" w:rsidP="003C1DC6">
      <w:pPr>
        <w:pStyle w:val="KeinLeerraum"/>
      </w:pPr>
      <w:r>
        <w:t xml:space="preserve">Zur Sicherung der uns seitens der Fotografen </w:t>
      </w:r>
      <w:r w:rsidR="00D66D60">
        <w:t>ü</w:t>
      </w:r>
      <w:r w:rsidR="00D66D60">
        <w:rPr>
          <w:rFonts w:ascii="Lato Medium" w:hAnsi="Lato Medium" w:cs="Lato Medium"/>
        </w:rPr>
        <w:t>b</w:t>
      </w:r>
      <w:r w:rsidR="00D66D60">
        <w:t>erlassenen</w:t>
      </w:r>
      <w:r>
        <w:t xml:space="preserve"> Urheberrechte ist die Bildnutzung nur unter Angabe der Fotoquelle</w:t>
      </w:r>
      <w:r w:rsidR="00D66D60">
        <w:t xml:space="preserve"> </w:t>
      </w:r>
      <w:r>
        <w:t>„</w:t>
      </w:r>
      <w:r w:rsidR="00D66D60">
        <w:t>GUTEX</w:t>
      </w:r>
      <w:r>
        <w:t>“ bzw. des Fotografen zulässig.</w:t>
      </w:r>
    </w:p>
    <w:p w14:paraId="3E7696BD" w14:textId="77777777" w:rsidR="004C53F2" w:rsidRDefault="004C53F2" w:rsidP="003C1DC6">
      <w:pPr>
        <w:pStyle w:val="KeinLeerraum"/>
      </w:pPr>
    </w:p>
    <w:p w14:paraId="6681B895" w14:textId="77777777" w:rsidR="004C53F2" w:rsidRPr="004C53F2" w:rsidRDefault="004C53F2" w:rsidP="008D49FD">
      <w:pPr>
        <w:rPr>
          <w:i/>
        </w:rPr>
      </w:pPr>
      <w:r w:rsidRPr="00596F36">
        <w:rPr>
          <w:i/>
        </w:rPr>
        <w:t xml:space="preserve">Bild: © </w:t>
      </w:r>
      <w:r>
        <w:rPr>
          <w:i/>
        </w:rPr>
        <w:t>GUTEX</w:t>
      </w:r>
    </w:p>
    <w:sectPr w:rsidR="004C53F2" w:rsidRPr="004C53F2" w:rsidSect="008F7406">
      <w:footerReference w:type="default" r:id="rId19"/>
      <w:headerReference w:type="first" r:id="rId20"/>
      <w:footerReference w:type="first" r:id="rId21"/>
      <w:pgSz w:w="11900" w:h="16840"/>
      <w:pgMar w:top="1134" w:right="1531" w:bottom="1134" w:left="1531" w:header="0" w:footer="226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9DBE84" w14:textId="77777777" w:rsidR="00FD3878" w:rsidRDefault="00FD3878" w:rsidP="009F0939">
      <w:r>
        <w:separator/>
      </w:r>
    </w:p>
  </w:endnote>
  <w:endnote w:type="continuationSeparator" w:id="0">
    <w:p w14:paraId="1FDADF1C" w14:textId="77777777" w:rsidR="00FD3878" w:rsidRDefault="00FD3878" w:rsidP="009F09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ato">
    <w:panose1 w:val="020B0604020202020204"/>
    <w:charset w:val="00"/>
    <w:family w:val="swiss"/>
    <w:pitch w:val="variable"/>
    <w:sig w:usb0="E10002FF" w:usb1="5000ECFF" w:usb2="00000021" w:usb3="00000000" w:csb0="0000019F" w:csb1="00000000"/>
  </w:font>
  <w:font w:name="Times New Roman (Textkörper CS)">
    <w:altName w:val="Times New Roman"/>
    <w:panose1 w:val="020B0604020202020204"/>
    <w:charset w:val="00"/>
    <w:family w:val="roman"/>
    <w:pitch w:val="variable"/>
    <w:sig w:usb0="00000000" w:usb1="C0007841" w:usb2="00000009" w:usb3="00000000" w:csb0="000001FF" w:csb1="00000000"/>
  </w:font>
  <w:font w:name="Times New Roman (Überschriften">
    <w:altName w:val="Times New Roman"/>
    <w:panose1 w:val="020B0604020202020204"/>
    <w:charset w:val="00"/>
    <w:family w:val="roman"/>
    <w:pitch w:val="variable"/>
    <w:sig w:usb0="00000000" w:usb1="C0007841" w:usb2="00000009" w:usb3="00000000" w:csb0="000001FF" w:csb1="00000000"/>
  </w:font>
  <w:font w:name="Lato Black">
    <w:panose1 w:val="020B0604020202020204"/>
    <w:charset w:val="00"/>
    <w:family w:val="swiss"/>
    <w:pitch w:val="variable"/>
    <w:sig w:usb0="E10002FF" w:usb1="5000ECFF" w:usb2="00000021" w:usb3="00000000" w:csb0="0000019F" w:csb1="00000000"/>
  </w:font>
  <w:font w:name="MinionPro-Regular">
    <w:altName w:val="Minion Pro"/>
    <w:panose1 w:val="02040503050306020203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ato Medium">
    <w:altName w:val="Calibri"/>
    <w:panose1 w:val="020B0604020202020204"/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65A626" w14:textId="77777777" w:rsidR="003557E9" w:rsidRDefault="003557E9">
    <w:pPr>
      <w:pStyle w:val="Fu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663AF90F" wp14:editId="55FB097D">
          <wp:simplePos x="0" y="0"/>
          <wp:positionH relativeFrom="column">
            <wp:posOffset>3175</wp:posOffset>
          </wp:positionH>
          <wp:positionV relativeFrom="paragraph">
            <wp:posOffset>5080</wp:posOffset>
          </wp:positionV>
          <wp:extent cx="5607460" cy="1756799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07460" cy="17567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E043A" w14:textId="77777777" w:rsidR="003557E9" w:rsidRDefault="003557E9">
    <w:pPr>
      <w:pStyle w:val="Fu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9816F40" wp14:editId="72F001D2">
          <wp:simplePos x="0" y="0"/>
          <wp:positionH relativeFrom="column">
            <wp:posOffset>3175</wp:posOffset>
          </wp:positionH>
          <wp:positionV relativeFrom="paragraph">
            <wp:posOffset>5080</wp:posOffset>
          </wp:positionV>
          <wp:extent cx="5607460" cy="1756799"/>
          <wp:effectExtent l="0" t="0" r="0" b="0"/>
          <wp:wrapNone/>
          <wp:docPr id="22" name="Grafik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Grafik 2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07460" cy="17567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E4B243" w14:textId="77777777" w:rsidR="00FD3878" w:rsidRDefault="00FD3878" w:rsidP="009F0939">
      <w:r>
        <w:separator/>
      </w:r>
    </w:p>
  </w:footnote>
  <w:footnote w:type="continuationSeparator" w:id="0">
    <w:p w14:paraId="17CA165C" w14:textId="77777777" w:rsidR="00FD3878" w:rsidRDefault="00FD3878" w:rsidP="009F09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5AC938" w14:textId="77777777" w:rsidR="003557E9" w:rsidRDefault="003557E9">
    <w:pPr>
      <w:pStyle w:val="Kopfzeile"/>
    </w:pPr>
    <w:r w:rsidRPr="003557E9">
      <w:rPr>
        <w:noProof/>
      </w:rPr>
      <w:drawing>
        <wp:anchor distT="180340" distB="90170" distL="114300" distR="114300" simplePos="0" relativeHeight="251663360" behindDoc="1" locked="1" layoutInCell="1" allowOverlap="1" wp14:anchorId="478B4395" wp14:editId="44AC8545">
          <wp:simplePos x="0" y="0"/>
          <wp:positionH relativeFrom="page">
            <wp:posOffset>287655</wp:posOffset>
          </wp:positionH>
          <wp:positionV relativeFrom="page">
            <wp:posOffset>0</wp:posOffset>
          </wp:positionV>
          <wp:extent cx="6944360" cy="2504440"/>
          <wp:effectExtent l="0" t="0" r="2540" b="0"/>
          <wp:wrapTopAndBottom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UTEX_Image_194x7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944360" cy="25044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964950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6704C1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30A200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850290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CA0715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DE21C3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74EDA6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DCAFDF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D8844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1FA56BE"/>
    <w:lvl w:ilvl="0">
      <w:start w:val="1"/>
      <w:numFmt w:val="bullet"/>
      <w:pStyle w:val="Aufzhlungszeichen"/>
      <w:lvlText w:val="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color w:val="E64637"/>
      </w:rPr>
    </w:lvl>
  </w:abstractNum>
  <w:num w:numId="1" w16cid:durableId="1777485805">
    <w:abstractNumId w:val="0"/>
  </w:num>
  <w:num w:numId="2" w16cid:durableId="924343066">
    <w:abstractNumId w:val="1"/>
  </w:num>
  <w:num w:numId="3" w16cid:durableId="624117192">
    <w:abstractNumId w:val="2"/>
  </w:num>
  <w:num w:numId="4" w16cid:durableId="458648279">
    <w:abstractNumId w:val="3"/>
  </w:num>
  <w:num w:numId="5" w16cid:durableId="2113549601">
    <w:abstractNumId w:val="8"/>
  </w:num>
  <w:num w:numId="6" w16cid:durableId="171918802">
    <w:abstractNumId w:val="4"/>
  </w:num>
  <w:num w:numId="7" w16cid:durableId="480004842">
    <w:abstractNumId w:val="5"/>
  </w:num>
  <w:num w:numId="8" w16cid:durableId="960040860">
    <w:abstractNumId w:val="6"/>
  </w:num>
  <w:num w:numId="9" w16cid:durableId="181359023">
    <w:abstractNumId w:val="7"/>
  </w:num>
  <w:num w:numId="10" w16cid:durableId="18854106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B6B"/>
    <w:rsid w:val="000200E2"/>
    <w:rsid w:val="00032EF7"/>
    <w:rsid w:val="000537A8"/>
    <w:rsid w:val="00060C41"/>
    <w:rsid w:val="0007721A"/>
    <w:rsid w:val="000777BB"/>
    <w:rsid w:val="000B480E"/>
    <w:rsid w:val="000C1176"/>
    <w:rsid w:val="000C2ABC"/>
    <w:rsid w:val="000C4C50"/>
    <w:rsid w:val="000D4037"/>
    <w:rsid w:val="000E0897"/>
    <w:rsid w:val="000E6D13"/>
    <w:rsid w:val="00110A91"/>
    <w:rsid w:val="00124327"/>
    <w:rsid w:val="001259D9"/>
    <w:rsid w:val="00130526"/>
    <w:rsid w:val="001317B9"/>
    <w:rsid w:val="001328FB"/>
    <w:rsid w:val="00150261"/>
    <w:rsid w:val="00152E2B"/>
    <w:rsid w:val="001537F1"/>
    <w:rsid w:val="00155C98"/>
    <w:rsid w:val="00160890"/>
    <w:rsid w:val="00167410"/>
    <w:rsid w:val="0017099D"/>
    <w:rsid w:val="0017455C"/>
    <w:rsid w:val="00175269"/>
    <w:rsid w:val="00177482"/>
    <w:rsid w:val="001C071F"/>
    <w:rsid w:val="001C6FBC"/>
    <w:rsid w:val="001D39B1"/>
    <w:rsid w:val="001E2EA8"/>
    <w:rsid w:val="001E50C7"/>
    <w:rsid w:val="001F4B0F"/>
    <w:rsid w:val="00206D38"/>
    <w:rsid w:val="00207299"/>
    <w:rsid w:val="00210F6B"/>
    <w:rsid w:val="00216569"/>
    <w:rsid w:val="00217021"/>
    <w:rsid w:val="0021713B"/>
    <w:rsid w:val="00232578"/>
    <w:rsid w:val="0023653C"/>
    <w:rsid w:val="00240E8C"/>
    <w:rsid w:val="00247B58"/>
    <w:rsid w:val="00250DEF"/>
    <w:rsid w:val="00252201"/>
    <w:rsid w:val="002541F5"/>
    <w:rsid w:val="00280A36"/>
    <w:rsid w:val="00296331"/>
    <w:rsid w:val="002967BA"/>
    <w:rsid w:val="00297109"/>
    <w:rsid w:val="002A282C"/>
    <w:rsid w:val="002A5007"/>
    <w:rsid w:val="002A6CB5"/>
    <w:rsid w:val="002B5650"/>
    <w:rsid w:val="002C0D60"/>
    <w:rsid w:val="002D5694"/>
    <w:rsid w:val="002D618C"/>
    <w:rsid w:val="002F0800"/>
    <w:rsid w:val="002F4E26"/>
    <w:rsid w:val="00302FA4"/>
    <w:rsid w:val="00303649"/>
    <w:rsid w:val="00305EDD"/>
    <w:rsid w:val="0030698E"/>
    <w:rsid w:val="00310E29"/>
    <w:rsid w:val="00313CE7"/>
    <w:rsid w:val="00317B6B"/>
    <w:rsid w:val="003303A9"/>
    <w:rsid w:val="00330812"/>
    <w:rsid w:val="003356FD"/>
    <w:rsid w:val="00341D3E"/>
    <w:rsid w:val="003557E9"/>
    <w:rsid w:val="00357AA3"/>
    <w:rsid w:val="00361742"/>
    <w:rsid w:val="00365911"/>
    <w:rsid w:val="00371FD3"/>
    <w:rsid w:val="00382263"/>
    <w:rsid w:val="00397B7A"/>
    <w:rsid w:val="003B2AC8"/>
    <w:rsid w:val="003B4A87"/>
    <w:rsid w:val="003B6F45"/>
    <w:rsid w:val="003C1DC6"/>
    <w:rsid w:val="003C30E3"/>
    <w:rsid w:val="003E57DF"/>
    <w:rsid w:val="0041218F"/>
    <w:rsid w:val="004221D3"/>
    <w:rsid w:val="00431448"/>
    <w:rsid w:val="004326B1"/>
    <w:rsid w:val="00456515"/>
    <w:rsid w:val="00472D21"/>
    <w:rsid w:val="00474DEF"/>
    <w:rsid w:val="004A5967"/>
    <w:rsid w:val="004A74B9"/>
    <w:rsid w:val="004A7F65"/>
    <w:rsid w:val="004B03D2"/>
    <w:rsid w:val="004B15EC"/>
    <w:rsid w:val="004B6C0B"/>
    <w:rsid w:val="004C53F2"/>
    <w:rsid w:val="004C70B5"/>
    <w:rsid w:val="004E04AA"/>
    <w:rsid w:val="004F00B6"/>
    <w:rsid w:val="00503519"/>
    <w:rsid w:val="0050602A"/>
    <w:rsid w:val="00515ACE"/>
    <w:rsid w:val="00522B4D"/>
    <w:rsid w:val="005247AA"/>
    <w:rsid w:val="00532E8A"/>
    <w:rsid w:val="00541667"/>
    <w:rsid w:val="005752B4"/>
    <w:rsid w:val="005752B9"/>
    <w:rsid w:val="00580008"/>
    <w:rsid w:val="00580AE8"/>
    <w:rsid w:val="005937F7"/>
    <w:rsid w:val="00594C10"/>
    <w:rsid w:val="005A3380"/>
    <w:rsid w:val="005B2608"/>
    <w:rsid w:val="005F1CF2"/>
    <w:rsid w:val="005F3A67"/>
    <w:rsid w:val="00600B09"/>
    <w:rsid w:val="006054D6"/>
    <w:rsid w:val="00641463"/>
    <w:rsid w:val="00643910"/>
    <w:rsid w:val="006467E0"/>
    <w:rsid w:val="00660EF6"/>
    <w:rsid w:val="00664C72"/>
    <w:rsid w:val="0066674B"/>
    <w:rsid w:val="006709AF"/>
    <w:rsid w:val="006778FE"/>
    <w:rsid w:val="00684B82"/>
    <w:rsid w:val="00687890"/>
    <w:rsid w:val="006A568C"/>
    <w:rsid w:val="006A68CF"/>
    <w:rsid w:val="006A78B3"/>
    <w:rsid w:val="006B1CA4"/>
    <w:rsid w:val="006B41CE"/>
    <w:rsid w:val="006B77F8"/>
    <w:rsid w:val="006C7D34"/>
    <w:rsid w:val="006C7DA2"/>
    <w:rsid w:val="006D5A16"/>
    <w:rsid w:val="006E0154"/>
    <w:rsid w:val="006E6A5F"/>
    <w:rsid w:val="00706DEA"/>
    <w:rsid w:val="007104EF"/>
    <w:rsid w:val="00712E57"/>
    <w:rsid w:val="00714C1B"/>
    <w:rsid w:val="00721B4B"/>
    <w:rsid w:val="00737536"/>
    <w:rsid w:val="00740CBD"/>
    <w:rsid w:val="00740E03"/>
    <w:rsid w:val="0074241E"/>
    <w:rsid w:val="00751653"/>
    <w:rsid w:val="007549B3"/>
    <w:rsid w:val="0075555A"/>
    <w:rsid w:val="0075741C"/>
    <w:rsid w:val="00764699"/>
    <w:rsid w:val="00764DAE"/>
    <w:rsid w:val="0079716D"/>
    <w:rsid w:val="007B020C"/>
    <w:rsid w:val="007B794E"/>
    <w:rsid w:val="007C1661"/>
    <w:rsid w:val="007D0C0E"/>
    <w:rsid w:val="007D3BFD"/>
    <w:rsid w:val="007D7E3D"/>
    <w:rsid w:val="00815174"/>
    <w:rsid w:val="00824D7C"/>
    <w:rsid w:val="0082640C"/>
    <w:rsid w:val="008317DD"/>
    <w:rsid w:val="00837940"/>
    <w:rsid w:val="00840CDC"/>
    <w:rsid w:val="00867D0B"/>
    <w:rsid w:val="0087089A"/>
    <w:rsid w:val="008779C6"/>
    <w:rsid w:val="0088268C"/>
    <w:rsid w:val="008A5DA4"/>
    <w:rsid w:val="008B474B"/>
    <w:rsid w:val="008B5D41"/>
    <w:rsid w:val="008D49FD"/>
    <w:rsid w:val="008E2DC6"/>
    <w:rsid w:val="008F098A"/>
    <w:rsid w:val="008F35EE"/>
    <w:rsid w:val="008F7406"/>
    <w:rsid w:val="00902F5A"/>
    <w:rsid w:val="009051C5"/>
    <w:rsid w:val="009119D0"/>
    <w:rsid w:val="00925FBB"/>
    <w:rsid w:val="0093372B"/>
    <w:rsid w:val="0093610A"/>
    <w:rsid w:val="00955AB5"/>
    <w:rsid w:val="00957034"/>
    <w:rsid w:val="009701FD"/>
    <w:rsid w:val="00975E6A"/>
    <w:rsid w:val="0098149C"/>
    <w:rsid w:val="00981BF2"/>
    <w:rsid w:val="00982DBA"/>
    <w:rsid w:val="0099082A"/>
    <w:rsid w:val="009949C1"/>
    <w:rsid w:val="009B203C"/>
    <w:rsid w:val="009B3A94"/>
    <w:rsid w:val="009B61B1"/>
    <w:rsid w:val="009C34F1"/>
    <w:rsid w:val="009D3DBE"/>
    <w:rsid w:val="009F0939"/>
    <w:rsid w:val="009F3C6F"/>
    <w:rsid w:val="00A04563"/>
    <w:rsid w:val="00A1653C"/>
    <w:rsid w:val="00A26568"/>
    <w:rsid w:val="00A41FCB"/>
    <w:rsid w:val="00A50DB6"/>
    <w:rsid w:val="00A51B0D"/>
    <w:rsid w:val="00A65295"/>
    <w:rsid w:val="00A657D0"/>
    <w:rsid w:val="00A65FE6"/>
    <w:rsid w:val="00A745AE"/>
    <w:rsid w:val="00A83492"/>
    <w:rsid w:val="00A85011"/>
    <w:rsid w:val="00A8616A"/>
    <w:rsid w:val="00A942F5"/>
    <w:rsid w:val="00AB08D3"/>
    <w:rsid w:val="00AB4F7C"/>
    <w:rsid w:val="00AB74C1"/>
    <w:rsid w:val="00AC2860"/>
    <w:rsid w:val="00AC34D7"/>
    <w:rsid w:val="00AC6370"/>
    <w:rsid w:val="00AD4463"/>
    <w:rsid w:val="00AD4E16"/>
    <w:rsid w:val="00AE1106"/>
    <w:rsid w:val="00AE4DC9"/>
    <w:rsid w:val="00AE798D"/>
    <w:rsid w:val="00B0279D"/>
    <w:rsid w:val="00B17503"/>
    <w:rsid w:val="00B2772D"/>
    <w:rsid w:val="00B2783B"/>
    <w:rsid w:val="00B32C4C"/>
    <w:rsid w:val="00B437E3"/>
    <w:rsid w:val="00B47FE7"/>
    <w:rsid w:val="00B63F7F"/>
    <w:rsid w:val="00B71BB1"/>
    <w:rsid w:val="00B855F8"/>
    <w:rsid w:val="00B87237"/>
    <w:rsid w:val="00B9729F"/>
    <w:rsid w:val="00BB2E53"/>
    <w:rsid w:val="00BB7EF9"/>
    <w:rsid w:val="00BC1D07"/>
    <w:rsid w:val="00BD4AC3"/>
    <w:rsid w:val="00BD5F6E"/>
    <w:rsid w:val="00BE2D60"/>
    <w:rsid w:val="00BF30F0"/>
    <w:rsid w:val="00C10AB3"/>
    <w:rsid w:val="00C11C7F"/>
    <w:rsid w:val="00C150E0"/>
    <w:rsid w:val="00C2244E"/>
    <w:rsid w:val="00C2386C"/>
    <w:rsid w:val="00C34195"/>
    <w:rsid w:val="00C344B5"/>
    <w:rsid w:val="00C61C70"/>
    <w:rsid w:val="00C65ACF"/>
    <w:rsid w:val="00C674FF"/>
    <w:rsid w:val="00C7013B"/>
    <w:rsid w:val="00C74BE9"/>
    <w:rsid w:val="00C76A0C"/>
    <w:rsid w:val="00C82147"/>
    <w:rsid w:val="00C96F01"/>
    <w:rsid w:val="00CA354A"/>
    <w:rsid w:val="00CA45FA"/>
    <w:rsid w:val="00CC29D1"/>
    <w:rsid w:val="00CD39F4"/>
    <w:rsid w:val="00CD625E"/>
    <w:rsid w:val="00CD6911"/>
    <w:rsid w:val="00CE00C3"/>
    <w:rsid w:val="00CF475A"/>
    <w:rsid w:val="00D01800"/>
    <w:rsid w:val="00D04F0D"/>
    <w:rsid w:val="00D05E15"/>
    <w:rsid w:val="00D073B2"/>
    <w:rsid w:val="00D0742D"/>
    <w:rsid w:val="00D24C4C"/>
    <w:rsid w:val="00D24EF1"/>
    <w:rsid w:val="00D32BF1"/>
    <w:rsid w:val="00D34DD8"/>
    <w:rsid w:val="00D42352"/>
    <w:rsid w:val="00D45A0F"/>
    <w:rsid w:val="00D479F0"/>
    <w:rsid w:val="00D60081"/>
    <w:rsid w:val="00D644DC"/>
    <w:rsid w:val="00D66D60"/>
    <w:rsid w:val="00D72FDB"/>
    <w:rsid w:val="00D80592"/>
    <w:rsid w:val="00DA1FFB"/>
    <w:rsid w:val="00DA33BF"/>
    <w:rsid w:val="00DA4170"/>
    <w:rsid w:val="00DB58DE"/>
    <w:rsid w:val="00DB6AD2"/>
    <w:rsid w:val="00DB74BC"/>
    <w:rsid w:val="00DD5CCB"/>
    <w:rsid w:val="00DE1AFE"/>
    <w:rsid w:val="00DE778D"/>
    <w:rsid w:val="00DF23D7"/>
    <w:rsid w:val="00DF56E0"/>
    <w:rsid w:val="00DF7F4F"/>
    <w:rsid w:val="00E461CA"/>
    <w:rsid w:val="00E658A0"/>
    <w:rsid w:val="00E67907"/>
    <w:rsid w:val="00E728A6"/>
    <w:rsid w:val="00EA138B"/>
    <w:rsid w:val="00EB011E"/>
    <w:rsid w:val="00ED0FF6"/>
    <w:rsid w:val="00ED15F9"/>
    <w:rsid w:val="00EE0498"/>
    <w:rsid w:val="00EE09E3"/>
    <w:rsid w:val="00EF3359"/>
    <w:rsid w:val="00F0575D"/>
    <w:rsid w:val="00F0676B"/>
    <w:rsid w:val="00F21B1D"/>
    <w:rsid w:val="00F24ADC"/>
    <w:rsid w:val="00F31D8E"/>
    <w:rsid w:val="00F3699D"/>
    <w:rsid w:val="00F42DA2"/>
    <w:rsid w:val="00F467F2"/>
    <w:rsid w:val="00F53857"/>
    <w:rsid w:val="00F602A1"/>
    <w:rsid w:val="00F6151B"/>
    <w:rsid w:val="00F766B6"/>
    <w:rsid w:val="00F76F9A"/>
    <w:rsid w:val="00F91064"/>
    <w:rsid w:val="00F95C1D"/>
    <w:rsid w:val="00F97EAD"/>
    <w:rsid w:val="00FA3714"/>
    <w:rsid w:val="00FB198E"/>
    <w:rsid w:val="00FC3711"/>
    <w:rsid w:val="00FC51E2"/>
    <w:rsid w:val="00FC6540"/>
    <w:rsid w:val="00FD3878"/>
    <w:rsid w:val="00FE30EA"/>
    <w:rsid w:val="00FE3FB1"/>
    <w:rsid w:val="00FF1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3002A5"/>
  <w15:chartTrackingRefBased/>
  <w15:docId w15:val="{CC5A6FFC-BD6E-2945-946F-B5EDD5967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B3A94"/>
    <w:pPr>
      <w:spacing w:after="120" w:line="300" w:lineRule="exact"/>
      <w:jc w:val="both"/>
    </w:pPr>
    <w:rPr>
      <w:rFonts w:ascii="Lato" w:hAnsi="Lato" w:cs="Times New Roman (Textkörper CS)"/>
      <w:color w:val="5F504B"/>
      <w:sz w:val="20"/>
    </w:rPr>
  </w:style>
  <w:style w:type="paragraph" w:styleId="berschrift1">
    <w:name w:val="heading 1"/>
    <w:aliases w:val="Headline (Kopfzeile)"/>
    <w:next w:val="Standard"/>
    <w:link w:val="berschrift1Zchn"/>
    <w:uiPriority w:val="9"/>
    <w:qFormat/>
    <w:rsid w:val="0082640C"/>
    <w:pPr>
      <w:keepNext/>
      <w:keepLines/>
      <w:snapToGrid w:val="0"/>
      <w:outlineLvl w:val="0"/>
    </w:pPr>
    <w:rPr>
      <w:rFonts w:ascii="Lato" w:eastAsiaTheme="majorEastAsia" w:hAnsi="Lato" w:cstheme="majorBidi"/>
      <w:b/>
      <w:color w:val="FFFFFF" w:themeColor="background1"/>
      <w:sz w:val="60"/>
      <w:szCs w:val="32"/>
    </w:rPr>
  </w:style>
  <w:style w:type="paragraph" w:styleId="berschrift2">
    <w:name w:val="heading 2"/>
    <w:aliases w:val="Subline (Kopfzeile)"/>
    <w:next w:val="Standard"/>
    <w:link w:val="berschrift2Zchn"/>
    <w:uiPriority w:val="9"/>
    <w:unhideWhenUsed/>
    <w:qFormat/>
    <w:rsid w:val="00431448"/>
    <w:pPr>
      <w:snapToGrid w:val="0"/>
      <w:outlineLvl w:val="1"/>
    </w:pPr>
    <w:rPr>
      <w:rFonts w:ascii="Lato" w:eastAsiaTheme="majorEastAsia" w:hAnsi="Lato" w:cs="Times New Roman (Überschriften"/>
      <w:b/>
      <w:color w:val="E64637"/>
      <w:spacing w:val="20"/>
      <w:szCs w:val="26"/>
    </w:rPr>
  </w:style>
  <w:style w:type="paragraph" w:styleId="berschrift3">
    <w:name w:val="heading 3"/>
    <w:aliases w:val="Headline"/>
    <w:basedOn w:val="Standard"/>
    <w:next w:val="berschrift4"/>
    <w:link w:val="berschrift3Zchn"/>
    <w:autoRedefine/>
    <w:uiPriority w:val="9"/>
    <w:unhideWhenUsed/>
    <w:qFormat/>
    <w:rsid w:val="00A8616A"/>
    <w:pPr>
      <w:keepNext/>
      <w:keepLines/>
      <w:spacing w:after="240" w:line="520" w:lineRule="exact"/>
      <w:jc w:val="left"/>
      <w:outlineLvl w:val="2"/>
    </w:pPr>
    <w:rPr>
      <w:rFonts w:eastAsiaTheme="majorEastAsia" w:cs="Times New Roman (Überschriften"/>
      <w:b/>
      <w:color w:val="E64637"/>
      <w:spacing w:val="-14"/>
      <w:sz w:val="40"/>
    </w:rPr>
  </w:style>
  <w:style w:type="paragraph" w:styleId="berschrift4">
    <w:name w:val="heading 4"/>
    <w:aliases w:val="Subheadline"/>
    <w:basedOn w:val="Standard"/>
    <w:next w:val="Standard"/>
    <w:link w:val="berschrift4Zchn"/>
    <w:uiPriority w:val="9"/>
    <w:unhideWhenUsed/>
    <w:qFormat/>
    <w:rsid w:val="008B5D41"/>
    <w:pPr>
      <w:spacing w:after="240" w:line="340" w:lineRule="exact"/>
      <w:jc w:val="left"/>
      <w:outlineLvl w:val="3"/>
    </w:pPr>
    <w:rPr>
      <w:rFonts w:eastAsiaTheme="majorEastAsia" w:cstheme="majorBidi"/>
      <w:b/>
      <w:iCs/>
      <w:sz w:val="30"/>
    </w:rPr>
  </w:style>
  <w:style w:type="paragraph" w:styleId="berschrift5">
    <w:name w:val="heading 5"/>
    <w:aliases w:val="Zwischenüberschrift"/>
    <w:basedOn w:val="Standard"/>
    <w:next w:val="Standard"/>
    <w:link w:val="berschrift5Zchn"/>
    <w:uiPriority w:val="9"/>
    <w:unhideWhenUsed/>
    <w:qFormat/>
    <w:rsid w:val="00F21B1D"/>
    <w:pPr>
      <w:keepNext/>
      <w:spacing w:after="0"/>
      <w:jc w:val="left"/>
      <w:outlineLvl w:val="4"/>
    </w:pPr>
    <w:rPr>
      <w:rFonts w:ascii="Lato Black" w:eastAsiaTheme="majorEastAsia" w:hAnsi="Lato Black" w:cstheme="majorBidi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F093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F0939"/>
  </w:style>
  <w:style w:type="paragraph" w:styleId="Fuzeile">
    <w:name w:val="footer"/>
    <w:basedOn w:val="Standard"/>
    <w:next w:val="Standard"/>
    <w:link w:val="FuzeileZchn"/>
    <w:autoRedefine/>
    <w:uiPriority w:val="99"/>
    <w:unhideWhenUsed/>
    <w:qFormat/>
    <w:rsid w:val="00CA354A"/>
    <w:pPr>
      <w:tabs>
        <w:tab w:val="left" w:pos="944"/>
        <w:tab w:val="right" w:pos="9469"/>
      </w:tabs>
      <w:spacing w:before="240"/>
      <w:jc w:val="left"/>
    </w:pPr>
    <w:rPr>
      <w:b/>
      <w:i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CA354A"/>
    <w:rPr>
      <w:rFonts w:ascii="Lato" w:hAnsi="Lato" w:cs="Times New Roman (Textkörper CS)"/>
      <w:b/>
      <w:i/>
      <w:color w:val="5F504B"/>
      <w:sz w:val="16"/>
    </w:rPr>
  </w:style>
  <w:style w:type="paragraph" w:customStyle="1" w:styleId="EinfacherAbsatz">
    <w:name w:val="[Einfacher Absatz]"/>
    <w:basedOn w:val="Standard"/>
    <w:uiPriority w:val="99"/>
    <w:rsid w:val="009F093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MS Mincho" w:hAnsi="MinionPro-Regular" w:cs="MinionPro-Regular"/>
      <w:color w:val="000000"/>
      <w:lang w:val="fr-FR" w:eastAsia="fr-FR" w:bidi="fr-FR"/>
    </w:rPr>
  </w:style>
  <w:style w:type="character" w:styleId="Hyperlink">
    <w:name w:val="Hyperlink"/>
    <w:basedOn w:val="Absatz-Standardschriftart"/>
    <w:uiPriority w:val="99"/>
    <w:unhideWhenUsed/>
    <w:qFormat/>
    <w:rsid w:val="009F0939"/>
    <w:rPr>
      <w:rFonts w:ascii="Lato" w:hAnsi="Lato"/>
      <w:color w:val="E64637"/>
      <w:sz w:val="2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qFormat/>
    <w:rsid w:val="009F0939"/>
    <w:rPr>
      <w:color w:val="A19996"/>
      <w:u w:val="single"/>
    </w:rPr>
  </w:style>
  <w:style w:type="character" w:customStyle="1" w:styleId="berschrift1Zchn">
    <w:name w:val="Überschrift 1 Zchn"/>
    <w:aliases w:val="Headline (Kopfzeile) Zchn"/>
    <w:basedOn w:val="Absatz-Standardschriftart"/>
    <w:link w:val="berschrift1"/>
    <w:uiPriority w:val="9"/>
    <w:rsid w:val="0082640C"/>
    <w:rPr>
      <w:rFonts w:ascii="Lato" w:eastAsiaTheme="majorEastAsia" w:hAnsi="Lato" w:cstheme="majorBidi"/>
      <w:b/>
      <w:color w:val="FFFFFF" w:themeColor="background1"/>
      <w:sz w:val="60"/>
      <w:szCs w:val="32"/>
    </w:rPr>
  </w:style>
  <w:style w:type="character" w:customStyle="1" w:styleId="berschrift2Zchn">
    <w:name w:val="Überschrift 2 Zchn"/>
    <w:aliases w:val="Subline (Kopfzeile) Zchn"/>
    <w:basedOn w:val="Absatz-Standardschriftart"/>
    <w:link w:val="berschrift2"/>
    <w:uiPriority w:val="9"/>
    <w:rsid w:val="00431448"/>
    <w:rPr>
      <w:rFonts w:ascii="Lato" w:eastAsiaTheme="majorEastAsia" w:hAnsi="Lato" w:cs="Times New Roman (Überschriften"/>
      <w:b/>
      <w:color w:val="E64637"/>
      <w:spacing w:val="20"/>
      <w:szCs w:val="26"/>
    </w:rPr>
  </w:style>
  <w:style w:type="character" w:customStyle="1" w:styleId="berschrift3Zchn">
    <w:name w:val="Überschrift 3 Zchn"/>
    <w:aliases w:val="Headline Zchn"/>
    <w:basedOn w:val="Absatz-Standardschriftart"/>
    <w:link w:val="berschrift3"/>
    <w:uiPriority w:val="9"/>
    <w:rsid w:val="00A8616A"/>
    <w:rPr>
      <w:rFonts w:ascii="Lato" w:eastAsiaTheme="majorEastAsia" w:hAnsi="Lato" w:cs="Times New Roman (Überschriften"/>
      <w:b/>
      <w:color w:val="E64637"/>
      <w:spacing w:val="-14"/>
      <w:sz w:val="40"/>
    </w:rPr>
  </w:style>
  <w:style w:type="character" w:customStyle="1" w:styleId="berschrift5Zchn">
    <w:name w:val="Überschrift 5 Zchn"/>
    <w:aliases w:val="Zwischenüberschrift Zchn"/>
    <w:basedOn w:val="Absatz-Standardschriftart"/>
    <w:link w:val="berschrift5"/>
    <w:uiPriority w:val="9"/>
    <w:rsid w:val="00F21B1D"/>
    <w:rPr>
      <w:rFonts w:ascii="Lato Black" w:eastAsiaTheme="majorEastAsia" w:hAnsi="Lato Black" w:cstheme="majorBidi"/>
      <w:b/>
      <w:color w:val="5F504B"/>
      <w:sz w:val="20"/>
    </w:rPr>
  </w:style>
  <w:style w:type="character" w:customStyle="1" w:styleId="berschrift4Zchn">
    <w:name w:val="Überschrift 4 Zchn"/>
    <w:aliases w:val="Subheadline Zchn"/>
    <w:basedOn w:val="Absatz-Standardschriftart"/>
    <w:link w:val="berschrift4"/>
    <w:uiPriority w:val="9"/>
    <w:rsid w:val="008B5D41"/>
    <w:rPr>
      <w:rFonts w:ascii="Lato" w:eastAsiaTheme="majorEastAsia" w:hAnsi="Lato" w:cstheme="majorBidi"/>
      <w:b/>
      <w:iCs/>
      <w:color w:val="5F504B"/>
      <w:sz w:val="30"/>
    </w:rPr>
  </w:style>
  <w:style w:type="paragraph" w:customStyle="1" w:styleId="Kontakt">
    <w:name w:val="Kontakt"/>
    <w:basedOn w:val="Standard"/>
    <w:next w:val="Standard"/>
    <w:qFormat/>
    <w:rsid w:val="00815174"/>
    <w:pPr>
      <w:keepLines/>
      <w:tabs>
        <w:tab w:val="left" w:pos="5103"/>
      </w:tabs>
      <w:spacing w:after="0"/>
      <w:jc w:val="left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210F6B"/>
    <w:rPr>
      <w:color w:val="605E5C"/>
      <w:shd w:val="clear" w:color="auto" w:fill="E1DFDD"/>
    </w:rPr>
  </w:style>
  <w:style w:type="paragraph" w:customStyle="1" w:styleId="Einleitung">
    <w:name w:val="Einleitung"/>
    <w:basedOn w:val="Standard"/>
    <w:qFormat/>
    <w:rsid w:val="00815174"/>
    <w:pPr>
      <w:spacing w:after="240"/>
    </w:pPr>
    <w:rPr>
      <w:b/>
      <w:i/>
    </w:rPr>
  </w:style>
  <w:style w:type="paragraph" w:customStyle="1" w:styleId="KeinAbsatzformat">
    <w:name w:val="[Kein Absatzformat]"/>
    <w:rsid w:val="00712E57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D4E16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D4E16"/>
    <w:rPr>
      <w:rFonts w:ascii="Times New Roman" w:hAnsi="Times New Roman" w:cs="Times New Roman"/>
      <w:color w:val="5F504B"/>
      <w:sz w:val="18"/>
      <w:szCs w:val="18"/>
    </w:rPr>
  </w:style>
  <w:style w:type="paragraph" w:styleId="Aufzhlungszeichen">
    <w:name w:val="List Bullet"/>
    <w:basedOn w:val="Standard"/>
    <w:uiPriority w:val="99"/>
    <w:unhideWhenUsed/>
    <w:rsid w:val="00150261"/>
    <w:pPr>
      <w:numPr>
        <w:numId w:val="10"/>
      </w:numPr>
      <w:contextualSpacing/>
    </w:pPr>
  </w:style>
  <w:style w:type="paragraph" w:styleId="Datum">
    <w:name w:val="Date"/>
    <w:basedOn w:val="Standard"/>
    <w:next w:val="Standard"/>
    <w:link w:val="DatumZchn"/>
    <w:uiPriority w:val="99"/>
    <w:unhideWhenUsed/>
    <w:rsid w:val="00155C98"/>
    <w:pPr>
      <w:spacing w:before="120" w:after="240"/>
    </w:pPr>
    <w:rPr>
      <w:i/>
      <w:color w:val="A19996"/>
      <w:sz w:val="18"/>
    </w:rPr>
  </w:style>
  <w:style w:type="character" w:customStyle="1" w:styleId="DatumZchn">
    <w:name w:val="Datum Zchn"/>
    <w:basedOn w:val="Absatz-Standardschriftart"/>
    <w:link w:val="Datum"/>
    <w:uiPriority w:val="99"/>
    <w:rsid w:val="00155C98"/>
    <w:rPr>
      <w:rFonts w:ascii="Lato" w:hAnsi="Lato" w:cs="Times New Roman (Textkörper CS)"/>
      <w:i/>
      <w:color w:val="A19996"/>
      <w:sz w:val="18"/>
    </w:rPr>
  </w:style>
  <w:style w:type="paragraph" w:styleId="KeinLeerraum">
    <w:name w:val="No Spacing"/>
    <w:basedOn w:val="Standard"/>
    <w:uiPriority w:val="1"/>
    <w:qFormat/>
    <w:rsid w:val="003C1DC6"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857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8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gutex.de/home/" TargetMode="External"/><Relationship Id="rId18" Type="http://schemas.openxmlformats.org/officeDocument/2006/relationships/hyperlink" Target="mailto:info@gutex.de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://gutex.de/home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gutex@maipr.com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mailto:susanne.hartwein@gutex.de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news.gutex.de/" TargetMode="Externa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8331497727E9E4A97DB651751239633" ma:contentTypeVersion="16" ma:contentTypeDescription="Ein neues Dokument erstellen." ma:contentTypeScope="" ma:versionID="68c4a4d3f186763c9b2b5f76696d4783">
  <xsd:schema xmlns:xsd="http://www.w3.org/2001/XMLSchema" xmlns:xs="http://www.w3.org/2001/XMLSchema" xmlns:p="http://schemas.microsoft.com/office/2006/metadata/properties" xmlns:ns2="3f9875bf-8e1c-4443-b74f-f0ffcb6746ce" xmlns:ns3="e86239ad-d9c0-46df-9423-f97c3657f9db" targetNamespace="http://schemas.microsoft.com/office/2006/metadata/properties" ma:root="true" ma:fieldsID="6728b90d748a4b8719fa8f2cc00e4245" ns2:_="" ns3:_="">
    <xsd:import namespace="3f9875bf-8e1c-4443-b74f-f0ffcb6746ce"/>
    <xsd:import namespace="e86239ad-d9c0-46df-9423-f97c3657f9d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9875bf-8e1c-4443-b74f-f0ffcb6746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6a533f13-a72b-4109-b9c6-1fceff0b7a8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6239ad-d9c0-46df-9423-f97c3657f9db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fe76a25-7e03-4ce9-ad03-6430d5620225}" ma:internalName="TaxCatchAll" ma:showField="CatchAllData" ma:web="e86239ad-d9c0-46df-9423-f97c3657f9d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f9875bf-8e1c-4443-b74f-f0ffcb6746ce">
      <Terms xmlns="http://schemas.microsoft.com/office/infopath/2007/PartnerControls"/>
    </lcf76f155ced4ddcb4097134ff3c332f>
    <TaxCatchAll xmlns="e86239ad-d9c0-46df-9423-f97c3657f9db" xsi:nil="true"/>
  </documentManagement>
</p:properties>
</file>

<file path=customXml/itemProps1.xml><?xml version="1.0" encoding="utf-8"?>
<ds:datastoreItem xmlns:ds="http://schemas.openxmlformats.org/officeDocument/2006/customXml" ds:itemID="{BB02A8EF-315F-F449-9B28-7D0604C7CC6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F3BF4FF-4B4F-4EC7-A68F-A7AD3CE841D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f9875bf-8e1c-4443-b74f-f0ffcb6746ce"/>
    <ds:schemaRef ds:uri="e86239ad-d9c0-46df-9423-f97c3657f9d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8A24667-101D-4204-A4AE-A0694CDE011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84E3FE7-35BF-4DF8-AC7D-91036BC901C5}">
  <ds:schemaRefs>
    <ds:schemaRef ds:uri="http://schemas.microsoft.com/office/2006/metadata/properties"/>
    <ds:schemaRef ds:uri="http://schemas.microsoft.com/office/infopath/2007/PartnerControls"/>
    <ds:schemaRef ds:uri="3f9875bf-8e1c-4443-b74f-f0ffcb6746ce"/>
    <ds:schemaRef ds:uri="e86239ad-d9c0-46df-9423-f97c3657f9d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744</Words>
  <Characters>4784</Characters>
  <Application>Microsoft Office Word</Application>
  <DocSecurity>0</DocSecurity>
  <Lines>208</Lines>
  <Paragraphs>117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Office Konto HB2019</cp:lastModifiedBy>
  <cp:revision>5</cp:revision>
  <cp:lastPrinted>2023-01-04T12:15:00Z</cp:lastPrinted>
  <dcterms:created xsi:type="dcterms:W3CDTF">2023-01-09T13:55:00Z</dcterms:created>
  <dcterms:modified xsi:type="dcterms:W3CDTF">2023-01-10T17:42:00Z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0x010100D8331497727E9E4A97DB651751239633</vt:lpwstr>
  </property>
</Properties>
</file>