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95D838" w14:textId="44451D18" w:rsidR="003A4639" w:rsidRPr="00973E6C" w:rsidRDefault="00923475" w:rsidP="00973E6C">
      <w:pPr>
        <w:spacing w:after="120" w:line="288" w:lineRule="auto"/>
        <w:rPr>
          <w:rFonts w:ascii="Tahoma" w:hAnsi="Tahoma" w:cs="Tahoma"/>
          <w:i/>
          <w:iCs/>
          <w:sz w:val="18"/>
          <w:szCs w:val="18"/>
        </w:rPr>
      </w:pPr>
      <w:r w:rsidRPr="00973E6C">
        <w:rPr>
          <w:rFonts w:ascii="Tahoma" w:hAnsi="Tahoma" w:cs="Tahoma"/>
          <w:i/>
          <w:iCs/>
          <w:sz w:val="18"/>
          <w:szCs w:val="18"/>
        </w:rPr>
        <w:t>Waldshut-Tiengen</w:t>
      </w:r>
      <w:r w:rsidR="00BE541A" w:rsidRPr="00973E6C">
        <w:rPr>
          <w:rFonts w:ascii="Tahoma" w:hAnsi="Tahoma" w:cs="Tahoma"/>
          <w:i/>
          <w:iCs/>
          <w:sz w:val="18"/>
          <w:szCs w:val="18"/>
        </w:rPr>
        <w:t xml:space="preserve">, </w:t>
      </w:r>
      <w:r w:rsidR="00076161">
        <w:rPr>
          <w:rFonts w:ascii="Tahoma" w:hAnsi="Tahoma" w:cs="Tahoma"/>
          <w:i/>
          <w:iCs/>
          <w:sz w:val="18"/>
          <w:szCs w:val="18"/>
        </w:rPr>
        <w:t>10</w:t>
      </w:r>
      <w:r w:rsidR="00BE541A" w:rsidRPr="00973E6C">
        <w:rPr>
          <w:rFonts w:ascii="Tahoma" w:hAnsi="Tahoma" w:cs="Tahoma"/>
          <w:i/>
          <w:iCs/>
          <w:sz w:val="18"/>
          <w:szCs w:val="18"/>
        </w:rPr>
        <w:t xml:space="preserve">. </w:t>
      </w:r>
      <w:r w:rsidR="00076161">
        <w:rPr>
          <w:rFonts w:ascii="Tahoma" w:hAnsi="Tahoma" w:cs="Tahoma"/>
          <w:i/>
          <w:iCs/>
          <w:sz w:val="18"/>
          <w:szCs w:val="18"/>
        </w:rPr>
        <w:t>Oktober</w:t>
      </w:r>
      <w:r w:rsidR="00BE541A" w:rsidRPr="00973E6C">
        <w:rPr>
          <w:rFonts w:ascii="Tahoma" w:hAnsi="Tahoma" w:cs="Tahoma"/>
          <w:i/>
          <w:iCs/>
          <w:sz w:val="18"/>
          <w:szCs w:val="18"/>
        </w:rPr>
        <w:t xml:space="preserve"> 2024</w:t>
      </w:r>
    </w:p>
    <w:p w14:paraId="4C2DA7D7" w14:textId="7F236C80" w:rsidR="00BE541A" w:rsidRPr="001C5052" w:rsidRDefault="001C5052" w:rsidP="00973E6C">
      <w:pPr>
        <w:spacing w:after="120" w:line="288" w:lineRule="auto"/>
        <w:rPr>
          <w:rFonts w:ascii="Tahoma" w:hAnsi="Tahoma" w:cs="Tahoma"/>
          <w:sz w:val="28"/>
          <w:szCs w:val="28"/>
        </w:rPr>
      </w:pPr>
      <w:r w:rsidRPr="001C5052">
        <w:rPr>
          <w:rFonts w:ascii="Tahoma" w:hAnsi="Tahoma" w:cs="Tahoma"/>
          <w:sz w:val="28"/>
          <w:szCs w:val="28"/>
        </w:rPr>
        <w:t>Passiv</w:t>
      </w:r>
      <w:r>
        <w:rPr>
          <w:rFonts w:ascii="Tahoma" w:hAnsi="Tahoma" w:cs="Tahoma"/>
          <w:sz w:val="28"/>
          <w:szCs w:val="28"/>
        </w:rPr>
        <w:t>-H</w:t>
      </w:r>
      <w:r w:rsidRPr="001C5052">
        <w:rPr>
          <w:rFonts w:ascii="Tahoma" w:hAnsi="Tahoma" w:cs="Tahoma"/>
          <w:sz w:val="28"/>
          <w:szCs w:val="28"/>
        </w:rPr>
        <w:t>olzhaus in L</w:t>
      </w:r>
      <w:r>
        <w:rPr>
          <w:rFonts w:ascii="Tahoma" w:hAnsi="Tahoma" w:cs="Tahoma"/>
          <w:sz w:val="28"/>
          <w:szCs w:val="28"/>
        </w:rPr>
        <w:t>jubljana</w:t>
      </w:r>
    </w:p>
    <w:p w14:paraId="50C64392" w14:textId="71CAB406" w:rsidR="00BE541A" w:rsidRPr="001C5052" w:rsidRDefault="00EE7F46" w:rsidP="00973E6C">
      <w:pPr>
        <w:spacing w:after="120" w:line="288" w:lineRule="auto"/>
        <w:rPr>
          <w:rFonts w:ascii="Tahoma" w:hAnsi="Tahoma" w:cs="Tahoma"/>
          <w:sz w:val="40"/>
          <w:szCs w:val="40"/>
        </w:rPr>
      </w:pPr>
      <w:r>
        <w:rPr>
          <w:rFonts w:ascii="Tahoma" w:hAnsi="Tahoma" w:cs="Tahoma"/>
          <w:sz w:val="40"/>
          <w:szCs w:val="40"/>
        </w:rPr>
        <w:t>K</w:t>
      </w:r>
      <w:r w:rsidR="001C5052">
        <w:rPr>
          <w:rFonts w:ascii="Tahoma" w:hAnsi="Tahoma" w:cs="Tahoma"/>
          <w:sz w:val="40"/>
          <w:szCs w:val="40"/>
        </w:rPr>
        <w:t>limafreundliche Holzfaserdämmung</w:t>
      </w:r>
    </w:p>
    <w:p w14:paraId="03C5BFF5" w14:textId="04766E95" w:rsidR="001C5052" w:rsidRPr="001C5052" w:rsidRDefault="001C5052" w:rsidP="001C5052">
      <w:pPr>
        <w:spacing w:after="120" w:line="288" w:lineRule="auto"/>
        <w:rPr>
          <w:rFonts w:ascii="Tahoma" w:eastAsiaTheme="majorEastAsia" w:hAnsi="Tahoma" w:cs="Tahoma"/>
          <w:b/>
          <w:iCs/>
          <w:sz w:val="20"/>
          <w:szCs w:val="20"/>
        </w:rPr>
      </w:pPr>
      <w:r w:rsidRPr="001C5052">
        <w:rPr>
          <w:rFonts w:ascii="Tahoma" w:eastAsiaTheme="majorEastAsia" w:hAnsi="Tahoma" w:cs="Tahoma"/>
          <w:b/>
          <w:iCs/>
          <w:sz w:val="20"/>
          <w:szCs w:val="20"/>
        </w:rPr>
        <w:t xml:space="preserve">Ljubljana, die Hauptstadt Sloweniens am Fluss </w:t>
      </w:r>
      <w:proofErr w:type="spellStart"/>
      <w:r w:rsidRPr="001C5052">
        <w:rPr>
          <w:rFonts w:ascii="Tahoma" w:eastAsiaTheme="majorEastAsia" w:hAnsi="Tahoma" w:cs="Tahoma"/>
          <w:b/>
          <w:iCs/>
          <w:sz w:val="20"/>
          <w:szCs w:val="20"/>
        </w:rPr>
        <w:t>Ljubljanica</w:t>
      </w:r>
      <w:proofErr w:type="spellEnd"/>
      <w:r w:rsidRPr="001C5052">
        <w:rPr>
          <w:rFonts w:ascii="Tahoma" w:eastAsiaTheme="majorEastAsia" w:hAnsi="Tahoma" w:cs="Tahoma"/>
          <w:b/>
          <w:iCs/>
          <w:sz w:val="20"/>
          <w:szCs w:val="20"/>
        </w:rPr>
        <w:t xml:space="preserve"> mit nur 290.000 Einwohnern, gilt als grüne Hauptstadt Europas.</w:t>
      </w:r>
      <w:r w:rsidRPr="001C5052">
        <w:rPr>
          <w:rFonts w:ascii="Tahoma" w:hAnsi="Tahoma" w:cs="Tahoma"/>
          <w:b/>
          <w:iCs/>
          <w:sz w:val="20"/>
          <w:szCs w:val="20"/>
        </w:rPr>
        <w:t xml:space="preserve"> </w:t>
      </w:r>
      <w:r w:rsidRPr="001C5052">
        <w:rPr>
          <w:rFonts w:ascii="Tahoma" w:eastAsiaTheme="majorEastAsia" w:hAnsi="Tahoma" w:cs="Tahoma"/>
          <w:b/>
          <w:iCs/>
          <w:sz w:val="20"/>
          <w:szCs w:val="20"/>
        </w:rPr>
        <w:t xml:space="preserve">Berge und Meer gibt es hier fast vor der Haustür und die slowenischen Alpen sind nur knapp eine Autostunde entfernt. Das eingeschossige Holzhaus nach einem Entwurf des Architekturbüros BIRO GASPERIC fügt sich harmonisch in die bewaldete Umgebung des Dörfchens </w:t>
      </w:r>
      <w:proofErr w:type="spellStart"/>
      <w:r w:rsidRPr="001C5052">
        <w:rPr>
          <w:rFonts w:ascii="Tahoma" w:eastAsiaTheme="majorEastAsia" w:hAnsi="Tahoma" w:cs="Tahoma"/>
          <w:b/>
          <w:iCs/>
          <w:sz w:val="20"/>
          <w:szCs w:val="20"/>
        </w:rPr>
        <w:t>Trzin</w:t>
      </w:r>
      <w:proofErr w:type="spellEnd"/>
      <w:r w:rsidRPr="001C5052">
        <w:rPr>
          <w:rFonts w:ascii="Tahoma" w:eastAsiaTheme="majorEastAsia" w:hAnsi="Tahoma" w:cs="Tahoma"/>
          <w:b/>
          <w:iCs/>
          <w:sz w:val="20"/>
          <w:szCs w:val="20"/>
        </w:rPr>
        <w:t xml:space="preserve"> ein, das zehn Kilometer nördlich der Stadt liegt. Der niedrige Energieverbrauch des Passivhauses wird durch nachhaltige Holzfaserdämmstoffe von GUTEX erreicht.</w:t>
      </w:r>
    </w:p>
    <w:p w14:paraId="163937F0" w14:textId="5C164FE0" w:rsidR="00331F4F" w:rsidRPr="00836BA3" w:rsidRDefault="001C5052" w:rsidP="00973E6C">
      <w:pPr>
        <w:spacing w:after="120" w:line="288" w:lineRule="auto"/>
        <w:rPr>
          <w:rFonts w:ascii="Tahoma" w:hAnsi="Tahoma" w:cs="Tahoma"/>
          <w:sz w:val="20"/>
          <w:szCs w:val="20"/>
          <w:lang w:val="fr-FR"/>
        </w:rPr>
      </w:pPr>
      <w:r w:rsidRPr="008D6A1F">
        <w:rPr>
          <w:rFonts w:ascii="Arial" w:hAnsi="Arial" w:cs="Arial"/>
          <w:noProof/>
        </w:rPr>
        <w:drawing>
          <wp:inline distT="0" distB="0" distL="0" distR="0" wp14:anchorId="1AD8BD82" wp14:editId="7D3226FD">
            <wp:extent cx="5616650" cy="304055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screen">
                      <a:extLst>
                        <a:ext uri="{28A0092B-C50C-407E-A947-70E740481C1C}">
                          <a14:useLocalDpi xmlns:a14="http://schemas.microsoft.com/office/drawing/2010/main"/>
                        </a:ext>
                      </a:extLst>
                    </a:blip>
                    <a:srcRect/>
                    <a:stretch/>
                  </pic:blipFill>
                  <pic:spPr bwMode="auto">
                    <a:xfrm>
                      <a:off x="0" y="0"/>
                      <a:ext cx="5692683" cy="3081717"/>
                    </a:xfrm>
                    <a:prstGeom prst="rect">
                      <a:avLst/>
                    </a:prstGeom>
                    <a:ln>
                      <a:noFill/>
                    </a:ln>
                    <a:extLst>
                      <a:ext uri="{53640926-AAD7-44D8-BBD7-CCE9431645EC}">
                        <a14:shadowObscured xmlns:a14="http://schemas.microsoft.com/office/drawing/2010/main"/>
                      </a:ext>
                    </a:extLst>
                  </pic:spPr>
                </pic:pic>
              </a:graphicData>
            </a:graphic>
          </wp:inline>
        </w:drawing>
      </w:r>
    </w:p>
    <w:p w14:paraId="385C69EB" w14:textId="183D2249" w:rsidR="001C5052" w:rsidRPr="001C5052" w:rsidRDefault="00D17D88" w:rsidP="001C5052">
      <w:pPr>
        <w:rPr>
          <w:rFonts w:ascii="Tahoma" w:eastAsiaTheme="minorHAnsi" w:hAnsi="Tahoma" w:cs="Tahoma"/>
          <w:i/>
          <w:iCs/>
          <w:sz w:val="18"/>
          <w:szCs w:val="18"/>
        </w:rPr>
      </w:pPr>
      <w:r>
        <w:rPr>
          <w:rFonts w:ascii="Tahoma" w:hAnsi="Tahoma" w:cs="Tahoma"/>
          <w:i/>
          <w:iCs/>
          <w:sz w:val="18"/>
          <w:szCs w:val="18"/>
        </w:rPr>
        <w:t xml:space="preserve">Die </w:t>
      </w:r>
      <w:r w:rsidR="001C5052" w:rsidRPr="001C5052">
        <w:rPr>
          <w:rFonts w:ascii="Tahoma" w:hAnsi="Tahoma" w:cs="Tahoma"/>
          <w:i/>
          <w:iCs/>
          <w:sz w:val="18"/>
          <w:szCs w:val="18"/>
        </w:rPr>
        <w:t xml:space="preserve">Fassade des Passivhauses </w:t>
      </w:r>
      <w:r>
        <w:rPr>
          <w:rFonts w:ascii="Tahoma" w:hAnsi="Tahoma" w:cs="Tahoma"/>
          <w:i/>
          <w:iCs/>
          <w:sz w:val="18"/>
          <w:szCs w:val="18"/>
        </w:rPr>
        <w:t xml:space="preserve">ist </w:t>
      </w:r>
      <w:r w:rsidR="001C5052" w:rsidRPr="001C5052">
        <w:rPr>
          <w:rFonts w:ascii="Tahoma" w:hAnsi="Tahoma" w:cs="Tahoma"/>
          <w:i/>
          <w:iCs/>
          <w:sz w:val="18"/>
          <w:szCs w:val="18"/>
        </w:rPr>
        <w:t>ein Blickfang</w:t>
      </w:r>
      <w:r>
        <w:rPr>
          <w:rFonts w:ascii="Tahoma" w:hAnsi="Tahoma" w:cs="Tahoma"/>
          <w:i/>
          <w:iCs/>
          <w:sz w:val="18"/>
          <w:szCs w:val="18"/>
        </w:rPr>
        <w:t xml:space="preserve">, die </w:t>
      </w:r>
      <w:r w:rsidRPr="001C5052">
        <w:rPr>
          <w:rFonts w:ascii="Tahoma" w:hAnsi="Tahoma" w:cs="Tahoma"/>
          <w:i/>
          <w:iCs/>
          <w:sz w:val="18"/>
          <w:szCs w:val="18"/>
        </w:rPr>
        <w:t>Kubatur</w:t>
      </w:r>
      <w:r>
        <w:rPr>
          <w:rFonts w:ascii="Tahoma" w:hAnsi="Tahoma" w:cs="Tahoma"/>
          <w:i/>
          <w:iCs/>
          <w:sz w:val="18"/>
          <w:szCs w:val="18"/>
        </w:rPr>
        <w:t xml:space="preserve"> </w:t>
      </w:r>
      <w:r w:rsidR="001C5052" w:rsidRPr="001C5052">
        <w:rPr>
          <w:rFonts w:ascii="Tahoma" w:hAnsi="Tahoma" w:cs="Tahoma"/>
          <w:i/>
          <w:iCs/>
          <w:sz w:val="18"/>
          <w:szCs w:val="18"/>
        </w:rPr>
        <w:t>schirm</w:t>
      </w:r>
      <w:r>
        <w:rPr>
          <w:rFonts w:ascii="Tahoma" w:hAnsi="Tahoma" w:cs="Tahoma"/>
          <w:i/>
          <w:iCs/>
          <w:sz w:val="18"/>
          <w:szCs w:val="18"/>
        </w:rPr>
        <w:t>t</w:t>
      </w:r>
      <w:r w:rsidR="001C5052" w:rsidRPr="001C5052">
        <w:rPr>
          <w:rFonts w:ascii="Tahoma" w:hAnsi="Tahoma" w:cs="Tahoma"/>
          <w:i/>
          <w:iCs/>
          <w:sz w:val="18"/>
          <w:szCs w:val="18"/>
        </w:rPr>
        <w:t xml:space="preserve"> den privaten Grünraum vom öffentlichen Straßenraum ab.</w:t>
      </w:r>
    </w:p>
    <w:p w14:paraId="4A6601BF" w14:textId="4C5832C4" w:rsidR="00DC2D20" w:rsidRPr="00D17D88" w:rsidRDefault="00DC2D20" w:rsidP="00973E6C">
      <w:pPr>
        <w:spacing w:after="120" w:line="288" w:lineRule="auto"/>
        <w:rPr>
          <w:rFonts w:ascii="Tahoma" w:hAnsi="Tahoma" w:cs="Tahoma"/>
          <w:sz w:val="20"/>
          <w:szCs w:val="20"/>
        </w:rPr>
      </w:pPr>
    </w:p>
    <w:p w14:paraId="0567EE08" w14:textId="1A108ED9" w:rsidR="00EE7F46" w:rsidRPr="00057755" w:rsidRDefault="00EE7F46" w:rsidP="00EE7F46">
      <w:pPr>
        <w:spacing w:after="120" w:line="288" w:lineRule="auto"/>
        <w:rPr>
          <w:rFonts w:ascii="Tahoma" w:hAnsi="Tahoma" w:cs="Tahoma"/>
          <w:sz w:val="20"/>
          <w:szCs w:val="20"/>
        </w:rPr>
      </w:pPr>
      <w:r w:rsidRPr="00D17D88">
        <w:rPr>
          <w:rFonts w:ascii="Tahoma" w:eastAsiaTheme="minorHAnsi" w:hAnsi="Tahoma" w:cs="Tahoma"/>
          <w:sz w:val="20"/>
          <w:szCs w:val="20"/>
        </w:rPr>
        <w:lastRenderedPageBreak/>
        <w:t xml:space="preserve">Das Haus mit 218 Quadratmetern Wohnfläche beeindruckt mit einer ungewöhnlichen Fassade aus vertikal montierten und um 90 Grad gedrehten Lärchenholzlatten. </w:t>
      </w:r>
      <w:r w:rsidRPr="00CD421D">
        <w:rPr>
          <w:rFonts w:ascii="Tahoma" w:eastAsiaTheme="minorHAnsi" w:hAnsi="Tahoma" w:cs="Tahoma"/>
          <w:sz w:val="20"/>
          <w:szCs w:val="20"/>
        </w:rPr>
        <w:t>Seine Holzskelett-Bauweise, das komplett begrünte Dach und ein Energieverbrauch von nur 14,7 kWh/(m</w:t>
      </w:r>
      <w:r w:rsidRPr="00CD421D">
        <w:rPr>
          <w:rFonts w:ascii="Tahoma" w:eastAsiaTheme="minorHAnsi" w:hAnsi="Tahoma" w:cs="Tahoma"/>
          <w:sz w:val="20"/>
          <w:szCs w:val="20"/>
          <w:vertAlign w:val="superscript"/>
        </w:rPr>
        <w:t>2</w:t>
      </w:r>
      <w:r w:rsidRPr="00CD421D">
        <w:rPr>
          <w:rFonts w:ascii="Tahoma" w:eastAsiaTheme="minorHAnsi" w:hAnsi="Tahoma" w:cs="Tahoma"/>
          <w:sz w:val="20"/>
          <w:szCs w:val="20"/>
        </w:rPr>
        <w:t>a) machen es zu einem besonders nachhaltigen Gebäude.</w:t>
      </w:r>
      <w:r w:rsidR="00CD421D" w:rsidRPr="00CD421D">
        <w:rPr>
          <w:rFonts w:ascii="Tahoma" w:eastAsiaTheme="minorHAnsi" w:hAnsi="Tahoma" w:cs="Tahoma"/>
          <w:sz w:val="20"/>
          <w:szCs w:val="20"/>
        </w:rPr>
        <w:t xml:space="preserve"> </w:t>
      </w:r>
      <w:r w:rsidR="00CD421D" w:rsidRPr="00CD3F45">
        <w:rPr>
          <w:rFonts w:ascii="Tahoma" w:eastAsiaTheme="minorHAnsi" w:hAnsi="Tahoma" w:cs="Tahoma"/>
          <w:sz w:val="20"/>
          <w:szCs w:val="20"/>
        </w:rPr>
        <w:t xml:space="preserve">Um Passivhaus-Niveau zu erreichen, wurden Außenwände, Innenräume und </w:t>
      </w:r>
      <w:r w:rsidR="00CD421D" w:rsidRPr="00057755">
        <w:rPr>
          <w:rFonts w:ascii="Tahoma" w:eastAsiaTheme="minorHAnsi" w:hAnsi="Tahoma" w:cs="Tahoma"/>
          <w:sz w:val="20"/>
          <w:szCs w:val="20"/>
        </w:rPr>
        <w:t>Dach mit ökologischer Holzfaserdämmung von GUTEX gedämmt.</w:t>
      </w:r>
    </w:p>
    <w:p w14:paraId="23A72042" w14:textId="77777777" w:rsidR="000D69F6" w:rsidRPr="00057755" w:rsidRDefault="000D69F6" w:rsidP="00EE7F46">
      <w:pPr>
        <w:spacing w:after="120" w:line="288" w:lineRule="auto"/>
        <w:rPr>
          <w:rFonts w:ascii="Tahoma" w:hAnsi="Tahoma" w:cs="Tahoma"/>
          <w:sz w:val="20"/>
          <w:szCs w:val="20"/>
        </w:rPr>
      </w:pPr>
    </w:p>
    <w:p w14:paraId="0FABD6C3" w14:textId="75042392" w:rsidR="000D69F6" w:rsidRPr="00A25280" w:rsidRDefault="000D69F6" w:rsidP="00EE7F46">
      <w:pPr>
        <w:spacing w:after="120" w:line="288" w:lineRule="auto"/>
        <w:rPr>
          <w:rFonts w:ascii="Tahoma" w:eastAsiaTheme="minorHAnsi" w:hAnsi="Tahoma" w:cs="Tahoma"/>
          <w:b/>
          <w:bCs/>
          <w:sz w:val="20"/>
          <w:szCs w:val="20"/>
        </w:rPr>
      </w:pPr>
      <w:r w:rsidRPr="00A25280">
        <w:rPr>
          <w:rFonts w:ascii="Tahoma" w:hAnsi="Tahoma" w:cs="Tahoma"/>
          <w:b/>
          <w:bCs/>
          <w:sz w:val="20"/>
          <w:szCs w:val="20"/>
        </w:rPr>
        <w:t>Außendämmung</w:t>
      </w:r>
    </w:p>
    <w:p w14:paraId="656FA3FF" w14:textId="6967D744" w:rsidR="002048C3" w:rsidRPr="00057755" w:rsidRDefault="00EE7F46" w:rsidP="00CD3F45">
      <w:pPr>
        <w:shd w:val="clear" w:color="auto" w:fill="FFFFFF"/>
        <w:spacing w:after="120" w:line="288" w:lineRule="auto"/>
        <w:rPr>
          <w:rFonts w:ascii="Tahoma" w:hAnsi="Tahoma" w:cs="Tahoma"/>
          <w:sz w:val="20"/>
          <w:szCs w:val="20"/>
        </w:rPr>
      </w:pPr>
      <w:r w:rsidRPr="00057755">
        <w:rPr>
          <w:rFonts w:ascii="Tahoma" w:eastAsiaTheme="minorHAnsi" w:hAnsi="Tahoma" w:cs="Tahoma"/>
          <w:sz w:val="20"/>
          <w:szCs w:val="20"/>
        </w:rPr>
        <w:t>Hinter der vorgehängten Lärchenholzfassade dämmt mit GUTEX Thermowall eine 80 Millimeter dicke homogene Holzfaserdämmplatte die Außenwand</w:t>
      </w:r>
      <w:r w:rsidR="008E064C" w:rsidRPr="00057755">
        <w:rPr>
          <w:rFonts w:ascii="Tahoma" w:hAnsi="Tahoma" w:cs="Tahoma"/>
          <w:sz w:val="20"/>
          <w:szCs w:val="20"/>
        </w:rPr>
        <w:t xml:space="preserve">. </w:t>
      </w:r>
      <w:r w:rsidR="00CD3F45" w:rsidRPr="00057755">
        <w:rPr>
          <w:rFonts w:ascii="Tahoma" w:hAnsi="Tahoma" w:cs="Tahoma"/>
          <w:sz w:val="20"/>
          <w:szCs w:val="20"/>
        </w:rPr>
        <w:t xml:space="preserve">Mit einem </w:t>
      </w:r>
      <w:r w:rsidR="00167572">
        <w:rPr>
          <w:rFonts w:ascii="Tahoma" w:hAnsi="Tahoma" w:cs="Tahoma"/>
          <w:sz w:val="20"/>
          <w:szCs w:val="20"/>
        </w:rPr>
        <w:t xml:space="preserve">Nennwert </w:t>
      </w:r>
      <w:proofErr w:type="spellStart"/>
      <w:r w:rsidR="00167572">
        <w:rPr>
          <w:rFonts w:ascii="Lato" w:hAnsi="Lato"/>
          <w:color w:val="63524E"/>
          <w:spacing w:val="3"/>
          <w:shd w:val="clear" w:color="auto" w:fill="FFFFFF"/>
        </w:rPr>
        <w:t>λ</w:t>
      </w:r>
      <w:r w:rsidR="00167572">
        <w:rPr>
          <w:rFonts w:ascii="Lato" w:hAnsi="Lato"/>
          <w:color w:val="63524E"/>
          <w:spacing w:val="3"/>
          <w:sz w:val="18"/>
          <w:szCs w:val="18"/>
          <w:shd w:val="clear" w:color="auto" w:fill="FFFFFF"/>
          <w:vertAlign w:val="subscript"/>
        </w:rPr>
        <w:t>D</w:t>
      </w:r>
      <w:proofErr w:type="spellEnd"/>
      <w:r w:rsidR="00167572">
        <w:rPr>
          <w:rFonts w:ascii="Tahoma" w:hAnsi="Tahoma" w:cs="Tahoma"/>
          <w:sz w:val="20"/>
          <w:szCs w:val="20"/>
        </w:rPr>
        <w:t xml:space="preserve"> der Wärmeleitfähigkeit von 0,040 W/</w:t>
      </w:r>
      <w:proofErr w:type="spellStart"/>
      <w:r w:rsidR="00167572">
        <w:rPr>
          <w:rFonts w:ascii="Tahoma" w:hAnsi="Tahoma" w:cs="Tahoma"/>
          <w:sz w:val="20"/>
          <w:szCs w:val="20"/>
        </w:rPr>
        <w:t>mK</w:t>
      </w:r>
      <w:proofErr w:type="spellEnd"/>
      <w:r w:rsidR="00167572">
        <w:rPr>
          <w:rFonts w:ascii="Tahoma" w:hAnsi="Tahoma" w:cs="Tahoma"/>
          <w:sz w:val="20"/>
          <w:szCs w:val="20"/>
        </w:rPr>
        <w:t xml:space="preserve"> (</w:t>
      </w:r>
      <w:r w:rsidR="00CD3F45" w:rsidRPr="00057755">
        <w:rPr>
          <w:rFonts w:ascii="Tahoma" w:hAnsi="Tahoma" w:cs="Tahoma"/>
          <w:sz w:val="20"/>
          <w:szCs w:val="20"/>
        </w:rPr>
        <w:t xml:space="preserve">Bemessungswert </w:t>
      </w:r>
      <w:proofErr w:type="spellStart"/>
      <w:r w:rsidR="00CD3F45" w:rsidRPr="00057755">
        <w:rPr>
          <w:rFonts w:ascii="Tahoma" w:hAnsi="Tahoma" w:cs="Tahoma"/>
          <w:sz w:val="20"/>
          <w:szCs w:val="20"/>
        </w:rPr>
        <w:t>λ</w:t>
      </w:r>
      <w:r w:rsidR="00CD3F45" w:rsidRPr="00057755">
        <w:rPr>
          <w:rFonts w:ascii="Tahoma" w:hAnsi="Tahoma" w:cs="Tahoma"/>
          <w:sz w:val="20"/>
          <w:szCs w:val="20"/>
          <w:vertAlign w:val="subscript"/>
        </w:rPr>
        <w:t>B</w:t>
      </w:r>
      <w:proofErr w:type="spellEnd"/>
      <w:r w:rsidR="00CD3F45" w:rsidRPr="00057755">
        <w:rPr>
          <w:rFonts w:ascii="Tahoma" w:hAnsi="Tahoma" w:cs="Tahoma"/>
          <w:sz w:val="20"/>
          <w:szCs w:val="20"/>
        </w:rPr>
        <w:t xml:space="preserve"> </w:t>
      </w:r>
      <w:r w:rsidR="0093746E">
        <w:rPr>
          <w:rFonts w:ascii="Tahoma" w:hAnsi="Tahoma" w:cs="Tahoma"/>
          <w:sz w:val="20"/>
          <w:szCs w:val="20"/>
        </w:rPr>
        <w:t xml:space="preserve">in Deutschland </w:t>
      </w:r>
      <w:r w:rsidR="00CD3F45" w:rsidRPr="00057755">
        <w:rPr>
          <w:rFonts w:ascii="Tahoma" w:hAnsi="Tahoma" w:cs="Tahoma"/>
          <w:sz w:val="20"/>
          <w:szCs w:val="20"/>
        </w:rPr>
        <w:t>von 0,042 W/</w:t>
      </w:r>
      <w:proofErr w:type="spellStart"/>
      <w:r w:rsidR="00CD3F45" w:rsidRPr="00057755">
        <w:rPr>
          <w:rFonts w:ascii="Tahoma" w:hAnsi="Tahoma" w:cs="Tahoma"/>
          <w:sz w:val="20"/>
          <w:szCs w:val="20"/>
        </w:rPr>
        <w:t>mK</w:t>
      </w:r>
      <w:proofErr w:type="spellEnd"/>
      <w:r w:rsidR="0093746E">
        <w:rPr>
          <w:rFonts w:ascii="Tahoma" w:hAnsi="Tahoma" w:cs="Tahoma"/>
          <w:sz w:val="20"/>
          <w:szCs w:val="20"/>
        </w:rPr>
        <w:t>)</w:t>
      </w:r>
      <w:r w:rsidR="00CD3F45" w:rsidRPr="00057755">
        <w:rPr>
          <w:rFonts w:ascii="Tahoma" w:hAnsi="Tahoma" w:cs="Tahoma"/>
          <w:sz w:val="20"/>
          <w:szCs w:val="20"/>
        </w:rPr>
        <w:t xml:space="preserve"> ermöglicht die Holzfaserdämmplatte</w:t>
      </w:r>
      <w:r w:rsidRPr="00057755">
        <w:rPr>
          <w:rFonts w:ascii="Tahoma" w:eastAsiaTheme="minorHAnsi" w:hAnsi="Tahoma" w:cs="Tahoma"/>
          <w:sz w:val="20"/>
          <w:szCs w:val="20"/>
        </w:rPr>
        <w:t xml:space="preserve"> optimalen </w:t>
      </w:r>
      <w:r w:rsidR="008E064C" w:rsidRPr="00057755">
        <w:rPr>
          <w:rFonts w:ascii="Tahoma" w:hAnsi="Tahoma" w:cs="Tahoma"/>
          <w:sz w:val="20"/>
          <w:szCs w:val="20"/>
        </w:rPr>
        <w:t>sommerlichen und winterlichen Wärmeschutz</w:t>
      </w:r>
      <w:r w:rsidR="00CD3F45" w:rsidRPr="00057755">
        <w:rPr>
          <w:rFonts w:ascii="Tahoma" w:hAnsi="Tahoma" w:cs="Tahoma"/>
          <w:sz w:val="20"/>
          <w:szCs w:val="20"/>
        </w:rPr>
        <w:t>. Z</w:t>
      </w:r>
      <w:r w:rsidRPr="00057755">
        <w:rPr>
          <w:rFonts w:ascii="Tahoma" w:eastAsiaTheme="minorHAnsi" w:hAnsi="Tahoma" w:cs="Tahoma"/>
          <w:sz w:val="20"/>
          <w:szCs w:val="20"/>
        </w:rPr>
        <w:t xml:space="preserve">ugleich </w:t>
      </w:r>
      <w:r w:rsidR="00CD3F45" w:rsidRPr="00057755">
        <w:rPr>
          <w:rFonts w:ascii="Tahoma" w:hAnsi="Tahoma" w:cs="Tahoma"/>
          <w:sz w:val="20"/>
          <w:szCs w:val="20"/>
        </w:rPr>
        <w:t xml:space="preserve">sorgt sie </w:t>
      </w:r>
      <w:r w:rsidRPr="00057755">
        <w:rPr>
          <w:rFonts w:ascii="Tahoma" w:eastAsiaTheme="minorHAnsi" w:hAnsi="Tahoma" w:cs="Tahoma"/>
          <w:sz w:val="20"/>
          <w:szCs w:val="20"/>
        </w:rPr>
        <w:t>für ein angenehmes, feuchtigkeitsregulierendes Raumklima</w:t>
      </w:r>
      <w:r w:rsidR="008E064C" w:rsidRPr="00057755">
        <w:rPr>
          <w:rFonts w:ascii="Tahoma" w:hAnsi="Tahoma" w:cs="Tahoma"/>
          <w:sz w:val="20"/>
          <w:szCs w:val="20"/>
        </w:rPr>
        <w:t xml:space="preserve"> sowie eine hohe Schalldämmung.</w:t>
      </w:r>
    </w:p>
    <w:p w14:paraId="5B9C6915" w14:textId="77777777" w:rsidR="000D69F6" w:rsidRPr="00057755" w:rsidRDefault="000D69F6" w:rsidP="00CD3F45">
      <w:pPr>
        <w:shd w:val="clear" w:color="auto" w:fill="FFFFFF"/>
        <w:spacing w:after="120" w:line="288" w:lineRule="auto"/>
        <w:rPr>
          <w:rFonts w:ascii="Tahoma" w:hAnsi="Tahoma" w:cs="Tahoma"/>
          <w:sz w:val="20"/>
          <w:szCs w:val="20"/>
        </w:rPr>
      </w:pPr>
    </w:p>
    <w:p w14:paraId="11605BA3" w14:textId="6388A343" w:rsidR="000D69F6" w:rsidRPr="00057755" w:rsidRDefault="000D69F6" w:rsidP="00CD3F45">
      <w:pPr>
        <w:shd w:val="clear" w:color="auto" w:fill="FFFFFF"/>
        <w:spacing w:after="120" w:line="288" w:lineRule="auto"/>
        <w:rPr>
          <w:rFonts w:ascii="Tahoma" w:hAnsi="Tahoma" w:cs="Tahoma"/>
          <w:b/>
          <w:bCs/>
          <w:sz w:val="20"/>
          <w:szCs w:val="20"/>
        </w:rPr>
      </w:pPr>
      <w:r w:rsidRPr="00057755">
        <w:rPr>
          <w:rFonts w:ascii="Tahoma" w:hAnsi="Tahoma" w:cs="Tahoma"/>
          <w:b/>
          <w:bCs/>
          <w:sz w:val="20"/>
          <w:szCs w:val="20"/>
        </w:rPr>
        <w:t>Innendämmung</w:t>
      </w:r>
    </w:p>
    <w:p w14:paraId="64E065BA" w14:textId="72E31D3D" w:rsidR="00EE7F46" w:rsidRPr="00057755" w:rsidRDefault="00EE7F46" w:rsidP="003B4220">
      <w:pPr>
        <w:shd w:val="clear" w:color="auto" w:fill="FFFFFF"/>
        <w:spacing w:after="120" w:line="288" w:lineRule="auto"/>
        <w:rPr>
          <w:rFonts w:ascii="Tahoma" w:hAnsi="Tahoma" w:cs="Tahoma"/>
          <w:sz w:val="20"/>
          <w:szCs w:val="20"/>
        </w:rPr>
      </w:pPr>
      <w:r w:rsidRPr="00057755">
        <w:rPr>
          <w:rFonts w:ascii="Tahoma" w:eastAsiaTheme="minorHAnsi" w:hAnsi="Tahoma" w:cs="Tahoma"/>
          <w:sz w:val="20"/>
          <w:szCs w:val="20"/>
        </w:rPr>
        <w:t xml:space="preserve">Als Innendämmung dient GUTEX </w:t>
      </w:r>
      <w:proofErr w:type="spellStart"/>
      <w:r w:rsidRPr="00057755">
        <w:rPr>
          <w:rFonts w:ascii="Tahoma" w:eastAsiaTheme="minorHAnsi" w:hAnsi="Tahoma" w:cs="Tahoma"/>
          <w:sz w:val="20"/>
          <w:szCs w:val="20"/>
        </w:rPr>
        <w:t>Thermoinstal</w:t>
      </w:r>
      <w:proofErr w:type="spellEnd"/>
      <w:r w:rsidRPr="00057755">
        <w:rPr>
          <w:rFonts w:ascii="Tahoma" w:eastAsiaTheme="minorHAnsi" w:hAnsi="Tahoma" w:cs="Tahoma"/>
          <w:sz w:val="20"/>
          <w:szCs w:val="20"/>
        </w:rPr>
        <w:t xml:space="preserve"> 50 Millimeter, die auf Holzrahmen mit einer Zwischendämmung aus Holzwolle montiert und mit einem ökologischen Lehmputz versehen wurde.</w:t>
      </w:r>
      <w:r w:rsidR="00B50D7A" w:rsidRPr="00057755">
        <w:rPr>
          <w:rFonts w:ascii="Tahoma" w:hAnsi="Tahoma" w:cs="Tahoma"/>
          <w:sz w:val="20"/>
          <w:szCs w:val="20"/>
        </w:rPr>
        <w:t xml:space="preserve"> GUTEX </w:t>
      </w:r>
      <w:proofErr w:type="spellStart"/>
      <w:r w:rsidR="00B50D7A" w:rsidRPr="00057755">
        <w:rPr>
          <w:rFonts w:ascii="Tahoma" w:hAnsi="Tahoma" w:cs="Tahoma"/>
          <w:sz w:val="20"/>
          <w:szCs w:val="20"/>
        </w:rPr>
        <w:t>Thermoinstal</w:t>
      </w:r>
      <w:proofErr w:type="spellEnd"/>
      <w:r w:rsidR="00B50D7A" w:rsidRPr="00057755">
        <w:rPr>
          <w:rFonts w:ascii="Tahoma" w:hAnsi="Tahoma" w:cs="Tahoma"/>
          <w:sz w:val="20"/>
          <w:szCs w:val="20"/>
        </w:rPr>
        <w:t xml:space="preserve"> ermöglicht es, Installationsebenen für Kabel und Rohre </w:t>
      </w:r>
      <w:r w:rsidR="0093746E" w:rsidRPr="00A25280">
        <w:rPr>
          <w:rFonts w:ascii="Tahoma" w:hAnsi="Tahoma" w:cs="Tahoma"/>
          <w:sz w:val="20"/>
          <w:szCs w:val="20"/>
        </w:rPr>
        <w:t xml:space="preserve">gegenüber </w:t>
      </w:r>
      <w:r w:rsidR="00B50D7A" w:rsidRPr="0093746E">
        <w:rPr>
          <w:rFonts w:ascii="Tahoma" w:hAnsi="Tahoma" w:cs="Tahoma"/>
          <w:sz w:val="20"/>
          <w:szCs w:val="20"/>
        </w:rPr>
        <w:t xml:space="preserve">der </w:t>
      </w:r>
      <w:r w:rsidR="00B50D7A" w:rsidRPr="00057755">
        <w:rPr>
          <w:rFonts w:ascii="Tahoma" w:hAnsi="Tahoma" w:cs="Tahoma"/>
          <w:sz w:val="20"/>
          <w:szCs w:val="20"/>
        </w:rPr>
        <w:t>üblichen Dämmung von Lattenkonstruktionen</w:t>
      </w:r>
      <w:r w:rsidR="006F39BE" w:rsidRPr="00057755">
        <w:rPr>
          <w:rFonts w:ascii="Tahoma" w:hAnsi="Tahoma" w:cs="Tahoma"/>
          <w:sz w:val="20"/>
          <w:szCs w:val="20"/>
        </w:rPr>
        <w:t xml:space="preserve"> </w:t>
      </w:r>
      <w:r w:rsidR="001973F3" w:rsidRPr="0093746E">
        <w:rPr>
          <w:rFonts w:ascii="Tahoma" w:hAnsi="Tahoma" w:cs="Tahoma"/>
          <w:sz w:val="20"/>
          <w:szCs w:val="20"/>
        </w:rPr>
        <w:t>wärmebrücken</w:t>
      </w:r>
      <w:r w:rsidR="001973F3" w:rsidRPr="00A25280">
        <w:rPr>
          <w:rFonts w:ascii="Tahoma" w:hAnsi="Tahoma" w:cs="Tahoma"/>
          <w:sz w:val="20"/>
          <w:szCs w:val="20"/>
        </w:rPr>
        <w:t xml:space="preserve">reduziert </w:t>
      </w:r>
      <w:r w:rsidR="006F39BE" w:rsidRPr="00A25280">
        <w:rPr>
          <w:rFonts w:ascii="Tahoma" w:hAnsi="Tahoma" w:cs="Tahoma"/>
          <w:sz w:val="20"/>
          <w:szCs w:val="20"/>
        </w:rPr>
        <w:t>auszuführen</w:t>
      </w:r>
      <w:r w:rsidR="00B50D7A" w:rsidRPr="00057755">
        <w:rPr>
          <w:rFonts w:ascii="Tahoma" w:hAnsi="Tahoma" w:cs="Tahoma"/>
          <w:sz w:val="20"/>
          <w:szCs w:val="20"/>
        </w:rPr>
        <w:t xml:space="preserve">. Die Holzfaserdämmplatte wird vollflächig und </w:t>
      </w:r>
      <w:r w:rsidR="00B50D7A" w:rsidRPr="0093746E">
        <w:rPr>
          <w:rFonts w:ascii="Tahoma" w:hAnsi="Tahoma" w:cs="Tahoma"/>
          <w:sz w:val="20"/>
          <w:szCs w:val="20"/>
        </w:rPr>
        <w:t xml:space="preserve">hohlraumfrei </w:t>
      </w:r>
      <w:r w:rsidR="00B50D7A" w:rsidRPr="00A25280">
        <w:rPr>
          <w:rFonts w:ascii="Tahoma" w:hAnsi="Tahoma" w:cs="Tahoma"/>
          <w:sz w:val="20"/>
          <w:szCs w:val="20"/>
        </w:rPr>
        <w:t>auf der</w:t>
      </w:r>
      <w:r w:rsidR="007F7B48" w:rsidRPr="00A25280">
        <w:rPr>
          <w:rFonts w:ascii="Tahoma" w:hAnsi="Tahoma" w:cs="Tahoma"/>
          <w:sz w:val="20"/>
          <w:szCs w:val="20"/>
        </w:rPr>
        <w:t xml:space="preserve"> Innenseite der Holzrahmenkonstruktion</w:t>
      </w:r>
      <w:r w:rsidR="00B50D7A" w:rsidRPr="0093746E">
        <w:rPr>
          <w:rFonts w:ascii="Tahoma" w:hAnsi="Tahoma" w:cs="Tahoma"/>
          <w:sz w:val="20"/>
          <w:szCs w:val="20"/>
        </w:rPr>
        <w:t xml:space="preserve"> </w:t>
      </w:r>
      <w:r w:rsidR="00B50D7A" w:rsidRPr="00057755">
        <w:rPr>
          <w:rFonts w:ascii="Tahoma" w:hAnsi="Tahoma" w:cs="Tahoma"/>
          <w:sz w:val="20"/>
          <w:szCs w:val="20"/>
        </w:rPr>
        <w:t xml:space="preserve">verlegt. Die Installationskanäle können anschließend in die Holzfaserdämmplatte gefräst werden. </w:t>
      </w:r>
    </w:p>
    <w:p w14:paraId="3C817AB7" w14:textId="77777777" w:rsidR="000D69F6" w:rsidRPr="00057755" w:rsidRDefault="000D69F6" w:rsidP="00EE7F46">
      <w:pPr>
        <w:spacing w:after="120" w:line="288" w:lineRule="auto"/>
        <w:rPr>
          <w:rFonts w:ascii="Tahoma" w:hAnsi="Tahoma" w:cs="Tahoma"/>
          <w:sz w:val="20"/>
          <w:szCs w:val="20"/>
        </w:rPr>
      </w:pPr>
    </w:p>
    <w:p w14:paraId="0FC2AB85" w14:textId="711F3A3B" w:rsidR="000D69F6" w:rsidRPr="00057755" w:rsidRDefault="000D69F6" w:rsidP="00EE7F46">
      <w:pPr>
        <w:spacing w:after="120" w:line="288" w:lineRule="auto"/>
        <w:rPr>
          <w:rFonts w:ascii="Tahoma" w:eastAsiaTheme="minorHAnsi" w:hAnsi="Tahoma" w:cs="Tahoma"/>
          <w:b/>
          <w:bCs/>
          <w:sz w:val="20"/>
          <w:szCs w:val="20"/>
        </w:rPr>
      </w:pPr>
      <w:r w:rsidRPr="00057755">
        <w:rPr>
          <w:rFonts w:ascii="Tahoma" w:hAnsi="Tahoma" w:cs="Tahoma"/>
          <w:b/>
          <w:bCs/>
          <w:sz w:val="20"/>
          <w:szCs w:val="20"/>
        </w:rPr>
        <w:t>Dachdämmung</w:t>
      </w:r>
    </w:p>
    <w:p w14:paraId="454FB0B0" w14:textId="13DE7222" w:rsidR="0084066F" w:rsidRPr="00057755" w:rsidRDefault="00EE7F46" w:rsidP="001D0627">
      <w:pPr>
        <w:spacing w:after="120" w:line="288" w:lineRule="auto"/>
        <w:rPr>
          <w:rFonts w:ascii="Tahoma" w:hAnsi="Tahoma" w:cs="Tahoma"/>
          <w:sz w:val="20"/>
          <w:szCs w:val="20"/>
        </w:rPr>
      </w:pPr>
      <w:r w:rsidRPr="00057755">
        <w:rPr>
          <w:rFonts w:ascii="Tahoma" w:hAnsi="Tahoma" w:cs="Tahoma"/>
          <w:sz w:val="20"/>
          <w:szCs w:val="20"/>
        </w:rPr>
        <w:t>Das Dach bedeckt eine widerstandsfähige Sedum-Vegetationsschicht, unter der sich eine Drainageschicht mit Wasserspeicher und Bitumenabdichtung befindet. Als</w:t>
      </w:r>
      <w:r w:rsidRPr="0093746E">
        <w:rPr>
          <w:rFonts w:ascii="Tahoma" w:hAnsi="Tahoma" w:cs="Tahoma"/>
          <w:sz w:val="20"/>
          <w:szCs w:val="20"/>
        </w:rPr>
        <w:t xml:space="preserve"> </w:t>
      </w:r>
      <w:r w:rsidR="00BB6919" w:rsidRPr="00A25280">
        <w:rPr>
          <w:rFonts w:ascii="Tahoma" w:hAnsi="Tahoma" w:cs="Tahoma"/>
          <w:sz w:val="20"/>
          <w:szCs w:val="20"/>
        </w:rPr>
        <w:t>hinterlüftete</w:t>
      </w:r>
      <w:r w:rsidR="001B47AC" w:rsidRPr="00A25280">
        <w:rPr>
          <w:rFonts w:ascii="Tahoma" w:hAnsi="Tahoma" w:cs="Tahoma"/>
          <w:sz w:val="20"/>
          <w:szCs w:val="20"/>
        </w:rPr>
        <w:t xml:space="preserve"> zweite wasserführende Ebene </w:t>
      </w:r>
      <w:r w:rsidRPr="00057755">
        <w:rPr>
          <w:rFonts w:ascii="Tahoma" w:hAnsi="Tahoma" w:cs="Tahoma"/>
          <w:sz w:val="20"/>
          <w:szCs w:val="20"/>
        </w:rPr>
        <w:t>kamen GUTEX Multiplex-top Holzfaserplatten zum Einsatz</w:t>
      </w:r>
      <w:r w:rsidR="00432C11" w:rsidRPr="00057755">
        <w:rPr>
          <w:rFonts w:ascii="Tahoma" w:hAnsi="Tahoma" w:cs="Tahoma"/>
          <w:sz w:val="20"/>
          <w:szCs w:val="20"/>
        </w:rPr>
        <w:t xml:space="preserve">, </w:t>
      </w:r>
      <w:r w:rsidRPr="00057755">
        <w:rPr>
          <w:rFonts w:ascii="Tahoma" w:hAnsi="Tahoma" w:cs="Tahoma"/>
          <w:sz w:val="20"/>
          <w:szCs w:val="20"/>
        </w:rPr>
        <w:t xml:space="preserve">aufgebracht auf Sparren mit einer </w:t>
      </w:r>
      <w:r w:rsidRPr="0093746E">
        <w:rPr>
          <w:rFonts w:ascii="Tahoma" w:hAnsi="Tahoma" w:cs="Tahoma"/>
          <w:sz w:val="20"/>
          <w:szCs w:val="20"/>
        </w:rPr>
        <w:t xml:space="preserve">Zwischensparrendämmung </w:t>
      </w:r>
      <w:r w:rsidRPr="00A25280">
        <w:rPr>
          <w:rFonts w:ascii="Tahoma" w:hAnsi="Tahoma" w:cs="Tahoma"/>
          <w:sz w:val="20"/>
          <w:szCs w:val="20"/>
        </w:rPr>
        <w:t xml:space="preserve">aus </w:t>
      </w:r>
      <w:r w:rsidR="000B7A35">
        <w:rPr>
          <w:rFonts w:ascii="Tahoma" w:hAnsi="Tahoma" w:cs="Tahoma"/>
          <w:sz w:val="20"/>
          <w:szCs w:val="20"/>
        </w:rPr>
        <w:t xml:space="preserve">flexiblen </w:t>
      </w:r>
      <w:r w:rsidRPr="00A25280">
        <w:rPr>
          <w:rFonts w:ascii="Tahoma" w:hAnsi="Tahoma" w:cs="Tahoma"/>
          <w:sz w:val="20"/>
          <w:szCs w:val="20"/>
        </w:rPr>
        <w:t>Holzfaser</w:t>
      </w:r>
      <w:r w:rsidR="00A25280">
        <w:rPr>
          <w:rFonts w:ascii="Tahoma" w:hAnsi="Tahoma" w:cs="Tahoma"/>
          <w:sz w:val="20"/>
          <w:szCs w:val="20"/>
        </w:rPr>
        <w:t>d</w:t>
      </w:r>
      <w:r w:rsidR="000B7A35">
        <w:rPr>
          <w:rFonts w:ascii="Tahoma" w:hAnsi="Tahoma" w:cs="Tahoma"/>
          <w:sz w:val="20"/>
          <w:szCs w:val="20"/>
        </w:rPr>
        <w:t>ämmstoffen.</w:t>
      </w:r>
      <w:r w:rsidR="001D0627" w:rsidRPr="0093746E">
        <w:rPr>
          <w:rFonts w:ascii="Tahoma" w:hAnsi="Tahoma" w:cs="Tahoma"/>
          <w:sz w:val="20"/>
          <w:szCs w:val="20"/>
        </w:rPr>
        <w:t xml:space="preserve"> </w:t>
      </w:r>
      <w:r w:rsidR="0084066F" w:rsidRPr="0093746E">
        <w:rPr>
          <w:rFonts w:ascii="Tahoma" w:hAnsi="Tahoma" w:cs="Tahoma"/>
          <w:sz w:val="20"/>
          <w:szCs w:val="20"/>
        </w:rPr>
        <w:t xml:space="preserve">Mit GUTEX Multiplex-top </w:t>
      </w:r>
      <w:r w:rsidR="00BD0D5B" w:rsidRPr="00A25280">
        <w:rPr>
          <w:rFonts w:ascii="Tahoma" w:hAnsi="Tahoma" w:cs="Tahoma"/>
          <w:sz w:val="20"/>
          <w:szCs w:val="20"/>
        </w:rPr>
        <w:t>lässt</w:t>
      </w:r>
      <w:r w:rsidR="0084066F" w:rsidRPr="0093746E">
        <w:rPr>
          <w:rFonts w:ascii="Tahoma" w:hAnsi="Tahoma" w:cs="Tahoma"/>
          <w:sz w:val="20"/>
          <w:szCs w:val="20"/>
        </w:rPr>
        <w:t xml:space="preserve"> sich </w:t>
      </w:r>
      <w:r w:rsidR="001973F3" w:rsidRPr="0093746E">
        <w:rPr>
          <w:rFonts w:ascii="Tahoma" w:hAnsi="Tahoma" w:cs="Tahoma"/>
          <w:sz w:val="20"/>
          <w:szCs w:val="20"/>
        </w:rPr>
        <w:t>–</w:t>
      </w:r>
      <w:r w:rsidR="00245DBB" w:rsidRPr="0093746E">
        <w:rPr>
          <w:rFonts w:ascii="Tahoma" w:hAnsi="Tahoma" w:cs="Tahoma"/>
          <w:sz w:val="20"/>
          <w:szCs w:val="20"/>
        </w:rPr>
        <w:t xml:space="preserve"> </w:t>
      </w:r>
      <w:r w:rsidR="0084066F" w:rsidRPr="00A25280">
        <w:rPr>
          <w:rFonts w:ascii="Tahoma" w:hAnsi="Tahoma" w:cs="Tahoma"/>
          <w:sz w:val="20"/>
          <w:szCs w:val="20"/>
        </w:rPr>
        <w:t xml:space="preserve">ab </w:t>
      </w:r>
      <w:r w:rsidR="00E706AC" w:rsidRPr="00A25280">
        <w:rPr>
          <w:rFonts w:ascii="Tahoma" w:hAnsi="Tahoma" w:cs="Tahoma"/>
          <w:sz w:val="20"/>
          <w:szCs w:val="20"/>
        </w:rPr>
        <w:t xml:space="preserve">einer </w:t>
      </w:r>
      <w:r w:rsidR="0084066F" w:rsidRPr="00A25280">
        <w:rPr>
          <w:rFonts w:ascii="Tahoma" w:hAnsi="Tahoma" w:cs="Tahoma"/>
          <w:sz w:val="20"/>
          <w:szCs w:val="20"/>
        </w:rPr>
        <w:t>Dachneigung</w:t>
      </w:r>
      <w:r w:rsidR="00E706AC" w:rsidRPr="00A25280">
        <w:rPr>
          <w:rFonts w:ascii="Tahoma" w:hAnsi="Tahoma" w:cs="Tahoma"/>
          <w:sz w:val="20"/>
          <w:szCs w:val="20"/>
        </w:rPr>
        <w:t xml:space="preserve"> von 15° </w:t>
      </w:r>
      <w:r w:rsidR="00167572" w:rsidRPr="00A25280">
        <w:rPr>
          <w:rFonts w:ascii="Tahoma" w:hAnsi="Tahoma" w:cs="Tahoma"/>
          <w:sz w:val="20"/>
          <w:szCs w:val="20"/>
        </w:rPr>
        <w:t>–</w:t>
      </w:r>
      <w:r w:rsidR="00245DBB" w:rsidRPr="00A25280">
        <w:rPr>
          <w:rFonts w:ascii="Tahoma" w:hAnsi="Tahoma" w:cs="Tahoma"/>
          <w:sz w:val="20"/>
          <w:szCs w:val="20"/>
        </w:rPr>
        <w:t xml:space="preserve"> eine regensichere Unterdeckung </w:t>
      </w:r>
      <w:r w:rsidR="0084066F" w:rsidRPr="00A25280">
        <w:rPr>
          <w:rFonts w:ascii="Tahoma" w:hAnsi="Tahoma" w:cs="Tahoma"/>
          <w:sz w:val="20"/>
          <w:szCs w:val="20"/>
        </w:rPr>
        <w:t xml:space="preserve">dank </w:t>
      </w:r>
      <w:r w:rsidR="00BD0D5B" w:rsidRPr="00A25280">
        <w:rPr>
          <w:rFonts w:ascii="Tahoma" w:hAnsi="Tahoma" w:cs="Tahoma"/>
          <w:sz w:val="20"/>
          <w:szCs w:val="20"/>
        </w:rPr>
        <w:t xml:space="preserve">einer speziellen </w:t>
      </w:r>
      <w:r w:rsidR="0084066F" w:rsidRPr="0093746E">
        <w:rPr>
          <w:rFonts w:ascii="Tahoma" w:hAnsi="Tahoma" w:cs="Tahoma"/>
          <w:sz w:val="20"/>
          <w:szCs w:val="20"/>
        </w:rPr>
        <w:t xml:space="preserve">Nut-Feder-Profilierung </w:t>
      </w:r>
      <w:r w:rsidR="00245DBB" w:rsidRPr="0093746E">
        <w:rPr>
          <w:rFonts w:ascii="Tahoma" w:hAnsi="Tahoma" w:cs="Tahoma"/>
          <w:sz w:val="20"/>
          <w:szCs w:val="20"/>
        </w:rPr>
        <w:t xml:space="preserve">der Platten </w:t>
      </w:r>
      <w:r w:rsidR="0084066F" w:rsidRPr="0093746E">
        <w:rPr>
          <w:rFonts w:ascii="Tahoma" w:hAnsi="Tahoma" w:cs="Tahoma"/>
          <w:sz w:val="20"/>
          <w:szCs w:val="20"/>
        </w:rPr>
        <w:t xml:space="preserve">realisieren. Eine zusätzliche Abdeckung oder Abklebung </w:t>
      </w:r>
      <w:r w:rsidR="0084066F" w:rsidRPr="00A25280">
        <w:rPr>
          <w:rFonts w:ascii="Tahoma" w:hAnsi="Tahoma" w:cs="Tahoma"/>
          <w:sz w:val="20"/>
          <w:szCs w:val="20"/>
        </w:rPr>
        <w:t>der</w:t>
      </w:r>
      <w:r w:rsidR="00F02E69" w:rsidRPr="00A25280">
        <w:rPr>
          <w:rFonts w:ascii="Tahoma" w:hAnsi="Tahoma" w:cs="Tahoma"/>
          <w:sz w:val="20"/>
          <w:szCs w:val="20"/>
        </w:rPr>
        <w:t xml:space="preserve"> normalen </w:t>
      </w:r>
      <w:r w:rsidR="0084066F" w:rsidRPr="0093746E">
        <w:rPr>
          <w:rFonts w:ascii="Tahoma" w:hAnsi="Tahoma" w:cs="Tahoma"/>
          <w:sz w:val="20"/>
          <w:szCs w:val="20"/>
        </w:rPr>
        <w:t xml:space="preserve">Plattenstöße </w:t>
      </w:r>
      <w:r w:rsidR="0084066F" w:rsidRPr="00057755">
        <w:rPr>
          <w:rFonts w:ascii="Tahoma" w:hAnsi="Tahoma" w:cs="Tahoma"/>
          <w:sz w:val="20"/>
          <w:szCs w:val="20"/>
        </w:rPr>
        <w:t>ist nicht notwendig.</w:t>
      </w:r>
    </w:p>
    <w:p w14:paraId="146D16C1" w14:textId="77777777" w:rsidR="00924F35" w:rsidRPr="00057755" w:rsidRDefault="00924F35" w:rsidP="001D0627">
      <w:pPr>
        <w:spacing w:after="120" w:line="288" w:lineRule="auto"/>
        <w:rPr>
          <w:rFonts w:ascii="Tahoma" w:hAnsi="Tahoma" w:cs="Tahoma"/>
          <w:sz w:val="20"/>
          <w:szCs w:val="20"/>
        </w:rPr>
      </w:pPr>
    </w:p>
    <w:p w14:paraId="38677EAA" w14:textId="4EA62D13" w:rsidR="00F434CF" w:rsidRPr="00057755" w:rsidRDefault="001F358E" w:rsidP="001D0627">
      <w:pPr>
        <w:shd w:val="clear" w:color="auto" w:fill="FFFFFF"/>
        <w:spacing w:after="120" w:line="288" w:lineRule="auto"/>
        <w:rPr>
          <w:rFonts w:ascii="Tahoma" w:hAnsi="Tahoma" w:cs="Tahoma"/>
          <w:b/>
          <w:bCs/>
          <w:sz w:val="20"/>
          <w:szCs w:val="20"/>
        </w:rPr>
      </w:pPr>
      <w:r>
        <w:rPr>
          <w:rFonts w:ascii="Tahoma" w:hAnsi="Tahoma" w:cs="Tahoma"/>
          <w:b/>
          <w:bCs/>
          <w:sz w:val="20"/>
          <w:szCs w:val="20"/>
        </w:rPr>
        <w:t>„</w:t>
      </w:r>
      <w:proofErr w:type="spellStart"/>
      <w:r w:rsidR="00F434CF" w:rsidRPr="00057755">
        <w:rPr>
          <w:rFonts w:ascii="Tahoma" w:hAnsi="Tahoma" w:cs="Tahoma"/>
          <w:b/>
          <w:bCs/>
          <w:sz w:val="20"/>
          <w:szCs w:val="20"/>
        </w:rPr>
        <w:t>natureplus</w:t>
      </w:r>
      <w:proofErr w:type="spellEnd"/>
      <w:r>
        <w:rPr>
          <w:rFonts w:ascii="Tahoma" w:hAnsi="Tahoma" w:cs="Tahoma"/>
          <w:b/>
          <w:bCs/>
          <w:sz w:val="20"/>
          <w:szCs w:val="20"/>
        </w:rPr>
        <w:t>“</w:t>
      </w:r>
      <w:r w:rsidR="00F434CF" w:rsidRPr="00057755">
        <w:rPr>
          <w:rFonts w:ascii="Tahoma" w:hAnsi="Tahoma" w:cs="Tahoma"/>
          <w:b/>
          <w:bCs/>
          <w:sz w:val="20"/>
          <w:szCs w:val="20"/>
        </w:rPr>
        <w:t>-Zertifizierung</w:t>
      </w:r>
    </w:p>
    <w:p w14:paraId="0B8FDB6C" w14:textId="79C5F308" w:rsidR="001D0627" w:rsidRDefault="00F02E69" w:rsidP="001D0627">
      <w:pPr>
        <w:shd w:val="clear" w:color="auto" w:fill="FFFFFF"/>
        <w:spacing w:after="120" w:line="288" w:lineRule="auto"/>
        <w:rPr>
          <w:rFonts w:ascii="Tahoma" w:hAnsi="Tahoma" w:cs="Tahoma"/>
          <w:sz w:val="20"/>
          <w:szCs w:val="20"/>
        </w:rPr>
      </w:pPr>
      <w:r w:rsidRPr="00A25280">
        <w:rPr>
          <w:rFonts w:ascii="Tahoma" w:hAnsi="Tahoma" w:cs="Tahoma"/>
          <w:sz w:val="20"/>
          <w:szCs w:val="20"/>
        </w:rPr>
        <w:t>GUTEX</w:t>
      </w:r>
      <w:r w:rsidR="0093746E">
        <w:rPr>
          <w:rFonts w:ascii="Tahoma" w:hAnsi="Tahoma" w:cs="Tahoma"/>
          <w:sz w:val="20"/>
          <w:szCs w:val="20"/>
        </w:rPr>
        <w:t>-</w:t>
      </w:r>
      <w:r w:rsidR="001D0627" w:rsidRPr="00A25280">
        <w:rPr>
          <w:rFonts w:ascii="Tahoma" w:hAnsi="Tahoma" w:cs="Tahoma"/>
          <w:sz w:val="20"/>
          <w:szCs w:val="20"/>
        </w:rPr>
        <w:t>Holzfaser</w:t>
      </w:r>
      <w:r w:rsidR="00585220" w:rsidRPr="00A25280">
        <w:rPr>
          <w:rFonts w:ascii="Tahoma" w:hAnsi="Tahoma" w:cs="Tahoma"/>
          <w:sz w:val="20"/>
          <w:szCs w:val="20"/>
        </w:rPr>
        <w:t xml:space="preserve">dämmplatten bieten in den verschiedenen Anwendungsbereichen </w:t>
      </w:r>
      <w:r w:rsidR="001F358E">
        <w:rPr>
          <w:rFonts w:ascii="Tahoma" w:eastAsiaTheme="minorHAnsi" w:hAnsi="Tahoma" w:cs="Tahoma"/>
          <w:sz w:val="20"/>
          <w:szCs w:val="20"/>
        </w:rPr>
        <w:t>ganzjährig optimalen Wärme- und Hitze</w:t>
      </w:r>
      <w:r w:rsidR="001D0627" w:rsidRPr="00057755">
        <w:rPr>
          <w:rFonts w:ascii="Tahoma" w:hAnsi="Tahoma" w:cs="Tahoma"/>
          <w:sz w:val="20"/>
          <w:szCs w:val="20"/>
        </w:rPr>
        <w:t>schutz</w:t>
      </w:r>
      <w:r w:rsidR="0093746E">
        <w:rPr>
          <w:rFonts w:ascii="Tahoma" w:hAnsi="Tahoma" w:cs="Tahoma"/>
          <w:sz w:val="20"/>
          <w:szCs w:val="20"/>
        </w:rPr>
        <w:t xml:space="preserve">, sorgen für ein </w:t>
      </w:r>
      <w:r w:rsidR="001D0627" w:rsidRPr="00057755">
        <w:rPr>
          <w:rFonts w:ascii="Tahoma" w:eastAsiaTheme="minorHAnsi" w:hAnsi="Tahoma" w:cs="Tahoma"/>
          <w:sz w:val="20"/>
          <w:szCs w:val="20"/>
        </w:rPr>
        <w:t>angenehmes, feuchtigkeitsregulierendes Raumklima</w:t>
      </w:r>
      <w:r w:rsidR="001D0627" w:rsidRPr="00057755">
        <w:rPr>
          <w:rFonts w:ascii="Tahoma" w:hAnsi="Tahoma" w:cs="Tahoma"/>
          <w:sz w:val="20"/>
          <w:szCs w:val="20"/>
        </w:rPr>
        <w:t xml:space="preserve"> und </w:t>
      </w:r>
      <w:r w:rsidR="001F358E">
        <w:rPr>
          <w:rFonts w:ascii="Tahoma" w:hAnsi="Tahoma" w:cs="Tahoma"/>
          <w:sz w:val="20"/>
          <w:szCs w:val="20"/>
        </w:rPr>
        <w:t>stellen</w:t>
      </w:r>
      <w:r w:rsidR="009914E6" w:rsidRPr="00057755">
        <w:rPr>
          <w:rFonts w:ascii="Tahoma" w:hAnsi="Tahoma" w:cs="Tahoma"/>
          <w:sz w:val="20"/>
          <w:szCs w:val="20"/>
        </w:rPr>
        <w:t xml:space="preserve"> </w:t>
      </w:r>
      <w:r w:rsidR="001D0627" w:rsidRPr="0093746E">
        <w:rPr>
          <w:rFonts w:ascii="Tahoma" w:hAnsi="Tahoma" w:cs="Tahoma"/>
          <w:sz w:val="20"/>
          <w:szCs w:val="20"/>
        </w:rPr>
        <w:t xml:space="preserve">eine </w:t>
      </w:r>
      <w:r w:rsidR="009914E6" w:rsidRPr="00A25280">
        <w:rPr>
          <w:rFonts w:ascii="Tahoma" w:hAnsi="Tahoma" w:cs="Tahoma"/>
          <w:sz w:val="20"/>
          <w:szCs w:val="20"/>
        </w:rPr>
        <w:t>effiziente</w:t>
      </w:r>
      <w:r w:rsidR="001D0627" w:rsidRPr="00A25280">
        <w:rPr>
          <w:rFonts w:ascii="Tahoma" w:hAnsi="Tahoma" w:cs="Tahoma"/>
          <w:sz w:val="20"/>
          <w:szCs w:val="20"/>
        </w:rPr>
        <w:t xml:space="preserve"> </w:t>
      </w:r>
      <w:r w:rsidR="001D0627" w:rsidRPr="0093746E">
        <w:rPr>
          <w:rFonts w:ascii="Tahoma" w:hAnsi="Tahoma" w:cs="Tahoma"/>
          <w:sz w:val="20"/>
          <w:szCs w:val="20"/>
        </w:rPr>
        <w:t>Schalldämmung</w:t>
      </w:r>
      <w:r w:rsidR="001F358E">
        <w:rPr>
          <w:rFonts w:ascii="Tahoma" w:hAnsi="Tahoma" w:cs="Tahoma"/>
          <w:sz w:val="20"/>
          <w:szCs w:val="20"/>
        </w:rPr>
        <w:t xml:space="preserve"> sicher</w:t>
      </w:r>
      <w:r w:rsidR="001D0627" w:rsidRPr="0093746E">
        <w:rPr>
          <w:rFonts w:ascii="Tahoma" w:hAnsi="Tahoma" w:cs="Tahoma"/>
          <w:sz w:val="20"/>
          <w:szCs w:val="20"/>
        </w:rPr>
        <w:t xml:space="preserve">. </w:t>
      </w:r>
      <w:r w:rsidR="001F358E">
        <w:rPr>
          <w:rFonts w:ascii="Tahoma" w:hAnsi="Tahoma" w:cs="Tahoma"/>
          <w:sz w:val="20"/>
          <w:szCs w:val="20"/>
        </w:rPr>
        <w:t>Alle</w:t>
      </w:r>
      <w:r w:rsidR="001F358E" w:rsidRPr="00A25280">
        <w:rPr>
          <w:rFonts w:ascii="Tahoma" w:hAnsi="Tahoma" w:cs="Tahoma"/>
          <w:sz w:val="20"/>
          <w:szCs w:val="20"/>
        </w:rPr>
        <w:t xml:space="preserve"> </w:t>
      </w:r>
      <w:r w:rsidR="00585220" w:rsidRPr="00A25280">
        <w:rPr>
          <w:rFonts w:ascii="Tahoma" w:hAnsi="Tahoma" w:cs="Tahoma"/>
          <w:sz w:val="20"/>
          <w:szCs w:val="20"/>
        </w:rPr>
        <w:t>bei diesem Projekt</w:t>
      </w:r>
      <w:r w:rsidR="001D0627" w:rsidRPr="00A25280">
        <w:rPr>
          <w:rFonts w:ascii="Tahoma" w:hAnsi="Tahoma" w:cs="Tahoma"/>
          <w:sz w:val="20"/>
          <w:szCs w:val="20"/>
        </w:rPr>
        <w:t xml:space="preserve"> </w:t>
      </w:r>
      <w:r w:rsidR="001D0627" w:rsidRPr="0093746E">
        <w:rPr>
          <w:rFonts w:ascii="Tahoma" w:hAnsi="Tahoma" w:cs="Tahoma"/>
          <w:sz w:val="20"/>
          <w:szCs w:val="20"/>
        </w:rPr>
        <w:t xml:space="preserve">verbauten Holzfaserdämmstoffe sind </w:t>
      </w:r>
      <w:r w:rsidR="00585220" w:rsidRPr="0093746E">
        <w:rPr>
          <w:rFonts w:ascii="Tahoma" w:hAnsi="Tahoma" w:cs="Tahoma"/>
          <w:sz w:val="20"/>
          <w:szCs w:val="20"/>
        </w:rPr>
        <w:t xml:space="preserve">zudem </w:t>
      </w:r>
      <w:r w:rsidR="00057755" w:rsidRPr="0093746E">
        <w:rPr>
          <w:rFonts w:ascii="Tahoma" w:hAnsi="Tahoma" w:cs="Tahoma"/>
          <w:sz w:val="20"/>
          <w:szCs w:val="20"/>
        </w:rPr>
        <w:t xml:space="preserve">recyclingfähig </w:t>
      </w:r>
      <w:r w:rsidR="001D0627" w:rsidRPr="0093746E">
        <w:rPr>
          <w:rFonts w:ascii="Tahoma" w:hAnsi="Tahoma" w:cs="Tahoma"/>
          <w:sz w:val="20"/>
          <w:szCs w:val="20"/>
        </w:rPr>
        <w:t xml:space="preserve">und </w:t>
      </w:r>
      <w:r w:rsidR="001F358E">
        <w:rPr>
          <w:rFonts w:ascii="Tahoma" w:hAnsi="Tahoma" w:cs="Tahoma"/>
          <w:sz w:val="20"/>
          <w:szCs w:val="20"/>
        </w:rPr>
        <w:t>baubiologisch unbedenklich, wie die</w:t>
      </w:r>
      <w:r w:rsidR="001D0627" w:rsidRPr="00057755">
        <w:rPr>
          <w:rFonts w:ascii="Tahoma" w:hAnsi="Tahoma" w:cs="Tahoma"/>
          <w:sz w:val="20"/>
          <w:szCs w:val="20"/>
        </w:rPr>
        <w:t xml:space="preserve"> </w:t>
      </w:r>
      <w:r w:rsidR="00057755">
        <w:rPr>
          <w:rFonts w:ascii="Tahoma" w:hAnsi="Tahoma" w:cs="Tahoma"/>
          <w:sz w:val="20"/>
          <w:szCs w:val="20"/>
        </w:rPr>
        <w:t>„</w:t>
      </w:r>
      <w:proofErr w:type="spellStart"/>
      <w:r w:rsidR="001D0627" w:rsidRPr="00057755">
        <w:rPr>
          <w:rFonts w:ascii="Tahoma" w:hAnsi="Tahoma" w:cs="Tahoma"/>
          <w:sz w:val="20"/>
          <w:szCs w:val="20"/>
        </w:rPr>
        <w:t>natureplus</w:t>
      </w:r>
      <w:proofErr w:type="spellEnd"/>
      <w:r w:rsidR="00057755">
        <w:rPr>
          <w:rFonts w:ascii="Tahoma" w:hAnsi="Tahoma" w:cs="Tahoma"/>
          <w:sz w:val="20"/>
          <w:szCs w:val="20"/>
        </w:rPr>
        <w:t>“</w:t>
      </w:r>
      <w:r w:rsidR="001D0627" w:rsidRPr="00057755">
        <w:rPr>
          <w:rFonts w:ascii="Tahoma" w:hAnsi="Tahoma" w:cs="Tahoma"/>
          <w:sz w:val="20"/>
          <w:szCs w:val="20"/>
        </w:rPr>
        <w:t xml:space="preserve">-Zertifizierung </w:t>
      </w:r>
      <w:r w:rsidR="001F358E">
        <w:rPr>
          <w:rFonts w:ascii="Tahoma" w:hAnsi="Tahoma" w:cs="Tahoma"/>
          <w:sz w:val="20"/>
          <w:szCs w:val="20"/>
        </w:rPr>
        <w:t>bestätigt</w:t>
      </w:r>
      <w:r w:rsidR="001D0627" w:rsidRPr="00057755">
        <w:rPr>
          <w:rFonts w:ascii="Tahoma" w:hAnsi="Tahoma" w:cs="Tahoma"/>
          <w:sz w:val="20"/>
          <w:szCs w:val="20"/>
        </w:rPr>
        <w:t>.</w:t>
      </w:r>
    </w:p>
    <w:p w14:paraId="413505B4" w14:textId="77777777" w:rsidR="00985995" w:rsidRPr="00B50D7A" w:rsidRDefault="00985995" w:rsidP="001D0627">
      <w:pPr>
        <w:shd w:val="clear" w:color="auto" w:fill="FFFFFF"/>
        <w:spacing w:after="120" w:line="288" w:lineRule="auto"/>
        <w:rPr>
          <w:rFonts w:ascii="Tahoma" w:hAnsi="Tahoma" w:cs="Tahoma"/>
          <w:sz w:val="20"/>
          <w:szCs w:val="20"/>
        </w:rPr>
      </w:pPr>
    </w:p>
    <w:p w14:paraId="320A2DD9" w14:textId="77777777" w:rsidR="00EE7F46" w:rsidRPr="00D17D88" w:rsidRDefault="00EE7F46" w:rsidP="00EE7F46">
      <w:pPr>
        <w:spacing w:after="120" w:line="288" w:lineRule="auto"/>
        <w:rPr>
          <w:rFonts w:ascii="Tahoma" w:hAnsi="Tahoma" w:cs="Tahoma"/>
          <w:b/>
          <w:bCs/>
          <w:sz w:val="20"/>
          <w:szCs w:val="20"/>
          <w:u w:val="single"/>
        </w:rPr>
      </w:pPr>
      <w:r w:rsidRPr="00D17D88">
        <w:rPr>
          <w:rFonts w:ascii="Tahoma" w:hAnsi="Tahoma" w:cs="Tahoma"/>
          <w:b/>
          <w:bCs/>
          <w:sz w:val="20"/>
          <w:szCs w:val="20"/>
          <w:u w:val="single"/>
        </w:rPr>
        <w:t>Bautafel</w:t>
      </w:r>
    </w:p>
    <w:p w14:paraId="4B8DACCE" w14:textId="77777777" w:rsidR="00EE7F46" w:rsidRPr="00D17D88" w:rsidRDefault="00EE7F46" w:rsidP="00EE7F46">
      <w:pPr>
        <w:spacing w:after="120" w:line="288" w:lineRule="auto"/>
        <w:rPr>
          <w:rFonts w:ascii="Tahoma" w:eastAsiaTheme="minorHAnsi" w:hAnsi="Tahoma" w:cs="Tahoma"/>
          <w:sz w:val="20"/>
          <w:szCs w:val="20"/>
        </w:rPr>
      </w:pPr>
      <w:r w:rsidRPr="00D17D88">
        <w:rPr>
          <w:rFonts w:ascii="Tahoma" w:eastAsiaTheme="minorHAnsi" w:hAnsi="Tahoma" w:cs="Tahoma"/>
          <w:sz w:val="20"/>
          <w:szCs w:val="20"/>
        </w:rPr>
        <w:t>Projekt: Passivhaus bei Ljubljana</w:t>
      </w:r>
    </w:p>
    <w:p w14:paraId="152B45E9" w14:textId="77777777" w:rsidR="00EE7F46" w:rsidRPr="00D17D88" w:rsidRDefault="00EE7F46" w:rsidP="00EE7F46">
      <w:pPr>
        <w:spacing w:after="120" w:line="288" w:lineRule="auto"/>
        <w:rPr>
          <w:rFonts w:ascii="Tahoma" w:eastAsiaTheme="minorHAnsi" w:hAnsi="Tahoma" w:cs="Tahoma"/>
          <w:sz w:val="20"/>
          <w:szCs w:val="20"/>
        </w:rPr>
      </w:pPr>
      <w:r w:rsidRPr="00D17D88">
        <w:rPr>
          <w:rFonts w:ascii="Tahoma" w:eastAsiaTheme="minorHAnsi" w:hAnsi="Tahoma" w:cs="Tahoma"/>
          <w:sz w:val="20"/>
          <w:szCs w:val="20"/>
        </w:rPr>
        <w:t>Bauherr: privat</w:t>
      </w:r>
    </w:p>
    <w:p w14:paraId="3825C4C6" w14:textId="77777777" w:rsidR="00EE7F46" w:rsidRPr="00D17D88" w:rsidRDefault="00EE7F46" w:rsidP="00EE7F46">
      <w:pPr>
        <w:spacing w:after="120" w:line="288" w:lineRule="auto"/>
        <w:rPr>
          <w:rFonts w:ascii="Tahoma" w:eastAsiaTheme="minorHAnsi" w:hAnsi="Tahoma" w:cs="Tahoma"/>
          <w:sz w:val="20"/>
          <w:szCs w:val="20"/>
        </w:rPr>
      </w:pPr>
      <w:r w:rsidRPr="00D17D88">
        <w:rPr>
          <w:rFonts w:ascii="Tahoma" w:eastAsiaTheme="minorHAnsi" w:hAnsi="Tahoma" w:cs="Tahoma"/>
          <w:sz w:val="20"/>
          <w:szCs w:val="20"/>
        </w:rPr>
        <w:t>Planung: Architekturbüro BIRO GASPERIC, Ljubljana</w:t>
      </w:r>
    </w:p>
    <w:p w14:paraId="1BFAC490" w14:textId="77777777" w:rsidR="00EE7F46" w:rsidRPr="00D17D88" w:rsidRDefault="00EE7F46" w:rsidP="00EE7F46">
      <w:pPr>
        <w:spacing w:after="120" w:line="288" w:lineRule="auto"/>
        <w:rPr>
          <w:rFonts w:ascii="Tahoma" w:eastAsiaTheme="minorHAnsi" w:hAnsi="Tahoma" w:cs="Tahoma"/>
          <w:sz w:val="20"/>
          <w:szCs w:val="20"/>
        </w:rPr>
      </w:pPr>
      <w:r w:rsidRPr="00D17D88">
        <w:rPr>
          <w:rFonts w:ascii="Tahoma" w:eastAsiaTheme="minorHAnsi" w:hAnsi="Tahoma" w:cs="Tahoma"/>
          <w:sz w:val="20"/>
          <w:szCs w:val="20"/>
        </w:rPr>
        <w:t xml:space="preserve">Ausführung: </w:t>
      </w:r>
      <w:proofErr w:type="spellStart"/>
      <w:r w:rsidRPr="00D17D88">
        <w:rPr>
          <w:rFonts w:ascii="Tahoma" w:eastAsiaTheme="minorHAnsi" w:hAnsi="Tahoma" w:cs="Tahoma"/>
          <w:sz w:val="20"/>
          <w:szCs w:val="20"/>
        </w:rPr>
        <w:t>Bauta</w:t>
      </w:r>
      <w:proofErr w:type="spellEnd"/>
      <w:r w:rsidRPr="00D17D88">
        <w:rPr>
          <w:rFonts w:ascii="Tahoma" w:eastAsiaTheme="minorHAnsi" w:hAnsi="Tahoma" w:cs="Tahoma"/>
          <w:sz w:val="20"/>
          <w:szCs w:val="20"/>
        </w:rPr>
        <w:t xml:space="preserve">, </w:t>
      </w:r>
      <w:proofErr w:type="spellStart"/>
      <w:r w:rsidRPr="00D17D88">
        <w:rPr>
          <w:rFonts w:ascii="Tahoma" w:eastAsiaTheme="minorHAnsi" w:hAnsi="Tahoma" w:cs="Tahoma"/>
          <w:sz w:val="20"/>
          <w:szCs w:val="20"/>
        </w:rPr>
        <w:t>Cerklje</w:t>
      </w:r>
      <w:proofErr w:type="spellEnd"/>
      <w:r w:rsidRPr="00D17D88">
        <w:rPr>
          <w:rFonts w:ascii="Tahoma" w:eastAsiaTheme="minorHAnsi" w:hAnsi="Tahoma" w:cs="Tahoma"/>
          <w:sz w:val="20"/>
          <w:szCs w:val="20"/>
        </w:rPr>
        <w:t xml:space="preserve"> na </w:t>
      </w:r>
      <w:proofErr w:type="spellStart"/>
      <w:r w:rsidRPr="00D17D88">
        <w:rPr>
          <w:rFonts w:ascii="Tahoma" w:eastAsiaTheme="minorHAnsi" w:hAnsi="Tahoma" w:cs="Tahoma"/>
          <w:sz w:val="20"/>
          <w:szCs w:val="20"/>
        </w:rPr>
        <w:t>Gorenjskem</w:t>
      </w:r>
      <w:proofErr w:type="spellEnd"/>
    </w:p>
    <w:p w14:paraId="7E53799D" w14:textId="5DA75B40" w:rsidR="00EE7F46" w:rsidRPr="000B7A35" w:rsidRDefault="00EE7F46" w:rsidP="00EE7F46">
      <w:pPr>
        <w:spacing w:after="120" w:line="288" w:lineRule="auto"/>
        <w:rPr>
          <w:rFonts w:ascii="Tahoma" w:eastAsiaTheme="minorHAnsi" w:hAnsi="Tahoma" w:cs="Tahoma"/>
          <w:sz w:val="20"/>
          <w:szCs w:val="20"/>
          <w:lang w:val="en-US"/>
        </w:rPr>
      </w:pPr>
      <w:r w:rsidRPr="000B7A35">
        <w:rPr>
          <w:rFonts w:ascii="Tahoma" w:eastAsiaTheme="minorHAnsi" w:hAnsi="Tahoma" w:cs="Tahoma"/>
          <w:sz w:val="20"/>
          <w:szCs w:val="20"/>
          <w:lang w:val="en-US"/>
        </w:rPr>
        <w:t>GUTEX-</w:t>
      </w:r>
      <w:proofErr w:type="spellStart"/>
      <w:r w:rsidRPr="000B7A35">
        <w:rPr>
          <w:rFonts w:ascii="Tahoma" w:eastAsiaTheme="minorHAnsi" w:hAnsi="Tahoma" w:cs="Tahoma"/>
          <w:sz w:val="20"/>
          <w:szCs w:val="20"/>
          <w:lang w:val="en-US"/>
        </w:rPr>
        <w:t>Produkte</w:t>
      </w:r>
      <w:proofErr w:type="spellEnd"/>
      <w:r w:rsidRPr="000B7A35">
        <w:rPr>
          <w:rFonts w:ascii="Tahoma" w:eastAsiaTheme="minorHAnsi" w:hAnsi="Tahoma" w:cs="Tahoma"/>
          <w:sz w:val="20"/>
          <w:szCs w:val="20"/>
          <w:lang w:val="en-US"/>
        </w:rPr>
        <w:t xml:space="preserve">: GUTEX </w:t>
      </w:r>
      <w:proofErr w:type="spellStart"/>
      <w:r w:rsidRPr="000B7A35">
        <w:rPr>
          <w:rFonts w:ascii="Tahoma" w:eastAsiaTheme="minorHAnsi" w:hAnsi="Tahoma" w:cs="Tahoma"/>
          <w:sz w:val="20"/>
          <w:szCs w:val="20"/>
          <w:lang w:val="en-US"/>
        </w:rPr>
        <w:t>Thermowall</w:t>
      </w:r>
      <w:proofErr w:type="spellEnd"/>
      <w:r w:rsidRPr="000B7A35">
        <w:rPr>
          <w:rFonts w:ascii="Tahoma" w:eastAsiaTheme="minorHAnsi" w:hAnsi="Tahoma" w:cs="Tahoma"/>
          <w:sz w:val="20"/>
          <w:szCs w:val="20"/>
          <w:lang w:val="en-US"/>
        </w:rPr>
        <w:t xml:space="preserve">, GUTEX </w:t>
      </w:r>
      <w:proofErr w:type="spellStart"/>
      <w:r w:rsidRPr="000B7A35">
        <w:rPr>
          <w:rFonts w:ascii="Tahoma" w:eastAsiaTheme="minorHAnsi" w:hAnsi="Tahoma" w:cs="Tahoma"/>
          <w:sz w:val="20"/>
          <w:szCs w:val="20"/>
          <w:lang w:val="en-US"/>
        </w:rPr>
        <w:t>Thermoinstal</w:t>
      </w:r>
      <w:proofErr w:type="spellEnd"/>
      <w:r w:rsidRPr="000B7A35">
        <w:rPr>
          <w:rFonts w:ascii="Tahoma" w:eastAsiaTheme="minorHAnsi" w:hAnsi="Tahoma" w:cs="Tahoma"/>
          <w:sz w:val="20"/>
          <w:szCs w:val="20"/>
          <w:lang w:val="en-US"/>
        </w:rPr>
        <w:t>, GUTEX Multiplex-top</w:t>
      </w:r>
    </w:p>
    <w:p w14:paraId="636D69CE" w14:textId="3D51DF1F" w:rsidR="00EE7F46" w:rsidRPr="00606001" w:rsidRDefault="00EE7F46" w:rsidP="00EE7F46">
      <w:pPr>
        <w:spacing w:after="120" w:line="288" w:lineRule="auto"/>
        <w:rPr>
          <w:rFonts w:ascii="Tahoma" w:eastAsiaTheme="minorHAnsi" w:hAnsi="Tahoma" w:cs="Tahoma"/>
          <w:sz w:val="20"/>
          <w:szCs w:val="20"/>
        </w:rPr>
      </w:pPr>
      <w:r w:rsidRPr="00606001">
        <w:rPr>
          <w:rFonts w:ascii="Tahoma" w:eastAsiaTheme="minorHAnsi" w:hAnsi="Tahoma" w:cs="Tahoma"/>
          <w:sz w:val="20"/>
          <w:szCs w:val="20"/>
        </w:rPr>
        <w:t>Fotos: Mira</w:t>
      </w:r>
      <w:r w:rsidR="00C90720">
        <w:rPr>
          <w:rFonts w:ascii="Tahoma" w:eastAsiaTheme="minorHAnsi" w:hAnsi="Tahoma" w:cs="Tahoma"/>
          <w:sz w:val="20"/>
          <w:szCs w:val="20"/>
        </w:rPr>
        <w:t>n</w:t>
      </w:r>
      <w:r w:rsidRPr="00606001">
        <w:rPr>
          <w:rFonts w:ascii="Tahoma" w:eastAsiaTheme="minorHAnsi" w:hAnsi="Tahoma" w:cs="Tahoma"/>
          <w:sz w:val="20"/>
          <w:szCs w:val="20"/>
        </w:rPr>
        <w:t xml:space="preserve"> </w:t>
      </w:r>
      <w:proofErr w:type="spellStart"/>
      <w:r w:rsidRPr="00606001">
        <w:rPr>
          <w:rFonts w:ascii="Tahoma" w:eastAsiaTheme="minorHAnsi" w:hAnsi="Tahoma" w:cs="Tahoma"/>
          <w:sz w:val="20"/>
          <w:szCs w:val="20"/>
        </w:rPr>
        <w:t>Kambi</w:t>
      </w:r>
      <w:r w:rsidR="00C90720">
        <w:rPr>
          <w:rFonts w:ascii="Tahoma" w:eastAsiaTheme="minorHAnsi" w:hAnsi="Tahoma" w:cs="Tahoma"/>
          <w:sz w:val="20"/>
          <w:szCs w:val="20"/>
        </w:rPr>
        <w:t>č</w:t>
      </w:r>
      <w:proofErr w:type="spellEnd"/>
    </w:p>
    <w:p w14:paraId="7780E1B8" w14:textId="77777777" w:rsidR="00EE7F46" w:rsidRPr="00606001" w:rsidRDefault="00EE7F46" w:rsidP="00EE7F46">
      <w:pPr>
        <w:spacing w:after="120" w:line="288" w:lineRule="auto"/>
        <w:rPr>
          <w:rFonts w:ascii="Tahoma" w:hAnsi="Tahoma" w:cs="Tahoma"/>
          <w:sz w:val="20"/>
          <w:szCs w:val="20"/>
        </w:rPr>
      </w:pPr>
    </w:p>
    <w:p w14:paraId="2AC97756" w14:textId="1A64817D" w:rsidR="00CD421D" w:rsidRPr="00973E6C" w:rsidRDefault="00CD421D" w:rsidP="00CD421D">
      <w:pPr>
        <w:spacing w:after="120" w:line="288" w:lineRule="auto"/>
        <w:rPr>
          <w:rFonts w:ascii="Tahoma" w:hAnsi="Tahoma" w:cs="Tahoma"/>
        </w:rPr>
      </w:pPr>
      <w:r w:rsidRPr="00973E6C">
        <w:rPr>
          <w:rFonts w:ascii="Tahoma" w:hAnsi="Tahoma" w:cs="Tahoma"/>
          <w:sz w:val="20"/>
          <w:szCs w:val="20"/>
        </w:rPr>
        <w:t>((</w:t>
      </w:r>
      <w:r w:rsidR="00606001">
        <w:rPr>
          <w:rFonts w:ascii="Tahoma" w:hAnsi="Tahoma" w:cs="Tahoma"/>
          <w:sz w:val="20"/>
          <w:szCs w:val="20"/>
        </w:rPr>
        <w:t>3.</w:t>
      </w:r>
      <w:r w:rsidR="000B7A35">
        <w:rPr>
          <w:rFonts w:ascii="Tahoma" w:hAnsi="Tahoma" w:cs="Tahoma"/>
          <w:sz w:val="20"/>
          <w:szCs w:val="20"/>
        </w:rPr>
        <w:t>263</w:t>
      </w:r>
      <w:r w:rsidRPr="00470471">
        <w:rPr>
          <w:rFonts w:ascii="Tahoma" w:hAnsi="Tahoma" w:cs="Tahoma"/>
          <w:sz w:val="20"/>
          <w:szCs w:val="20"/>
        </w:rPr>
        <w:t xml:space="preserve"> Zeichen inklusive </w:t>
      </w:r>
      <w:r w:rsidRPr="003269ED">
        <w:rPr>
          <w:rFonts w:ascii="Tahoma" w:hAnsi="Tahoma" w:cs="Tahoma"/>
          <w:sz w:val="20"/>
          <w:szCs w:val="20"/>
        </w:rPr>
        <w:t>Leerzeichen, ohne Überschriften und Bildunterschriften</w:t>
      </w:r>
      <w:r w:rsidRPr="00973E6C">
        <w:rPr>
          <w:rFonts w:ascii="Tahoma" w:hAnsi="Tahoma" w:cs="Tahoma"/>
          <w:sz w:val="20"/>
          <w:szCs w:val="20"/>
        </w:rPr>
        <w:t>))</w:t>
      </w:r>
    </w:p>
    <w:p w14:paraId="2D8C59AA" w14:textId="0B9AAD88" w:rsidR="0086261A" w:rsidRPr="00EC0B20" w:rsidRDefault="00CD421D" w:rsidP="00EC0B20">
      <w:pPr>
        <w:spacing w:after="120" w:line="288" w:lineRule="auto"/>
        <w:rPr>
          <w:rFonts w:ascii="Tahoma" w:eastAsiaTheme="minorHAnsi" w:hAnsi="Tahoma" w:cs="Tahoma"/>
          <w:sz w:val="20"/>
          <w:szCs w:val="20"/>
        </w:rPr>
      </w:pPr>
      <w:r w:rsidRPr="00973E6C">
        <w:rPr>
          <w:rFonts w:ascii="Tahoma" w:hAnsi="Tahoma" w:cs="Tahoma"/>
        </w:rPr>
        <w:br w:type="page"/>
      </w:r>
    </w:p>
    <w:p w14:paraId="10B7A2D5" w14:textId="52D2CFDF" w:rsidR="00EC0B20" w:rsidRDefault="00EC0B20" w:rsidP="0086261A">
      <w:pPr>
        <w:rPr>
          <w:rFonts w:ascii="Tahoma" w:hAnsi="Tahoma" w:cs="Tahoma"/>
          <w:b/>
          <w:bCs/>
          <w:sz w:val="20"/>
          <w:szCs w:val="20"/>
        </w:rPr>
      </w:pPr>
      <w:r w:rsidRPr="00973E6C">
        <w:rPr>
          <w:rFonts w:ascii="Tahoma" w:hAnsi="Tahoma" w:cs="Tahoma"/>
          <w:b/>
          <w:bCs/>
          <w:sz w:val="20"/>
          <w:szCs w:val="20"/>
        </w:rPr>
        <w:lastRenderedPageBreak/>
        <w:t>Bildvorschau (Fortsetzung)</w:t>
      </w:r>
    </w:p>
    <w:p w14:paraId="463FD532" w14:textId="77777777" w:rsidR="004F38CE" w:rsidRDefault="004F38CE" w:rsidP="0086261A">
      <w:pPr>
        <w:rPr>
          <w:rFonts w:ascii="Tahoma" w:eastAsiaTheme="majorEastAsia" w:hAnsi="Tahoma" w:cs="Tahoma"/>
          <w:bCs/>
          <w:sz w:val="20"/>
          <w:szCs w:val="20"/>
        </w:rPr>
      </w:pPr>
    </w:p>
    <w:p w14:paraId="3E6CF406" w14:textId="1CC85375" w:rsidR="0086261A" w:rsidRPr="00EC0B20" w:rsidRDefault="0086261A" w:rsidP="00EC0B20">
      <w:pPr>
        <w:rPr>
          <w:rFonts w:ascii="Tahoma" w:eastAsiaTheme="majorEastAsia" w:hAnsi="Tahoma" w:cs="Tahoma"/>
          <w:bCs/>
          <w:i/>
          <w:iCs/>
          <w:sz w:val="18"/>
          <w:szCs w:val="18"/>
        </w:rPr>
      </w:pPr>
      <w:r w:rsidRPr="00F156B3">
        <w:rPr>
          <w:rFonts w:ascii="Tahoma" w:hAnsi="Tahoma" w:cs="Tahoma"/>
          <w:i/>
          <w:iCs/>
          <w:noProof/>
          <w:sz w:val="18"/>
          <w:szCs w:val="18"/>
        </w:rPr>
        <w:drawing>
          <wp:anchor distT="0" distB="90170" distL="114300" distR="114300" simplePos="0" relativeHeight="251665408" behindDoc="1" locked="0" layoutInCell="1" allowOverlap="1" wp14:anchorId="2566D6F3" wp14:editId="6B2ECB17">
            <wp:simplePos x="0" y="0"/>
            <wp:positionH relativeFrom="column">
              <wp:posOffset>6019</wp:posOffset>
            </wp:positionH>
            <wp:positionV relativeFrom="paragraph">
              <wp:posOffset>46990</wp:posOffset>
            </wp:positionV>
            <wp:extent cx="2741277" cy="1818000"/>
            <wp:effectExtent l="0" t="0" r="2540" b="0"/>
            <wp:wrapTopAndBottom/>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email">
                      <a:extLst>
                        <a:ext uri="{28A0092B-C50C-407E-A947-70E740481C1C}">
                          <a14:useLocalDpi xmlns:a14="http://schemas.microsoft.com/office/drawing/2010/main"/>
                        </a:ext>
                      </a:extLst>
                    </a:blip>
                    <a:stretch>
                      <a:fillRect/>
                    </a:stretch>
                  </pic:blipFill>
                  <pic:spPr>
                    <a:xfrm>
                      <a:off x="0" y="0"/>
                      <a:ext cx="2741277" cy="1818000"/>
                    </a:xfrm>
                    <a:prstGeom prst="rect">
                      <a:avLst/>
                    </a:prstGeom>
                  </pic:spPr>
                </pic:pic>
              </a:graphicData>
            </a:graphic>
            <wp14:sizeRelH relativeFrom="page">
              <wp14:pctWidth>0</wp14:pctWidth>
            </wp14:sizeRelH>
            <wp14:sizeRelV relativeFrom="page">
              <wp14:pctHeight>0</wp14:pctHeight>
            </wp14:sizeRelV>
          </wp:anchor>
        </w:drawing>
      </w:r>
      <w:r w:rsidR="00CE5503">
        <w:rPr>
          <w:rFonts w:ascii="Tahoma" w:hAnsi="Tahoma" w:cs="Tahoma"/>
          <w:i/>
          <w:iCs/>
          <w:sz w:val="18"/>
          <w:szCs w:val="18"/>
        </w:rPr>
        <w:t xml:space="preserve">Die </w:t>
      </w:r>
      <w:r w:rsidR="00CE5503" w:rsidRPr="00F156B3">
        <w:rPr>
          <w:rFonts w:ascii="Tahoma" w:hAnsi="Tahoma" w:cs="Tahoma"/>
          <w:i/>
          <w:iCs/>
          <w:sz w:val="18"/>
          <w:szCs w:val="18"/>
        </w:rPr>
        <w:t>Fassade besteht aus vertikal montierten und um 90 Grad gedrehte</w:t>
      </w:r>
      <w:r w:rsidR="00DB570D">
        <w:rPr>
          <w:rFonts w:ascii="Tahoma" w:hAnsi="Tahoma" w:cs="Tahoma"/>
          <w:i/>
          <w:iCs/>
          <w:sz w:val="18"/>
          <w:szCs w:val="18"/>
        </w:rPr>
        <w:t>n</w:t>
      </w:r>
      <w:r w:rsidR="00CE5503" w:rsidRPr="00F156B3">
        <w:rPr>
          <w:rFonts w:ascii="Tahoma" w:hAnsi="Tahoma" w:cs="Tahoma"/>
          <w:i/>
          <w:iCs/>
          <w:sz w:val="18"/>
          <w:szCs w:val="18"/>
        </w:rPr>
        <w:t xml:space="preserve"> Lärchenholzlatten.</w:t>
      </w:r>
      <w:r w:rsidR="00CE5503" w:rsidRPr="00EC0B20">
        <w:rPr>
          <w:rFonts w:ascii="Tahoma" w:hAnsi="Tahoma" w:cs="Tahoma"/>
          <w:i/>
          <w:iCs/>
          <w:sz w:val="18"/>
          <w:szCs w:val="18"/>
        </w:rPr>
        <w:t xml:space="preserve"> </w:t>
      </w:r>
      <w:r w:rsidR="00F156B3">
        <w:rPr>
          <w:rFonts w:ascii="Tahoma" w:hAnsi="Tahoma" w:cs="Tahoma"/>
          <w:i/>
          <w:iCs/>
          <w:sz w:val="18"/>
          <w:szCs w:val="18"/>
        </w:rPr>
        <w:t>Die Außenwände sind mit</w:t>
      </w:r>
      <w:r w:rsidR="00CE5503">
        <w:rPr>
          <w:rFonts w:ascii="Tahoma" w:hAnsi="Tahoma" w:cs="Tahoma"/>
          <w:i/>
          <w:iCs/>
          <w:sz w:val="18"/>
          <w:szCs w:val="18"/>
        </w:rPr>
        <w:t xml:space="preserve"> </w:t>
      </w:r>
      <w:r w:rsidRPr="00EC0B20">
        <w:rPr>
          <w:rFonts w:ascii="Tahoma" w:hAnsi="Tahoma" w:cs="Tahoma"/>
          <w:i/>
          <w:iCs/>
          <w:sz w:val="18"/>
          <w:szCs w:val="18"/>
        </w:rPr>
        <w:t xml:space="preserve">GUTEX Thermowall </w:t>
      </w:r>
      <w:r w:rsidR="00F156B3">
        <w:rPr>
          <w:rFonts w:ascii="Tahoma" w:hAnsi="Tahoma" w:cs="Tahoma"/>
          <w:i/>
          <w:iCs/>
          <w:sz w:val="18"/>
          <w:szCs w:val="18"/>
        </w:rPr>
        <w:t>Holzfaserplatten in der Stärke 80 Millimeter gedämmt</w:t>
      </w:r>
      <w:r w:rsidRPr="00EC0B20">
        <w:rPr>
          <w:rFonts w:ascii="Tahoma" w:hAnsi="Tahoma" w:cs="Tahoma"/>
          <w:i/>
          <w:iCs/>
          <w:sz w:val="18"/>
          <w:szCs w:val="18"/>
        </w:rPr>
        <w:t>.</w:t>
      </w:r>
    </w:p>
    <w:p w14:paraId="342F9DFA" w14:textId="77777777" w:rsidR="001D0627" w:rsidRDefault="001D0627" w:rsidP="0086261A">
      <w:pPr>
        <w:widowControl w:val="0"/>
        <w:autoSpaceDE w:val="0"/>
        <w:autoSpaceDN w:val="0"/>
        <w:adjustRightInd w:val="0"/>
        <w:rPr>
          <w:rFonts w:ascii="Tahoma" w:eastAsiaTheme="majorEastAsia" w:hAnsi="Tahoma" w:cs="Tahoma"/>
          <w:bCs/>
          <w:sz w:val="20"/>
          <w:szCs w:val="20"/>
        </w:rPr>
      </w:pPr>
    </w:p>
    <w:p w14:paraId="50FAB0D7" w14:textId="77777777" w:rsidR="004F38CE" w:rsidRPr="00EC0B20" w:rsidRDefault="004F38CE" w:rsidP="0086261A">
      <w:pPr>
        <w:widowControl w:val="0"/>
        <w:autoSpaceDE w:val="0"/>
        <w:autoSpaceDN w:val="0"/>
        <w:adjustRightInd w:val="0"/>
        <w:rPr>
          <w:rFonts w:ascii="Tahoma" w:eastAsiaTheme="majorEastAsia" w:hAnsi="Tahoma" w:cs="Tahoma"/>
          <w:bCs/>
          <w:sz w:val="20"/>
          <w:szCs w:val="20"/>
        </w:rPr>
      </w:pPr>
    </w:p>
    <w:p w14:paraId="376A7C23" w14:textId="6ADC6083" w:rsidR="001D0627" w:rsidRPr="00EC0B20" w:rsidRDefault="00F156B3" w:rsidP="0086261A">
      <w:pPr>
        <w:widowControl w:val="0"/>
        <w:autoSpaceDE w:val="0"/>
        <w:autoSpaceDN w:val="0"/>
        <w:adjustRightInd w:val="0"/>
        <w:rPr>
          <w:rFonts w:ascii="Tahoma" w:eastAsiaTheme="majorEastAsia" w:hAnsi="Tahoma" w:cs="Tahoma"/>
          <w:bCs/>
          <w:sz w:val="20"/>
          <w:szCs w:val="20"/>
        </w:rPr>
      </w:pPr>
      <w:r w:rsidRPr="00EC0B20">
        <w:rPr>
          <w:rFonts w:ascii="Tahoma" w:hAnsi="Tahoma" w:cs="Tahoma"/>
          <w:noProof/>
          <w:sz w:val="20"/>
          <w:szCs w:val="20"/>
        </w:rPr>
        <w:drawing>
          <wp:anchor distT="0" distB="90170" distL="114300" distR="114300" simplePos="0" relativeHeight="251666432" behindDoc="1" locked="0" layoutInCell="1" allowOverlap="1" wp14:anchorId="13153C28" wp14:editId="35A3E256">
            <wp:simplePos x="0" y="0"/>
            <wp:positionH relativeFrom="column">
              <wp:posOffset>3810</wp:posOffset>
            </wp:positionH>
            <wp:positionV relativeFrom="paragraph">
              <wp:posOffset>188567</wp:posOffset>
            </wp:positionV>
            <wp:extent cx="2800800" cy="1818000"/>
            <wp:effectExtent l="0" t="0" r="0" b="0"/>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email">
                      <a:extLst>
                        <a:ext uri="{28A0092B-C50C-407E-A947-70E740481C1C}">
                          <a14:useLocalDpi xmlns:a14="http://schemas.microsoft.com/office/drawing/2010/main"/>
                        </a:ext>
                      </a:extLst>
                    </a:blip>
                    <a:stretch>
                      <a:fillRect/>
                    </a:stretch>
                  </pic:blipFill>
                  <pic:spPr>
                    <a:xfrm>
                      <a:off x="0" y="0"/>
                      <a:ext cx="2800800" cy="1818000"/>
                    </a:xfrm>
                    <a:prstGeom prst="rect">
                      <a:avLst/>
                    </a:prstGeom>
                  </pic:spPr>
                </pic:pic>
              </a:graphicData>
            </a:graphic>
            <wp14:sizeRelH relativeFrom="page">
              <wp14:pctWidth>0</wp14:pctWidth>
            </wp14:sizeRelH>
            <wp14:sizeRelV relativeFrom="page">
              <wp14:pctHeight>0</wp14:pctHeight>
            </wp14:sizeRelV>
          </wp:anchor>
        </w:drawing>
      </w:r>
    </w:p>
    <w:p w14:paraId="08B44453" w14:textId="09B7904B" w:rsidR="00CD6C57" w:rsidRPr="00F156B3" w:rsidRDefault="00CD6C57" w:rsidP="00F156B3">
      <w:pPr>
        <w:rPr>
          <w:rFonts w:ascii="Tahoma" w:hAnsi="Tahoma" w:cs="Tahoma"/>
          <w:i/>
          <w:iCs/>
          <w:sz w:val="18"/>
          <w:szCs w:val="18"/>
        </w:rPr>
      </w:pPr>
      <w:r w:rsidRPr="00F156B3">
        <w:rPr>
          <w:rFonts w:ascii="Tahoma" w:hAnsi="Tahoma" w:cs="Tahoma"/>
          <w:i/>
          <w:iCs/>
          <w:sz w:val="18"/>
          <w:szCs w:val="18"/>
        </w:rPr>
        <w:t>In den Wohnräumen sorg</w:t>
      </w:r>
      <w:r w:rsidR="00F156B3">
        <w:rPr>
          <w:rFonts w:ascii="Tahoma" w:hAnsi="Tahoma" w:cs="Tahoma"/>
          <w:i/>
          <w:iCs/>
          <w:sz w:val="18"/>
          <w:szCs w:val="18"/>
        </w:rPr>
        <w:t>en</w:t>
      </w:r>
      <w:r w:rsidRPr="00F156B3">
        <w:rPr>
          <w:rFonts w:ascii="Tahoma" w:hAnsi="Tahoma" w:cs="Tahoma"/>
          <w:i/>
          <w:iCs/>
          <w:sz w:val="18"/>
          <w:szCs w:val="18"/>
        </w:rPr>
        <w:t xml:space="preserve"> GUTEX </w:t>
      </w:r>
      <w:proofErr w:type="spellStart"/>
      <w:r w:rsidRPr="00F156B3">
        <w:rPr>
          <w:rFonts w:ascii="Tahoma" w:hAnsi="Tahoma" w:cs="Tahoma"/>
          <w:i/>
          <w:iCs/>
          <w:sz w:val="18"/>
          <w:szCs w:val="18"/>
        </w:rPr>
        <w:t>Thermoinstal</w:t>
      </w:r>
      <w:proofErr w:type="spellEnd"/>
      <w:r w:rsidRPr="00F156B3">
        <w:rPr>
          <w:rFonts w:ascii="Tahoma" w:hAnsi="Tahoma" w:cs="Tahoma"/>
          <w:i/>
          <w:iCs/>
          <w:sz w:val="18"/>
          <w:szCs w:val="18"/>
        </w:rPr>
        <w:t xml:space="preserve"> </w:t>
      </w:r>
      <w:r w:rsidR="00F156B3">
        <w:rPr>
          <w:rFonts w:ascii="Tahoma" w:hAnsi="Tahoma" w:cs="Tahoma"/>
          <w:i/>
          <w:iCs/>
          <w:sz w:val="18"/>
          <w:szCs w:val="18"/>
        </w:rPr>
        <w:t xml:space="preserve">Holzfaserplatten </w:t>
      </w:r>
      <w:r w:rsidR="00B85EB8">
        <w:rPr>
          <w:rFonts w:ascii="Tahoma" w:hAnsi="Tahoma" w:cs="Tahoma"/>
          <w:i/>
          <w:iCs/>
          <w:sz w:val="18"/>
          <w:szCs w:val="18"/>
        </w:rPr>
        <w:t>dank</w:t>
      </w:r>
      <w:r w:rsidR="001F358E">
        <w:rPr>
          <w:rFonts w:ascii="Tahoma" w:hAnsi="Tahoma" w:cs="Tahoma"/>
          <w:i/>
          <w:iCs/>
          <w:sz w:val="18"/>
          <w:szCs w:val="18"/>
        </w:rPr>
        <w:t xml:space="preserve"> ihre</w:t>
      </w:r>
      <w:r w:rsidR="00B85EB8">
        <w:rPr>
          <w:rFonts w:ascii="Tahoma" w:hAnsi="Tahoma" w:cs="Tahoma"/>
          <w:i/>
          <w:iCs/>
          <w:sz w:val="18"/>
          <w:szCs w:val="18"/>
        </w:rPr>
        <w:t>r</w:t>
      </w:r>
      <w:r w:rsidRPr="00F156B3">
        <w:rPr>
          <w:rFonts w:ascii="Tahoma" w:hAnsi="Tahoma" w:cs="Tahoma"/>
          <w:i/>
          <w:iCs/>
          <w:sz w:val="18"/>
          <w:szCs w:val="18"/>
        </w:rPr>
        <w:t xml:space="preserve"> diffusionsoffenen </w:t>
      </w:r>
      <w:r w:rsidR="001F358E">
        <w:rPr>
          <w:rFonts w:ascii="Tahoma" w:hAnsi="Tahoma" w:cs="Tahoma"/>
          <w:i/>
          <w:iCs/>
          <w:sz w:val="18"/>
          <w:szCs w:val="18"/>
        </w:rPr>
        <w:t>Produkteigenschaft</w:t>
      </w:r>
      <w:r w:rsidR="001F358E" w:rsidRPr="00F156B3">
        <w:rPr>
          <w:rFonts w:ascii="Tahoma" w:hAnsi="Tahoma" w:cs="Tahoma"/>
          <w:i/>
          <w:iCs/>
          <w:sz w:val="18"/>
          <w:szCs w:val="18"/>
        </w:rPr>
        <w:t xml:space="preserve"> </w:t>
      </w:r>
      <w:r w:rsidRPr="00F156B3">
        <w:rPr>
          <w:rFonts w:ascii="Tahoma" w:hAnsi="Tahoma" w:cs="Tahoma"/>
          <w:i/>
          <w:iCs/>
          <w:sz w:val="18"/>
          <w:szCs w:val="18"/>
        </w:rPr>
        <w:t xml:space="preserve">für ein angenehmes Raumklima. </w:t>
      </w:r>
    </w:p>
    <w:p w14:paraId="026DCE86" w14:textId="3B5E159D" w:rsidR="00CD6C57" w:rsidRPr="00EC0B20" w:rsidRDefault="004F38CE" w:rsidP="0086261A">
      <w:pPr>
        <w:widowControl w:val="0"/>
        <w:autoSpaceDE w:val="0"/>
        <w:autoSpaceDN w:val="0"/>
        <w:adjustRightInd w:val="0"/>
        <w:rPr>
          <w:rFonts w:ascii="Tahoma" w:eastAsiaTheme="majorEastAsia" w:hAnsi="Tahoma" w:cs="Tahoma"/>
          <w:bCs/>
          <w:sz w:val="20"/>
          <w:szCs w:val="20"/>
        </w:rPr>
      </w:pPr>
      <w:r w:rsidRPr="00EC0B20">
        <w:rPr>
          <w:rFonts w:ascii="Tahoma" w:hAnsi="Tahoma" w:cs="Tahoma"/>
          <w:noProof/>
          <w:sz w:val="20"/>
          <w:szCs w:val="20"/>
        </w:rPr>
        <w:lastRenderedPageBreak/>
        <w:drawing>
          <wp:anchor distT="0" distB="90170" distL="114300" distR="114300" simplePos="0" relativeHeight="251667456" behindDoc="1" locked="0" layoutInCell="1" allowOverlap="1" wp14:anchorId="3EBCD6BA" wp14:editId="7824C4EE">
            <wp:simplePos x="0" y="0"/>
            <wp:positionH relativeFrom="column">
              <wp:posOffset>-1270</wp:posOffset>
            </wp:positionH>
            <wp:positionV relativeFrom="paragraph">
              <wp:posOffset>208915</wp:posOffset>
            </wp:positionV>
            <wp:extent cx="2800800" cy="2376000"/>
            <wp:effectExtent l="0" t="0" r="0" b="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rotWithShape="1">
                    <a:blip r:embed="rId10" cstate="email">
                      <a:extLst>
                        <a:ext uri="{28A0092B-C50C-407E-A947-70E740481C1C}">
                          <a14:useLocalDpi xmlns:a14="http://schemas.microsoft.com/office/drawing/2010/main"/>
                        </a:ext>
                      </a:extLst>
                    </a:blip>
                    <a:srcRect/>
                    <a:stretch/>
                  </pic:blipFill>
                  <pic:spPr bwMode="auto">
                    <a:xfrm>
                      <a:off x="0" y="0"/>
                      <a:ext cx="2800800" cy="2376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F5F1FA8" w14:textId="06B2D689" w:rsidR="0076100B" w:rsidRPr="0076100B" w:rsidRDefault="00DB570D" w:rsidP="0076100B">
      <w:pPr>
        <w:shd w:val="clear" w:color="auto" w:fill="FFFFFF"/>
        <w:spacing w:after="120" w:line="288" w:lineRule="auto"/>
        <w:rPr>
          <w:rFonts w:ascii="Tahoma" w:hAnsi="Tahoma" w:cs="Tahoma"/>
          <w:i/>
          <w:iCs/>
          <w:sz w:val="18"/>
          <w:szCs w:val="18"/>
        </w:rPr>
      </w:pPr>
      <w:r w:rsidRPr="00DB570D">
        <w:rPr>
          <w:rFonts w:ascii="Tahoma" w:hAnsi="Tahoma" w:cs="Tahoma"/>
          <w:i/>
          <w:iCs/>
          <w:sz w:val="18"/>
          <w:szCs w:val="18"/>
        </w:rPr>
        <w:t xml:space="preserve">Um Passivhaus-Niveau zu erreichen, wurden Außenwände, Innenräume und </w:t>
      </w:r>
      <w:r w:rsidR="001F358E">
        <w:rPr>
          <w:rFonts w:ascii="Tahoma" w:hAnsi="Tahoma" w:cs="Tahoma"/>
          <w:i/>
          <w:iCs/>
          <w:sz w:val="18"/>
          <w:szCs w:val="18"/>
        </w:rPr>
        <w:t xml:space="preserve">das </w:t>
      </w:r>
      <w:r w:rsidRPr="00DB570D">
        <w:rPr>
          <w:rFonts w:ascii="Tahoma" w:hAnsi="Tahoma" w:cs="Tahoma"/>
          <w:i/>
          <w:iCs/>
          <w:sz w:val="18"/>
          <w:szCs w:val="18"/>
        </w:rPr>
        <w:t xml:space="preserve">Dach </w:t>
      </w:r>
      <w:r w:rsidR="0076100B">
        <w:rPr>
          <w:rFonts w:ascii="Tahoma" w:hAnsi="Tahoma" w:cs="Tahoma"/>
          <w:i/>
          <w:iCs/>
          <w:sz w:val="18"/>
          <w:szCs w:val="18"/>
        </w:rPr>
        <w:t xml:space="preserve">des Holzskelettbaus </w:t>
      </w:r>
      <w:r w:rsidRPr="00DB570D">
        <w:rPr>
          <w:rFonts w:ascii="Tahoma" w:hAnsi="Tahoma" w:cs="Tahoma"/>
          <w:i/>
          <w:iCs/>
          <w:sz w:val="18"/>
          <w:szCs w:val="18"/>
        </w:rPr>
        <w:t>mit ökologischer Holzfaserdämmung von GUTEX gedämmt.</w:t>
      </w:r>
      <w:r w:rsidR="0076100B">
        <w:rPr>
          <w:rFonts w:ascii="Tahoma" w:hAnsi="Tahoma" w:cs="Tahoma"/>
          <w:i/>
          <w:iCs/>
          <w:sz w:val="18"/>
          <w:szCs w:val="18"/>
        </w:rPr>
        <w:t xml:space="preserve"> </w:t>
      </w:r>
      <w:r w:rsidR="0076100B" w:rsidRPr="0076100B">
        <w:rPr>
          <w:rFonts w:ascii="Tahoma" w:hAnsi="Tahoma" w:cs="Tahoma"/>
          <w:i/>
          <w:iCs/>
          <w:sz w:val="18"/>
          <w:szCs w:val="18"/>
        </w:rPr>
        <w:t>Die verbauten Holzfaser</w:t>
      </w:r>
      <w:r w:rsidR="0076100B">
        <w:rPr>
          <w:rFonts w:ascii="Tahoma" w:hAnsi="Tahoma" w:cs="Tahoma"/>
          <w:i/>
          <w:iCs/>
          <w:sz w:val="18"/>
          <w:szCs w:val="18"/>
        </w:rPr>
        <w:t>platten</w:t>
      </w:r>
      <w:r w:rsidR="0076100B" w:rsidRPr="0076100B">
        <w:rPr>
          <w:rFonts w:ascii="Tahoma" w:hAnsi="Tahoma" w:cs="Tahoma"/>
          <w:i/>
          <w:iCs/>
          <w:sz w:val="18"/>
          <w:szCs w:val="18"/>
        </w:rPr>
        <w:t xml:space="preserve"> sind </w:t>
      </w:r>
      <w:r w:rsidR="001F358E">
        <w:rPr>
          <w:rFonts w:ascii="Tahoma" w:hAnsi="Tahoma" w:cs="Tahoma"/>
          <w:i/>
          <w:iCs/>
          <w:sz w:val="18"/>
          <w:szCs w:val="18"/>
        </w:rPr>
        <w:t>recyclingfähig</w:t>
      </w:r>
      <w:r w:rsidR="001F358E" w:rsidRPr="0076100B">
        <w:rPr>
          <w:rFonts w:ascii="Tahoma" w:hAnsi="Tahoma" w:cs="Tahoma"/>
          <w:i/>
          <w:iCs/>
          <w:sz w:val="18"/>
          <w:szCs w:val="18"/>
        </w:rPr>
        <w:t xml:space="preserve"> </w:t>
      </w:r>
      <w:r w:rsidR="0076100B" w:rsidRPr="0076100B">
        <w:rPr>
          <w:rFonts w:ascii="Tahoma" w:hAnsi="Tahoma" w:cs="Tahoma"/>
          <w:i/>
          <w:iCs/>
          <w:sz w:val="18"/>
          <w:szCs w:val="18"/>
        </w:rPr>
        <w:t xml:space="preserve">und </w:t>
      </w:r>
      <w:r w:rsidR="001F358E">
        <w:rPr>
          <w:rFonts w:ascii="Tahoma" w:hAnsi="Tahoma" w:cs="Tahoma"/>
          <w:i/>
          <w:iCs/>
          <w:sz w:val="18"/>
          <w:szCs w:val="18"/>
        </w:rPr>
        <w:t>baubiologisch unbedenklich, wie die</w:t>
      </w:r>
      <w:r w:rsidR="001F358E" w:rsidRPr="0076100B">
        <w:rPr>
          <w:rFonts w:ascii="Tahoma" w:hAnsi="Tahoma" w:cs="Tahoma"/>
          <w:i/>
          <w:iCs/>
          <w:sz w:val="18"/>
          <w:szCs w:val="18"/>
        </w:rPr>
        <w:t xml:space="preserve"> </w:t>
      </w:r>
      <w:r w:rsidR="001F358E">
        <w:rPr>
          <w:rFonts w:ascii="Tahoma" w:hAnsi="Tahoma" w:cs="Tahoma"/>
          <w:i/>
          <w:iCs/>
          <w:sz w:val="18"/>
          <w:szCs w:val="18"/>
        </w:rPr>
        <w:t>„</w:t>
      </w:r>
      <w:proofErr w:type="spellStart"/>
      <w:r w:rsidR="0076100B" w:rsidRPr="0076100B">
        <w:rPr>
          <w:rFonts w:ascii="Tahoma" w:hAnsi="Tahoma" w:cs="Tahoma"/>
          <w:i/>
          <w:iCs/>
          <w:sz w:val="18"/>
          <w:szCs w:val="18"/>
        </w:rPr>
        <w:t>natureplus</w:t>
      </w:r>
      <w:proofErr w:type="spellEnd"/>
      <w:r w:rsidR="001F358E">
        <w:rPr>
          <w:rFonts w:ascii="Tahoma" w:hAnsi="Tahoma" w:cs="Tahoma"/>
          <w:i/>
          <w:iCs/>
          <w:sz w:val="18"/>
          <w:szCs w:val="18"/>
        </w:rPr>
        <w:t>“</w:t>
      </w:r>
      <w:r w:rsidR="0076100B" w:rsidRPr="0076100B">
        <w:rPr>
          <w:rFonts w:ascii="Tahoma" w:hAnsi="Tahoma" w:cs="Tahoma"/>
          <w:i/>
          <w:iCs/>
          <w:sz w:val="18"/>
          <w:szCs w:val="18"/>
        </w:rPr>
        <w:t xml:space="preserve">-Zertifizierung </w:t>
      </w:r>
      <w:r w:rsidR="001F358E">
        <w:rPr>
          <w:rFonts w:ascii="Tahoma" w:hAnsi="Tahoma" w:cs="Tahoma"/>
          <w:i/>
          <w:iCs/>
          <w:sz w:val="18"/>
          <w:szCs w:val="18"/>
        </w:rPr>
        <w:t>bestätigt</w:t>
      </w:r>
      <w:r w:rsidR="0076100B" w:rsidRPr="0076100B">
        <w:rPr>
          <w:rFonts w:ascii="Tahoma" w:hAnsi="Tahoma" w:cs="Tahoma"/>
          <w:i/>
          <w:iCs/>
          <w:sz w:val="18"/>
          <w:szCs w:val="18"/>
        </w:rPr>
        <w:t>.</w:t>
      </w:r>
    </w:p>
    <w:p w14:paraId="175E7AB6" w14:textId="4F4E357D" w:rsidR="00DB570D" w:rsidRPr="0076100B" w:rsidRDefault="00DB570D" w:rsidP="00DB570D">
      <w:pPr>
        <w:rPr>
          <w:rFonts w:ascii="Tahoma" w:hAnsi="Tahoma" w:cs="Tahoma"/>
          <w:sz w:val="20"/>
          <w:szCs w:val="20"/>
        </w:rPr>
      </w:pPr>
    </w:p>
    <w:p w14:paraId="00CFA100" w14:textId="721DE3DE" w:rsidR="00CD6C57" w:rsidRDefault="00CD6C57" w:rsidP="0086261A">
      <w:pPr>
        <w:widowControl w:val="0"/>
        <w:autoSpaceDE w:val="0"/>
        <w:autoSpaceDN w:val="0"/>
        <w:adjustRightInd w:val="0"/>
        <w:rPr>
          <w:rFonts w:ascii="Tahoma" w:eastAsiaTheme="majorEastAsia" w:hAnsi="Tahoma" w:cs="Tahoma"/>
          <w:bCs/>
          <w:sz w:val="20"/>
          <w:szCs w:val="20"/>
        </w:rPr>
      </w:pPr>
    </w:p>
    <w:p w14:paraId="1229F377"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077B10C6"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24C3EDB2" w14:textId="6E6DDB18" w:rsidR="00DB570D" w:rsidRDefault="00DB570D" w:rsidP="0086261A">
      <w:pPr>
        <w:widowControl w:val="0"/>
        <w:autoSpaceDE w:val="0"/>
        <w:autoSpaceDN w:val="0"/>
        <w:adjustRightInd w:val="0"/>
        <w:rPr>
          <w:rFonts w:ascii="Tahoma" w:eastAsiaTheme="majorEastAsia" w:hAnsi="Tahoma" w:cs="Tahoma"/>
          <w:bCs/>
          <w:sz w:val="20"/>
          <w:szCs w:val="20"/>
        </w:rPr>
      </w:pPr>
      <w:r w:rsidRPr="00EC0B20">
        <w:rPr>
          <w:rFonts w:ascii="Tahoma" w:hAnsi="Tahoma" w:cs="Tahoma"/>
          <w:noProof/>
          <w:sz w:val="20"/>
          <w:szCs w:val="20"/>
        </w:rPr>
        <w:drawing>
          <wp:anchor distT="0" distB="90170" distL="114300" distR="114300" simplePos="0" relativeHeight="251669504" behindDoc="1" locked="0" layoutInCell="1" allowOverlap="1" wp14:anchorId="5B1E4320" wp14:editId="59D26976">
            <wp:simplePos x="0" y="0"/>
            <wp:positionH relativeFrom="column">
              <wp:posOffset>-1145</wp:posOffset>
            </wp:positionH>
            <wp:positionV relativeFrom="paragraph">
              <wp:posOffset>181922</wp:posOffset>
            </wp:positionV>
            <wp:extent cx="2800800" cy="1861200"/>
            <wp:effectExtent l="0" t="0" r="6350" b="5715"/>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1" cstate="email">
                      <a:extLst>
                        <a:ext uri="{28A0092B-C50C-407E-A947-70E740481C1C}">
                          <a14:useLocalDpi xmlns:a14="http://schemas.microsoft.com/office/drawing/2010/main"/>
                        </a:ext>
                      </a:extLst>
                    </a:blip>
                    <a:stretch>
                      <a:fillRect/>
                    </a:stretch>
                  </pic:blipFill>
                  <pic:spPr>
                    <a:xfrm>
                      <a:off x="0" y="0"/>
                      <a:ext cx="2800800" cy="1861200"/>
                    </a:xfrm>
                    <a:prstGeom prst="rect">
                      <a:avLst/>
                    </a:prstGeom>
                  </pic:spPr>
                </pic:pic>
              </a:graphicData>
            </a:graphic>
            <wp14:sizeRelH relativeFrom="page">
              <wp14:pctWidth>0</wp14:pctWidth>
            </wp14:sizeRelH>
            <wp14:sizeRelV relativeFrom="page">
              <wp14:pctHeight>0</wp14:pctHeight>
            </wp14:sizeRelV>
          </wp:anchor>
        </w:drawing>
      </w:r>
    </w:p>
    <w:p w14:paraId="6A957305" w14:textId="15DD0191" w:rsidR="00DB570D" w:rsidRPr="00DB570D" w:rsidRDefault="00DB570D" w:rsidP="00DB570D">
      <w:pPr>
        <w:widowControl w:val="0"/>
        <w:autoSpaceDE w:val="0"/>
        <w:autoSpaceDN w:val="0"/>
        <w:adjustRightInd w:val="0"/>
        <w:spacing w:line="276" w:lineRule="auto"/>
        <w:rPr>
          <w:rFonts w:ascii="Tahoma" w:hAnsi="Tahoma" w:cs="Tahoma"/>
          <w:i/>
          <w:iCs/>
          <w:sz w:val="18"/>
          <w:szCs w:val="18"/>
        </w:rPr>
      </w:pPr>
      <w:r w:rsidRPr="00DB570D">
        <w:rPr>
          <w:rFonts w:ascii="Tahoma" w:hAnsi="Tahoma" w:cs="Tahoma"/>
          <w:i/>
          <w:iCs/>
          <w:sz w:val="18"/>
          <w:szCs w:val="18"/>
        </w:rPr>
        <w:t>Die großformatigen Dämmplatten aus Holzfasern ließen sich dank ihrer hohen Maßgenauigkeit schnell und passgenau verarbeiten. Sie wurden vor Ort einfach mit einer gängigen Dämmstoffsäge zugeschnitten.</w:t>
      </w:r>
    </w:p>
    <w:p w14:paraId="2CD4CD8C" w14:textId="706AA8EC" w:rsidR="00DB570D" w:rsidRDefault="00DB570D" w:rsidP="0086261A">
      <w:pPr>
        <w:widowControl w:val="0"/>
        <w:autoSpaceDE w:val="0"/>
        <w:autoSpaceDN w:val="0"/>
        <w:adjustRightInd w:val="0"/>
        <w:rPr>
          <w:rFonts w:ascii="Tahoma" w:eastAsiaTheme="majorEastAsia" w:hAnsi="Tahoma" w:cs="Tahoma"/>
          <w:bCs/>
          <w:sz w:val="20"/>
          <w:szCs w:val="20"/>
        </w:rPr>
      </w:pPr>
    </w:p>
    <w:p w14:paraId="4D22F729" w14:textId="69989040" w:rsidR="00DB570D" w:rsidRDefault="00DB570D" w:rsidP="0086261A">
      <w:pPr>
        <w:widowControl w:val="0"/>
        <w:autoSpaceDE w:val="0"/>
        <w:autoSpaceDN w:val="0"/>
        <w:adjustRightInd w:val="0"/>
        <w:rPr>
          <w:rFonts w:ascii="Tahoma" w:eastAsiaTheme="majorEastAsia" w:hAnsi="Tahoma" w:cs="Tahoma"/>
          <w:bCs/>
          <w:sz w:val="20"/>
          <w:szCs w:val="20"/>
        </w:rPr>
      </w:pPr>
    </w:p>
    <w:p w14:paraId="6F8910D3" w14:textId="2D77BF8F" w:rsidR="00DB570D" w:rsidRDefault="00DB570D" w:rsidP="0086261A">
      <w:pPr>
        <w:widowControl w:val="0"/>
        <w:autoSpaceDE w:val="0"/>
        <w:autoSpaceDN w:val="0"/>
        <w:adjustRightInd w:val="0"/>
        <w:rPr>
          <w:rFonts w:ascii="Tahoma" w:eastAsiaTheme="majorEastAsia" w:hAnsi="Tahoma" w:cs="Tahoma"/>
          <w:bCs/>
          <w:sz w:val="20"/>
          <w:szCs w:val="20"/>
        </w:rPr>
      </w:pPr>
    </w:p>
    <w:p w14:paraId="6C1650F4"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5C4BE56C"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23202875"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1FB977B0"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6745FFE3"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793F05F9"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6CC98DB4"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6BD67D38"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23425E1E" w14:textId="5A91C934" w:rsidR="00DB570D" w:rsidRPr="00DB570D" w:rsidRDefault="00DB570D" w:rsidP="00DB570D">
      <w:pPr>
        <w:widowControl w:val="0"/>
        <w:autoSpaceDE w:val="0"/>
        <w:autoSpaceDN w:val="0"/>
        <w:adjustRightInd w:val="0"/>
        <w:rPr>
          <w:rFonts w:ascii="Tahoma" w:eastAsiaTheme="majorEastAsia" w:hAnsi="Tahoma" w:cs="Tahoma"/>
          <w:bCs/>
          <w:sz w:val="20"/>
          <w:szCs w:val="20"/>
        </w:rPr>
      </w:pPr>
      <w:r w:rsidRPr="00DB570D">
        <w:rPr>
          <w:rFonts w:ascii="Tahoma" w:hAnsi="Tahoma" w:cs="Tahoma"/>
          <w:i/>
          <w:iCs/>
          <w:noProof/>
          <w:sz w:val="18"/>
          <w:szCs w:val="18"/>
        </w:rPr>
        <w:drawing>
          <wp:anchor distT="0" distB="90170" distL="114300" distR="114300" simplePos="0" relativeHeight="251671552" behindDoc="1" locked="0" layoutInCell="1" allowOverlap="1" wp14:anchorId="3C78E973" wp14:editId="75730D4E">
            <wp:simplePos x="0" y="0"/>
            <wp:positionH relativeFrom="column">
              <wp:posOffset>0</wp:posOffset>
            </wp:positionH>
            <wp:positionV relativeFrom="paragraph">
              <wp:posOffset>72</wp:posOffset>
            </wp:positionV>
            <wp:extent cx="2800800" cy="2563200"/>
            <wp:effectExtent l="0" t="0" r="6350" b="2540"/>
            <wp:wrapTopAndBottom/>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12" cstate="email">
                      <a:extLst>
                        <a:ext uri="{28A0092B-C50C-407E-A947-70E740481C1C}">
                          <a14:useLocalDpi xmlns:a14="http://schemas.microsoft.com/office/drawing/2010/main"/>
                        </a:ext>
                      </a:extLst>
                    </a:blip>
                    <a:srcRect/>
                    <a:stretch/>
                  </pic:blipFill>
                  <pic:spPr bwMode="auto">
                    <a:xfrm>
                      <a:off x="0" y="0"/>
                      <a:ext cx="2800800" cy="2563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B570D">
        <w:rPr>
          <w:rFonts w:ascii="Tahoma" w:hAnsi="Tahoma" w:cs="Tahoma"/>
          <w:i/>
          <w:iCs/>
          <w:sz w:val="18"/>
          <w:szCs w:val="18"/>
        </w:rPr>
        <w:t>Mit GUTEX Multiplex-top lassen sich ab 15° Dachneigung dank Nut-Feder-Profilierung regensichere Holzfaserdämmungen mit geringen Aufbauhöhen realisieren. Eine zusätzliche Abdeckung oder Abklebung der Plattenstöße ist nicht notwendig.</w:t>
      </w:r>
    </w:p>
    <w:p w14:paraId="205B8607" w14:textId="77777777" w:rsidR="00DB570D" w:rsidRDefault="00DB570D" w:rsidP="0086261A">
      <w:pPr>
        <w:widowControl w:val="0"/>
        <w:autoSpaceDE w:val="0"/>
        <w:autoSpaceDN w:val="0"/>
        <w:adjustRightInd w:val="0"/>
        <w:rPr>
          <w:rFonts w:ascii="Tahoma" w:eastAsiaTheme="majorEastAsia" w:hAnsi="Tahoma" w:cs="Tahoma"/>
          <w:bCs/>
          <w:sz w:val="20"/>
          <w:szCs w:val="20"/>
        </w:rPr>
      </w:pPr>
    </w:p>
    <w:p w14:paraId="49ED5CBC" w14:textId="4CBD5527" w:rsidR="00F07477" w:rsidRPr="00D17D88" w:rsidRDefault="001804DE" w:rsidP="00BE10A9">
      <w:pPr>
        <w:spacing w:line="288" w:lineRule="auto"/>
        <w:rPr>
          <w:rFonts w:ascii="Tahoma" w:hAnsi="Tahoma" w:cs="Tahoma"/>
        </w:rPr>
      </w:pPr>
      <w:r w:rsidRPr="00973E6C">
        <w:rPr>
          <w:rFonts w:ascii="Tahoma" w:hAnsi="Tahoma" w:cs="Tahoma"/>
        </w:rPr>
        <w:br w:type="page"/>
      </w:r>
    </w:p>
    <w:p w14:paraId="3295CCB9" w14:textId="0739A7F7" w:rsidR="00742602" w:rsidRPr="00973E6C" w:rsidRDefault="00742602" w:rsidP="00973E6C">
      <w:pPr>
        <w:spacing w:after="120" w:line="288" w:lineRule="auto"/>
        <w:rPr>
          <w:rFonts w:ascii="Tahoma" w:hAnsi="Tahoma" w:cs="Tahoma"/>
          <w:b/>
          <w:bCs/>
          <w:sz w:val="20"/>
          <w:szCs w:val="20"/>
        </w:rPr>
      </w:pPr>
      <w:r w:rsidRPr="00973E6C">
        <w:rPr>
          <w:rFonts w:ascii="Tahoma" w:hAnsi="Tahoma" w:cs="Tahoma"/>
          <w:b/>
          <w:bCs/>
          <w:sz w:val="20"/>
          <w:szCs w:val="20"/>
        </w:rPr>
        <w:lastRenderedPageBreak/>
        <w:t>Unternehmensprofil</w:t>
      </w:r>
    </w:p>
    <w:p w14:paraId="37DBA575" w14:textId="76AA29FF"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GUTEX macht seit 1932 das Beste aus Holz und ist Experte für klimapositive Holzfaserdämmung in den Bereichen Fassade, Dach und Ausbau. Die innovativen Produkte und Systeme bestehen aus zertifiziertem Nadelholz, das aus regionaler Forstwirtschaft stammt und am Firmensitz in Waldshut-Tiengen sowie in Eschbach im Breisgau nach umweltschonenden Standards verarbeitet wird. Mit individueller Beratung und Services unterstützt GUTEX den Baustoff- und Holzhandel, Architekten, Planer, Handwerker und Bauherren dabei, behagliche Lebensräume im Einklang mit der Natur zu schaffen. Das in 4. Generation geführte Familienunternehmen beschäftigt mehr als 300 Mitarbeitende und generiert rund 116 Millionen Euro Umsatz im Jahr mit allen Arten der Holzfaserdämmung: Platten, Matten und loser Einblasdämmung.</w:t>
      </w:r>
    </w:p>
    <w:p w14:paraId="144BE74B"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 xml:space="preserve">Weitere Informationen über Unternehmen und Produkte finden Sie hier: </w:t>
      </w:r>
      <w:hyperlink r:id="rId13" w:history="1">
        <w:r w:rsidRPr="00973E6C">
          <w:rPr>
            <w:rStyle w:val="Hyperlink"/>
            <w:rFonts w:ascii="Tahoma" w:hAnsi="Tahoma" w:cs="Tahoma"/>
            <w:color w:val="auto"/>
            <w:szCs w:val="20"/>
          </w:rPr>
          <w:t>www.gutex.de</w:t>
        </w:r>
      </w:hyperlink>
    </w:p>
    <w:p w14:paraId="3EF4ECE2" w14:textId="77777777" w:rsidR="00742602" w:rsidRPr="00973E6C" w:rsidRDefault="00742602" w:rsidP="00973E6C">
      <w:pPr>
        <w:pStyle w:val="berschrift4"/>
        <w:spacing w:after="120" w:line="288" w:lineRule="auto"/>
        <w:rPr>
          <w:rFonts w:ascii="Tahoma" w:hAnsi="Tahoma" w:cs="Tahoma"/>
          <w:color w:val="auto"/>
          <w:sz w:val="20"/>
          <w:szCs w:val="20"/>
        </w:rPr>
      </w:pPr>
    </w:p>
    <w:p w14:paraId="55306AA1" w14:textId="77777777" w:rsidR="00742602" w:rsidRPr="00973E6C" w:rsidRDefault="00742602" w:rsidP="00973E6C">
      <w:pPr>
        <w:pStyle w:val="berschrift4"/>
        <w:spacing w:after="120" w:line="288" w:lineRule="auto"/>
        <w:rPr>
          <w:rFonts w:ascii="Tahoma" w:hAnsi="Tahoma" w:cs="Tahoma"/>
          <w:b w:val="0"/>
          <w:bCs/>
          <w:color w:val="auto"/>
          <w:sz w:val="28"/>
          <w:szCs w:val="22"/>
        </w:rPr>
      </w:pPr>
      <w:r w:rsidRPr="00973E6C">
        <w:rPr>
          <w:rFonts w:ascii="Tahoma" w:hAnsi="Tahoma" w:cs="Tahoma"/>
          <w:b w:val="0"/>
          <w:bCs/>
          <w:color w:val="auto"/>
          <w:sz w:val="28"/>
          <w:szCs w:val="22"/>
        </w:rPr>
        <w:t>Ansprechpartner für die Presse</w:t>
      </w:r>
    </w:p>
    <w:p w14:paraId="46353FDD" w14:textId="77777777" w:rsidR="00454BEC" w:rsidRPr="00C90720" w:rsidRDefault="00454BEC" w:rsidP="00454BEC">
      <w:pPr>
        <w:pStyle w:val="Kontakt"/>
        <w:spacing w:after="120" w:line="288" w:lineRule="auto"/>
        <w:rPr>
          <w:rFonts w:ascii="Tahoma" w:hAnsi="Tahoma" w:cs="Tahoma"/>
          <w:color w:val="auto"/>
          <w:szCs w:val="20"/>
        </w:rPr>
      </w:pPr>
      <w:r w:rsidRPr="00C90720">
        <w:rPr>
          <w:rFonts w:ascii="Tahoma" w:hAnsi="Tahoma" w:cs="Tahoma"/>
          <w:b/>
          <w:color w:val="auto"/>
          <w:szCs w:val="20"/>
        </w:rPr>
        <w:t>GUTEX</w:t>
      </w:r>
      <w:r w:rsidRPr="00C90720">
        <w:rPr>
          <w:rFonts w:ascii="Tahoma" w:hAnsi="Tahoma" w:cs="Tahoma"/>
          <w:b/>
          <w:color w:val="auto"/>
          <w:szCs w:val="20"/>
        </w:rPr>
        <w:tab/>
      </w:r>
      <w:r w:rsidRPr="00C90720">
        <w:rPr>
          <w:rFonts w:ascii="Tahoma" w:hAnsi="Tahoma" w:cs="Tahoma"/>
          <w:b/>
          <w:color w:val="auto"/>
          <w:szCs w:val="20"/>
        </w:rPr>
        <w:br/>
      </w:r>
      <w:r w:rsidRPr="00C90720">
        <w:rPr>
          <w:rFonts w:ascii="Tahoma" w:hAnsi="Tahoma" w:cs="Tahoma"/>
          <w:color w:val="auto"/>
          <w:szCs w:val="20"/>
        </w:rPr>
        <w:t>Rudi Raschke</w:t>
      </w:r>
      <w:r w:rsidRPr="00C90720">
        <w:rPr>
          <w:rFonts w:ascii="Tahoma" w:hAnsi="Tahoma" w:cs="Tahoma"/>
          <w:color w:val="auto"/>
          <w:szCs w:val="20"/>
        </w:rPr>
        <w:tab/>
      </w:r>
      <w:r w:rsidRPr="00C90720">
        <w:rPr>
          <w:rFonts w:ascii="Tahoma" w:hAnsi="Tahoma" w:cs="Tahoma"/>
          <w:color w:val="auto"/>
          <w:szCs w:val="20"/>
        </w:rPr>
        <w:br/>
        <w:t>Corporate Communications Manager</w:t>
      </w:r>
      <w:r w:rsidRPr="00C90720">
        <w:rPr>
          <w:rFonts w:ascii="Tahoma" w:hAnsi="Tahoma" w:cs="Tahoma"/>
          <w:color w:val="auto"/>
          <w:szCs w:val="20"/>
        </w:rPr>
        <w:tab/>
      </w:r>
      <w:r w:rsidRPr="00C90720">
        <w:rPr>
          <w:rFonts w:ascii="Tahoma" w:hAnsi="Tahoma" w:cs="Tahoma"/>
          <w:color w:val="auto"/>
          <w:szCs w:val="20"/>
        </w:rPr>
        <w:br/>
        <w:t>rudi.raschke@gutex.de</w:t>
      </w:r>
      <w:r w:rsidRPr="00C90720">
        <w:rPr>
          <w:rFonts w:ascii="Tahoma" w:hAnsi="Tahoma" w:cs="Tahoma"/>
          <w:color w:val="auto"/>
          <w:szCs w:val="20"/>
        </w:rPr>
        <w:br/>
        <w:t>+49 7634 69698-405 </w:t>
      </w:r>
    </w:p>
    <w:p w14:paraId="2E9B5527" w14:textId="77777777" w:rsidR="00742602" w:rsidRPr="00C90720" w:rsidRDefault="00742602" w:rsidP="00973E6C">
      <w:pPr>
        <w:spacing w:after="120" w:line="288" w:lineRule="auto"/>
        <w:rPr>
          <w:rFonts w:ascii="Tahoma" w:hAnsi="Tahoma" w:cs="Tahoma"/>
          <w:sz w:val="20"/>
          <w:szCs w:val="20"/>
        </w:rPr>
      </w:pPr>
    </w:p>
    <w:p w14:paraId="181E7497"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Herstelleradresse:</w:t>
      </w:r>
    </w:p>
    <w:p w14:paraId="636B79E7" w14:textId="3EF91E90"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shd w:val="clear" w:color="auto" w:fill="FFFFFF"/>
        </w:rPr>
        <w:t>GUTEX Holzfaserplattenwerk H. Henselmann GmbH + Co. KG</w:t>
      </w:r>
      <w:r w:rsidRPr="00973E6C">
        <w:rPr>
          <w:rFonts w:ascii="Tahoma" w:hAnsi="Tahoma" w:cs="Tahoma"/>
          <w:sz w:val="20"/>
          <w:szCs w:val="20"/>
        </w:rPr>
        <w:br/>
        <w:t>Gutenburg 5</w:t>
      </w:r>
      <w:r w:rsidRPr="00973E6C">
        <w:rPr>
          <w:rFonts w:ascii="Tahoma" w:hAnsi="Tahoma" w:cs="Tahoma"/>
          <w:sz w:val="20"/>
          <w:szCs w:val="20"/>
        </w:rPr>
        <w:br/>
        <w:t>79761 Waldshut-Tiengen, Deutschland</w:t>
      </w:r>
      <w:r w:rsidRPr="00973E6C">
        <w:rPr>
          <w:rFonts w:ascii="Tahoma" w:hAnsi="Tahoma" w:cs="Tahoma"/>
          <w:sz w:val="20"/>
          <w:szCs w:val="20"/>
        </w:rPr>
        <w:br/>
        <w:t>Telefon: + 49 7741/6099-0</w:t>
      </w:r>
      <w:r w:rsidRPr="00973E6C">
        <w:rPr>
          <w:rFonts w:ascii="Tahoma" w:hAnsi="Tahoma" w:cs="Tahoma"/>
          <w:sz w:val="20"/>
          <w:szCs w:val="20"/>
        </w:rPr>
        <w:br/>
      </w:r>
      <w:hyperlink r:id="rId14" w:history="1">
        <w:r w:rsidRPr="00973E6C">
          <w:rPr>
            <w:rStyle w:val="Hyperlink"/>
            <w:rFonts w:ascii="Tahoma" w:hAnsi="Tahoma" w:cs="Tahoma"/>
            <w:color w:val="auto"/>
            <w:szCs w:val="20"/>
          </w:rPr>
          <w:t>www.gutex.de</w:t>
        </w:r>
      </w:hyperlink>
      <w:r w:rsidRPr="00973E6C">
        <w:rPr>
          <w:rFonts w:ascii="Tahoma" w:hAnsi="Tahoma" w:cs="Tahoma"/>
          <w:sz w:val="20"/>
          <w:szCs w:val="20"/>
        </w:rPr>
        <w:br/>
      </w:r>
      <w:hyperlink r:id="rId15" w:history="1">
        <w:r w:rsidRPr="00973E6C">
          <w:rPr>
            <w:rFonts w:ascii="Tahoma" w:hAnsi="Tahoma" w:cs="Tahoma"/>
            <w:sz w:val="20"/>
            <w:szCs w:val="20"/>
          </w:rPr>
          <w:t>info@gutex.de</w:t>
        </w:r>
      </w:hyperlink>
    </w:p>
    <w:p w14:paraId="2D3083D6" w14:textId="77777777" w:rsidR="00742602" w:rsidRPr="00973E6C" w:rsidRDefault="00742602" w:rsidP="00973E6C">
      <w:pPr>
        <w:spacing w:after="120" w:line="288" w:lineRule="auto"/>
        <w:rPr>
          <w:rStyle w:val="Hyperlink"/>
          <w:rFonts w:ascii="Tahoma" w:hAnsi="Tahoma" w:cs="Tahoma"/>
          <w:color w:val="auto"/>
          <w:szCs w:val="20"/>
        </w:rPr>
      </w:pPr>
    </w:p>
    <w:p w14:paraId="393E7851"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Abdruck kostenlos.</w:t>
      </w:r>
    </w:p>
    <w:p w14:paraId="40CD69D7" w14:textId="0C65B88D"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Über die Zusendung von Belegexemplaren (gerne als Daten) freuen wir uns.</w:t>
      </w:r>
      <w:r w:rsidR="00224F35" w:rsidRPr="00973E6C">
        <w:rPr>
          <w:rFonts w:ascii="Tahoma" w:hAnsi="Tahoma" w:cs="Tahoma"/>
          <w:sz w:val="20"/>
          <w:szCs w:val="20"/>
        </w:rPr>
        <w:br/>
      </w:r>
      <w:r w:rsidRPr="00973E6C">
        <w:rPr>
          <w:rFonts w:ascii="Tahoma" w:hAnsi="Tahoma" w:cs="Tahoma"/>
          <w:sz w:val="20"/>
          <w:szCs w:val="20"/>
        </w:rPr>
        <w:t>Anregungen und Anfragen sind jederzeit willkommen.</w:t>
      </w:r>
    </w:p>
    <w:p w14:paraId="572437CD" w14:textId="77777777" w:rsidR="005638B7" w:rsidRPr="00973E6C" w:rsidRDefault="005638B7" w:rsidP="00973E6C">
      <w:pPr>
        <w:spacing w:after="120" w:line="288" w:lineRule="auto"/>
        <w:rPr>
          <w:rFonts w:ascii="Tahoma" w:hAnsi="Tahoma" w:cs="Tahoma"/>
          <w:sz w:val="20"/>
          <w:szCs w:val="20"/>
        </w:rPr>
      </w:pPr>
    </w:p>
    <w:p w14:paraId="0BF39BCB" w14:textId="20923A98"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Rechtliches:</w:t>
      </w:r>
    </w:p>
    <w:p w14:paraId="1BAC76C4"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Verwendung der Bilder ist ausschließlich im Rahmen redaktioneller Berichterstattung mit inhaltlichen Bezügen zu GUTEX erlaubt.</w:t>
      </w:r>
    </w:p>
    <w:p w14:paraId="425503A3"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Bilder können zu diesem Zweck vervielfältigt und kostenlos veröffentlicht werden.</w:t>
      </w:r>
    </w:p>
    <w:p w14:paraId="5279542A"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lastRenderedPageBreak/>
        <w:t>Die Bearbeitung der Bilder ist nicht erlaubt. Verkleinerungen oder Vergrößerungen, sowie eine den zentralen Sinn des Bildes nicht entstellende Ausschnittwahl sind zulässig.</w:t>
      </w:r>
    </w:p>
    <w:p w14:paraId="18BFB6AD" w14:textId="77777777" w:rsidR="00215E36"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Zur Sicherung der uns seitens der Fotografen überlassenen Urheberrechte ist die Bildnutzung nur unter Angabe der Fotoquelle „GUTEX“ bzw. des Fotografen zulässig.</w:t>
      </w:r>
    </w:p>
    <w:p w14:paraId="449EDB2C" w14:textId="333F26C9" w:rsidR="00742602" w:rsidRPr="00973E6C" w:rsidRDefault="00742602" w:rsidP="00973E6C">
      <w:pPr>
        <w:spacing w:after="120" w:line="288" w:lineRule="auto"/>
        <w:rPr>
          <w:rFonts w:ascii="Tahoma" w:hAnsi="Tahoma" w:cs="Tahoma"/>
          <w:sz w:val="20"/>
          <w:szCs w:val="16"/>
        </w:rPr>
      </w:pPr>
      <w:r w:rsidRPr="00973E6C">
        <w:rPr>
          <w:rFonts w:ascii="Tahoma" w:hAnsi="Tahoma" w:cs="Tahoma"/>
          <w:sz w:val="20"/>
          <w:szCs w:val="16"/>
        </w:rPr>
        <w:t>Bild</w:t>
      </w:r>
      <w:r w:rsidR="00923475" w:rsidRPr="00973E6C">
        <w:rPr>
          <w:rFonts w:ascii="Tahoma" w:hAnsi="Tahoma" w:cs="Tahoma"/>
          <w:sz w:val="20"/>
          <w:szCs w:val="16"/>
        </w:rPr>
        <w:t>er</w:t>
      </w:r>
      <w:r w:rsidRPr="00973E6C">
        <w:rPr>
          <w:rFonts w:ascii="Tahoma" w:hAnsi="Tahoma" w:cs="Tahoma"/>
          <w:sz w:val="20"/>
          <w:szCs w:val="16"/>
        </w:rPr>
        <w:t>:</w:t>
      </w:r>
      <w:r w:rsidR="00A02841" w:rsidRPr="00973E6C">
        <w:rPr>
          <w:rFonts w:ascii="Tahoma" w:hAnsi="Tahoma" w:cs="Tahoma"/>
          <w:sz w:val="20"/>
          <w:szCs w:val="16"/>
        </w:rPr>
        <w:t xml:space="preserve"> </w:t>
      </w:r>
      <w:r w:rsidRPr="00973E6C">
        <w:rPr>
          <w:rFonts w:ascii="Tahoma" w:hAnsi="Tahoma" w:cs="Tahoma"/>
          <w:sz w:val="20"/>
          <w:szCs w:val="16"/>
        </w:rPr>
        <w:t>© GUTEX</w:t>
      </w:r>
    </w:p>
    <w:sectPr w:rsidR="00742602" w:rsidRPr="00973E6C" w:rsidSect="00B10CD8">
      <w:headerReference w:type="default" r:id="rId16"/>
      <w:footerReference w:type="default" r:id="rId17"/>
      <w:headerReference w:type="first" r:id="rId18"/>
      <w:footerReference w:type="first" r:id="rId19"/>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8542EE" w14:textId="77777777" w:rsidR="002F75BF" w:rsidRDefault="002F75BF" w:rsidP="00861BE7">
      <w:r>
        <w:separator/>
      </w:r>
    </w:p>
  </w:endnote>
  <w:endnote w:type="continuationSeparator" w:id="0">
    <w:p w14:paraId="50800395" w14:textId="77777777" w:rsidR="002F75BF" w:rsidRDefault="002F75BF" w:rsidP="00861B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Lato">
    <w:altName w:val="Calibri"/>
    <w:panose1 w:val="020F0502020204030203"/>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0B2BD7" w14:textId="51B4A936" w:rsidR="00D5550D" w:rsidRDefault="00D5550D">
    <w:pPr>
      <w:pStyle w:val="Fuzeile"/>
    </w:pPr>
    <w:r>
      <w:rPr>
        <w:noProof/>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" filled="f" stroked="f" strokeweight=".5pt">
              <v:textbox inset="0,0,0,0">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line="240" w:lineRule="exact"/>
                    </w:pPr>
                    <w:r w:rsidRPr="00861BE7">
                      <w:rPr>
                        <w:rStyle w:val="A1"/>
                        <w:rFonts w:ascii="Tahoma" w:hAnsi="Tahoma" w:cs="Tahoma"/>
                        <w:color w:val="DC3E2A"/>
                      </w:rPr>
                      <w:t>Gutenburg 5, 79761 Waldshut-Tiengen, Telefon +49 7741 6099-0, info@gutex.de, www.gutex.de</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14F1FD" w14:textId="4A28C4B7" w:rsidR="00D5550D" w:rsidRDefault="00D5550D">
    <w:pPr>
      <w:pStyle w:val="Fuzeile"/>
    </w:pPr>
    <w:r>
      <w:rPr>
        <w:noProof/>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" filled="f" stroked="f" strokeweight=".5pt">
              <v:textbox inset="0,0,0,0">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line="240" w:lineRule="exact"/>
                    </w:pPr>
                    <w:r w:rsidRPr="00861BE7">
                      <w:rPr>
                        <w:rStyle w:val="A1"/>
                        <w:rFonts w:ascii="Tahoma" w:hAnsi="Tahoma" w:cs="Tahoma"/>
                        <w:color w:val="DC3E2A"/>
                      </w:rPr>
                      <w:t>Gutenburg 5, 79761 Waldshut-Tiengen, Telefon +49 7741 6099-0, info@gutex.de, www.gutex.de</w:t>
                    </w: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518817" w14:textId="77777777" w:rsidR="002F75BF" w:rsidRDefault="002F75BF" w:rsidP="00861BE7">
      <w:r>
        <w:separator/>
      </w:r>
    </w:p>
  </w:footnote>
  <w:footnote w:type="continuationSeparator" w:id="0">
    <w:p w14:paraId="00B8C59E" w14:textId="77777777" w:rsidR="002F75BF" w:rsidRDefault="002F75BF" w:rsidP="00861B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91170E" w14:textId="0D131791" w:rsidR="00BE55CF" w:rsidRDefault="00BE55CF">
    <w:pPr>
      <w:pStyle w:val="Kopfzeile"/>
    </w:pPr>
    <w:r>
      <w:rPr>
        <w:noProof/>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056A44" w14:textId="73CC6AC8" w:rsidR="001804DE" w:rsidRDefault="00F6087F">
    <w:pPr>
      <w:pStyle w:val="Kopfzeile"/>
    </w:pPr>
    <w:r>
      <w:rPr>
        <w:noProof/>
      </w:rPr>
      <w:drawing>
        <wp:anchor distT="0" distB="0" distL="114300" distR="114300" simplePos="0" relativeHeight="251667456" behindDoc="1" locked="0" layoutInCell="1" allowOverlap="1" wp14:anchorId="4A49AE21" wp14:editId="5B5B2F93">
          <wp:simplePos x="0" y="0"/>
          <wp:positionH relativeFrom="page">
            <wp:posOffset>0</wp:posOffset>
          </wp:positionH>
          <wp:positionV relativeFrom="page">
            <wp:posOffset>0</wp:posOffset>
          </wp:positionV>
          <wp:extent cx="7560000" cy="26676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6676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4E4C4D"/>
    <w:multiLevelType w:val="multilevel"/>
    <w:tmpl w:val="D74073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9987E12"/>
    <w:multiLevelType w:val="multilevel"/>
    <w:tmpl w:val="78FE2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B007DBB"/>
    <w:multiLevelType w:val="hybridMultilevel"/>
    <w:tmpl w:val="98E88ECA"/>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509417597">
    <w:abstractNumId w:val="1"/>
    <w:lvlOverride w:ilvl="0">
      <w:lvl w:ilvl="0">
        <w:numFmt w:val="bullet"/>
        <w:lvlText w:val=""/>
        <w:lvlJc w:val="left"/>
        <w:pPr>
          <w:tabs>
            <w:tab w:val="num" w:pos="720"/>
          </w:tabs>
          <w:ind w:left="720" w:hanging="360"/>
        </w:pPr>
        <w:rPr>
          <w:rFonts w:ascii="Wingdings" w:hAnsi="Wingdings" w:hint="default"/>
          <w:sz w:val="20"/>
        </w:rPr>
      </w:lvl>
    </w:lvlOverride>
  </w:num>
  <w:num w:numId="2" w16cid:durableId="1186017054">
    <w:abstractNumId w:val="1"/>
    <w:lvlOverride w:ilvl="0">
      <w:lvl w:ilvl="0">
        <w:numFmt w:val="bullet"/>
        <w:lvlText w:val=""/>
        <w:lvlJc w:val="left"/>
        <w:pPr>
          <w:tabs>
            <w:tab w:val="num" w:pos="720"/>
          </w:tabs>
          <w:ind w:left="720" w:hanging="360"/>
        </w:pPr>
        <w:rPr>
          <w:rFonts w:ascii="Wingdings" w:hAnsi="Wingdings" w:hint="default"/>
          <w:sz w:val="20"/>
        </w:rPr>
      </w:lvl>
    </w:lvlOverride>
  </w:num>
  <w:num w:numId="3" w16cid:durableId="573785524">
    <w:abstractNumId w:val="0"/>
    <w:lvlOverride w:ilvl="0">
      <w:lvl w:ilvl="0">
        <w:numFmt w:val="bullet"/>
        <w:lvlText w:val=""/>
        <w:lvlJc w:val="left"/>
        <w:pPr>
          <w:tabs>
            <w:tab w:val="num" w:pos="720"/>
          </w:tabs>
          <w:ind w:left="720" w:hanging="360"/>
        </w:pPr>
        <w:rPr>
          <w:rFonts w:ascii="Wingdings" w:hAnsi="Wingdings" w:hint="default"/>
          <w:sz w:val="20"/>
        </w:rPr>
      </w:lvl>
    </w:lvlOverride>
  </w:num>
  <w:num w:numId="4" w16cid:durableId="1560634012">
    <w:abstractNumId w:val="0"/>
    <w:lvlOverride w:ilvl="0">
      <w:lvl w:ilvl="0">
        <w:numFmt w:val="bullet"/>
        <w:lvlText w:val=""/>
        <w:lvlJc w:val="left"/>
        <w:pPr>
          <w:tabs>
            <w:tab w:val="num" w:pos="720"/>
          </w:tabs>
          <w:ind w:left="720" w:hanging="360"/>
        </w:pPr>
        <w:rPr>
          <w:rFonts w:ascii="Wingdings" w:hAnsi="Wingdings" w:hint="default"/>
          <w:sz w:val="20"/>
        </w:rPr>
      </w:lvl>
    </w:lvlOverride>
  </w:num>
  <w:num w:numId="5" w16cid:durableId="1344085615">
    <w:abstractNumId w:val="0"/>
    <w:lvlOverride w:ilvl="0">
      <w:lvl w:ilvl="0">
        <w:numFmt w:val="bullet"/>
        <w:lvlText w:val=""/>
        <w:lvlJc w:val="left"/>
        <w:pPr>
          <w:tabs>
            <w:tab w:val="num" w:pos="720"/>
          </w:tabs>
          <w:ind w:left="720" w:hanging="360"/>
        </w:pPr>
        <w:rPr>
          <w:rFonts w:ascii="Wingdings" w:hAnsi="Wingdings" w:hint="default"/>
          <w:sz w:val="20"/>
        </w:rPr>
      </w:lvl>
    </w:lvlOverride>
  </w:num>
  <w:num w:numId="6" w16cid:durableId="90244669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41A"/>
    <w:rsid w:val="00001E87"/>
    <w:rsid w:val="0003539F"/>
    <w:rsid w:val="00057755"/>
    <w:rsid w:val="00076161"/>
    <w:rsid w:val="000A385F"/>
    <w:rsid w:val="000B0C9F"/>
    <w:rsid w:val="000B7A35"/>
    <w:rsid w:val="000D69F6"/>
    <w:rsid w:val="00167572"/>
    <w:rsid w:val="001804DE"/>
    <w:rsid w:val="0019385C"/>
    <w:rsid w:val="001973F3"/>
    <w:rsid w:val="001B47AC"/>
    <w:rsid w:val="001C5052"/>
    <w:rsid w:val="001D0627"/>
    <w:rsid w:val="001D78D1"/>
    <w:rsid w:val="001F358E"/>
    <w:rsid w:val="002048C3"/>
    <w:rsid w:val="00215E36"/>
    <w:rsid w:val="00224F35"/>
    <w:rsid w:val="00244688"/>
    <w:rsid w:val="00245DBB"/>
    <w:rsid w:val="002569A8"/>
    <w:rsid w:val="002650C7"/>
    <w:rsid w:val="002A40F4"/>
    <w:rsid w:val="002B17B7"/>
    <w:rsid w:val="002C7EC4"/>
    <w:rsid w:val="002E6194"/>
    <w:rsid w:val="002F75BF"/>
    <w:rsid w:val="0031072A"/>
    <w:rsid w:val="00331F4F"/>
    <w:rsid w:val="0036207B"/>
    <w:rsid w:val="003A0190"/>
    <w:rsid w:val="003A36F1"/>
    <w:rsid w:val="003A4639"/>
    <w:rsid w:val="003B4220"/>
    <w:rsid w:val="003C30C5"/>
    <w:rsid w:val="003E2780"/>
    <w:rsid w:val="003E6439"/>
    <w:rsid w:val="00432C11"/>
    <w:rsid w:val="00454BEC"/>
    <w:rsid w:val="00464AE1"/>
    <w:rsid w:val="00481EB6"/>
    <w:rsid w:val="00496270"/>
    <w:rsid w:val="0049764F"/>
    <w:rsid w:val="004A119B"/>
    <w:rsid w:val="004C451A"/>
    <w:rsid w:val="004F38CE"/>
    <w:rsid w:val="004F79C5"/>
    <w:rsid w:val="00511469"/>
    <w:rsid w:val="005638B7"/>
    <w:rsid w:val="00585220"/>
    <w:rsid w:val="005F5F89"/>
    <w:rsid w:val="00606001"/>
    <w:rsid w:val="0064386E"/>
    <w:rsid w:val="006462BD"/>
    <w:rsid w:val="0067565D"/>
    <w:rsid w:val="006F39BE"/>
    <w:rsid w:val="007355E2"/>
    <w:rsid w:val="00742602"/>
    <w:rsid w:val="00744B97"/>
    <w:rsid w:val="0076100B"/>
    <w:rsid w:val="007E1C40"/>
    <w:rsid w:val="007F6CB1"/>
    <w:rsid w:val="007F7B48"/>
    <w:rsid w:val="00815597"/>
    <w:rsid w:val="0081653F"/>
    <w:rsid w:val="00836BA3"/>
    <w:rsid w:val="0084066F"/>
    <w:rsid w:val="008443BC"/>
    <w:rsid w:val="00861BE7"/>
    <w:rsid w:val="0086261A"/>
    <w:rsid w:val="008627E3"/>
    <w:rsid w:val="00880490"/>
    <w:rsid w:val="008853B0"/>
    <w:rsid w:val="008D2407"/>
    <w:rsid w:val="008E064C"/>
    <w:rsid w:val="00923475"/>
    <w:rsid w:val="009240C8"/>
    <w:rsid w:val="00924F35"/>
    <w:rsid w:val="0093746E"/>
    <w:rsid w:val="00950F2F"/>
    <w:rsid w:val="00973E6C"/>
    <w:rsid w:val="00985995"/>
    <w:rsid w:val="009914E6"/>
    <w:rsid w:val="00991F32"/>
    <w:rsid w:val="009D0582"/>
    <w:rsid w:val="00A02841"/>
    <w:rsid w:val="00A1263C"/>
    <w:rsid w:val="00A25280"/>
    <w:rsid w:val="00A304E4"/>
    <w:rsid w:val="00A51FB0"/>
    <w:rsid w:val="00A520B9"/>
    <w:rsid w:val="00A527EA"/>
    <w:rsid w:val="00A90EFE"/>
    <w:rsid w:val="00AA5EB5"/>
    <w:rsid w:val="00AB33A1"/>
    <w:rsid w:val="00B10CD8"/>
    <w:rsid w:val="00B46626"/>
    <w:rsid w:val="00B50D7A"/>
    <w:rsid w:val="00B85EB8"/>
    <w:rsid w:val="00BB6919"/>
    <w:rsid w:val="00BD0D5B"/>
    <w:rsid w:val="00BD7CDD"/>
    <w:rsid w:val="00BE0D76"/>
    <w:rsid w:val="00BE10A9"/>
    <w:rsid w:val="00BE541A"/>
    <w:rsid w:val="00BE55CF"/>
    <w:rsid w:val="00BF3B96"/>
    <w:rsid w:val="00C70ECF"/>
    <w:rsid w:val="00C90720"/>
    <w:rsid w:val="00CD3F45"/>
    <w:rsid w:val="00CD421D"/>
    <w:rsid w:val="00CD6C57"/>
    <w:rsid w:val="00CD6CD3"/>
    <w:rsid w:val="00CE5503"/>
    <w:rsid w:val="00D0172B"/>
    <w:rsid w:val="00D12E50"/>
    <w:rsid w:val="00D17D88"/>
    <w:rsid w:val="00D5550D"/>
    <w:rsid w:val="00D6445A"/>
    <w:rsid w:val="00D72BE9"/>
    <w:rsid w:val="00DA2724"/>
    <w:rsid w:val="00DB570D"/>
    <w:rsid w:val="00DB6C1C"/>
    <w:rsid w:val="00DC2D20"/>
    <w:rsid w:val="00DD1789"/>
    <w:rsid w:val="00DE2518"/>
    <w:rsid w:val="00DE347F"/>
    <w:rsid w:val="00E02957"/>
    <w:rsid w:val="00E220F8"/>
    <w:rsid w:val="00E55177"/>
    <w:rsid w:val="00E706AC"/>
    <w:rsid w:val="00E863DA"/>
    <w:rsid w:val="00EC0B20"/>
    <w:rsid w:val="00EE7F46"/>
    <w:rsid w:val="00F02E69"/>
    <w:rsid w:val="00F07477"/>
    <w:rsid w:val="00F156B3"/>
    <w:rsid w:val="00F434CF"/>
    <w:rsid w:val="00F6087F"/>
    <w:rsid w:val="00F62295"/>
    <w:rsid w:val="00F6459F"/>
    <w:rsid w:val="00FA1001"/>
    <w:rsid w:val="00FC43E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4066F"/>
    <w:pPr>
      <w:spacing w:after="0" w:line="240" w:lineRule="auto"/>
    </w:pPr>
    <w:rPr>
      <w:rFonts w:ascii="Times New Roman" w:eastAsia="Times New Roman" w:hAnsi="Times New Roman" w:cs="Times New Roman"/>
      <w:kern w:val="0"/>
      <w:sz w:val="24"/>
      <w:szCs w:val="24"/>
      <w:lang w:eastAsia="de-DE"/>
      <w14:ligatures w14:val="none"/>
    </w:rPr>
  </w:style>
  <w:style w:type="paragraph" w:styleId="berschrift3">
    <w:name w:val="heading 3"/>
    <w:basedOn w:val="Standard"/>
    <w:next w:val="Standard"/>
    <w:link w:val="berschrift3Zchn"/>
    <w:uiPriority w:val="9"/>
    <w:semiHidden/>
    <w:unhideWhenUsed/>
    <w:qFormat/>
    <w:rsid w:val="0086261A"/>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sz w:val="30"/>
    </w:rPr>
  </w:style>
  <w:style w:type="paragraph" w:styleId="berschrift5">
    <w:name w:val="heading 5"/>
    <w:basedOn w:val="Standard"/>
    <w:next w:val="Standard"/>
    <w:link w:val="berschrift5Zchn"/>
    <w:uiPriority w:val="9"/>
    <w:semiHidden/>
    <w:unhideWhenUsed/>
    <w:qFormat/>
    <w:rsid w:val="0086261A"/>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line="300" w:lineRule="exact"/>
    </w:pPr>
    <w:rPr>
      <w:rFonts w:ascii="Lato" w:hAnsi="Lato" w:cs="Times New Roman (Textkörper CS)"/>
      <w:color w:val="5F504B"/>
      <w:sz w:val="20"/>
    </w:rPr>
  </w:style>
  <w:style w:type="paragraph" w:customStyle="1" w:styleId="Bildunterschrift">
    <w:name w:val="Bildunterschrift"/>
    <w:basedOn w:val="Standard"/>
    <w:next w:val="Standard"/>
    <w:qFormat/>
    <w:rsid w:val="00742602"/>
    <w:pPr>
      <w:spacing w:after="120" w:line="300" w:lineRule="exact"/>
      <w:jc w:val="both"/>
    </w:pPr>
    <w:rPr>
      <w:rFonts w:ascii="Lato" w:hAnsi="Lato" w:cs="Times New Roman (Textkörper CS)"/>
      <w:i/>
      <w:color w:val="5F504B"/>
      <w:sz w:val="20"/>
    </w:rPr>
  </w:style>
  <w:style w:type="character" w:styleId="NichtaufgelsteErwhnung">
    <w:name w:val="Unresolved Mention"/>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p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p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 w:type="character" w:customStyle="1" w:styleId="berschrift3Zchn">
    <w:name w:val="Überschrift 3 Zchn"/>
    <w:basedOn w:val="Absatz-Standardschriftart"/>
    <w:link w:val="berschrift3"/>
    <w:uiPriority w:val="9"/>
    <w:semiHidden/>
    <w:rsid w:val="0086261A"/>
    <w:rPr>
      <w:rFonts w:asciiTheme="majorHAnsi" w:eastAsiaTheme="majorEastAsia" w:hAnsiTheme="majorHAnsi" w:cstheme="majorBidi"/>
      <w:color w:val="1F3763" w:themeColor="accent1" w:themeShade="7F"/>
      <w:sz w:val="24"/>
      <w:szCs w:val="24"/>
    </w:rPr>
  </w:style>
  <w:style w:type="character" w:customStyle="1" w:styleId="berschrift5Zchn">
    <w:name w:val="Überschrift 5 Zchn"/>
    <w:basedOn w:val="Absatz-Standardschriftart"/>
    <w:link w:val="berschrift5"/>
    <w:uiPriority w:val="9"/>
    <w:semiHidden/>
    <w:rsid w:val="0086261A"/>
    <w:rPr>
      <w:rFonts w:asciiTheme="majorHAnsi" w:eastAsiaTheme="majorEastAsia" w:hAnsiTheme="majorHAnsi" w:cstheme="majorBidi"/>
      <w:color w:val="2F5496" w:themeColor="accent1" w:themeShade="BF"/>
    </w:rPr>
  </w:style>
  <w:style w:type="character" w:styleId="Kommentarzeichen">
    <w:name w:val="annotation reference"/>
    <w:basedOn w:val="Absatz-Standardschriftart"/>
    <w:uiPriority w:val="99"/>
    <w:semiHidden/>
    <w:unhideWhenUsed/>
    <w:rsid w:val="00F6459F"/>
    <w:rPr>
      <w:sz w:val="16"/>
      <w:szCs w:val="16"/>
    </w:rPr>
  </w:style>
  <w:style w:type="paragraph" w:styleId="Kommentartext">
    <w:name w:val="annotation text"/>
    <w:basedOn w:val="Standard"/>
    <w:link w:val="KommentartextZchn"/>
    <w:uiPriority w:val="99"/>
    <w:unhideWhenUsed/>
    <w:rsid w:val="00F6459F"/>
    <w:rPr>
      <w:sz w:val="20"/>
      <w:szCs w:val="20"/>
    </w:rPr>
  </w:style>
  <w:style w:type="character" w:customStyle="1" w:styleId="KommentartextZchn">
    <w:name w:val="Kommentartext Zchn"/>
    <w:basedOn w:val="Absatz-Standardschriftart"/>
    <w:link w:val="Kommentartext"/>
    <w:uiPriority w:val="99"/>
    <w:rsid w:val="00F6459F"/>
    <w:rPr>
      <w:rFonts w:ascii="Times New Roman" w:eastAsia="Times New Roman" w:hAnsi="Times New Roman" w:cs="Times New Roman"/>
      <w:kern w:val="0"/>
      <w:sz w:val="20"/>
      <w:szCs w:val="20"/>
      <w:lang w:eastAsia="de-DE"/>
      <w14:ligatures w14:val="none"/>
    </w:rPr>
  </w:style>
  <w:style w:type="paragraph" w:styleId="Kommentarthema">
    <w:name w:val="annotation subject"/>
    <w:basedOn w:val="Kommentartext"/>
    <w:next w:val="Kommentartext"/>
    <w:link w:val="KommentarthemaZchn"/>
    <w:uiPriority w:val="99"/>
    <w:semiHidden/>
    <w:unhideWhenUsed/>
    <w:rsid w:val="00F6459F"/>
    <w:rPr>
      <w:b/>
      <w:bCs/>
    </w:rPr>
  </w:style>
  <w:style w:type="character" w:customStyle="1" w:styleId="KommentarthemaZchn">
    <w:name w:val="Kommentarthema Zchn"/>
    <w:basedOn w:val="KommentartextZchn"/>
    <w:link w:val="Kommentarthema"/>
    <w:uiPriority w:val="99"/>
    <w:semiHidden/>
    <w:rsid w:val="00F6459F"/>
    <w:rPr>
      <w:rFonts w:ascii="Times New Roman" w:eastAsia="Times New Roman" w:hAnsi="Times New Roman" w:cs="Times New Roman"/>
      <w:b/>
      <w:bCs/>
      <w:kern w:val="0"/>
      <w:sz w:val="20"/>
      <w:szCs w:val="20"/>
      <w:lang w:eastAsia="de-DE"/>
      <w14:ligatures w14:val="none"/>
    </w:rPr>
  </w:style>
  <w:style w:type="paragraph" w:styleId="berarbeitung">
    <w:name w:val="Revision"/>
    <w:hidden/>
    <w:uiPriority w:val="99"/>
    <w:semiHidden/>
    <w:rsid w:val="00057755"/>
    <w:pPr>
      <w:spacing w:after="0" w:line="240" w:lineRule="auto"/>
    </w:pPr>
    <w:rPr>
      <w:rFonts w:ascii="Times New Roman" w:eastAsia="Times New Roman" w:hAnsi="Times New Roman" w:cs="Times New Roman"/>
      <w:kern w:val="0"/>
      <w:sz w:val="24"/>
      <w:szCs w:val="24"/>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4593782">
      <w:bodyDiv w:val="1"/>
      <w:marLeft w:val="0"/>
      <w:marRight w:val="0"/>
      <w:marTop w:val="0"/>
      <w:marBottom w:val="0"/>
      <w:divBdr>
        <w:top w:val="none" w:sz="0" w:space="0" w:color="auto"/>
        <w:left w:val="none" w:sz="0" w:space="0" w:color="auto"/>
        <w:bottom w:val="none" w:sz="0" w:space="0" w:color="auto"/>
        <w:right w:val="none" w:sz="0" w:space="0" w:color="auto"/>
      </w:divBdr>
      <w:divsChild>
        <w:div w:id="714087333">
          <w:marLeft w:val="0"/>
          <w:marRight w:val="0"/>
          <w:marTop w:val="100"/>
          <w:marBottom w:val="0"/>
          <w:divBdr>
            <w:top w:val="none" w:sz="0" w:space="0" w:color="auto"/>
            <w:left w:val="none" w:sz="0" w:space="0" w:color="auto"/>
            <w:bottom w:val="none" w:sz="0" w:space="0" w:color="auto"/>
            <w:right w:val="none" w:sz="0" w:space="0" w:color="auto"/>
          </w:divBdr>
        </w:div>
      </w:divsChild>
    </w:div>
    <w:div w:id="1414430532">
      <w:bodyDiv w:val="1"/>
      <w:marLeft w:val="0"/>
      <w:marRight w:val="0"/>
      <w:marTop w:val="0"/>
      <w:marBottom w:val="0"/>
      <w:divBdr>
        <w:top w:val="none" w:sz="0" w:space="0" w:color="auto"/>
        <w:left w:val="none" w:sz="0" w:space="0" w:color="auto"/>
        <w:bottom w:val="none" w:sz="0" w:space="0" w:color="auto"/>
        <w:right w:val="none" w:sz="0" w:space="0" w:color="auto"/>
      </w:divBdr>
    </w:div>
    <w:div w:id="1451432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gutex.de/home/"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info@gutex.de" TargetMode="External"/><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gutex.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footer2.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921</Words>
  <Characters>5805</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Nadine Schemm</cp:lastModifiedBy>
  <cp:revision>7</cp:revision>
  <cp:lastPrinted>2024-02-20T09:42:00Z</cp:lastPrinted>
  <dcterms:created xsi:type="dcterms:W3CDTF">2024-05-17T12:30:00Z</dcterms:created>
  <dcterms:modified xsi:type="dcterms:W3CDTF">2024-10-10T08:33:00Z</dcterms:modified>
</cp:coreProperties>
</file>