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95D838" w14:textId="63F11AD3" w:rsidR="003A4639" w:rsidRPr="00973E6C" w:rsidRDefault="00923475" w:rsidP="00973E6C">
      <w:pPr>
        <w:spacing w:after="120" w:line="288" w:lineRule="auto"/>
        <w:rPr>
          <w:rFonts w:ascii="Tahoma" w:hAnsi="Tahoma" w:cs="Tahoma"/>
          <w:i/>
          <w:iCs/>
          <w:sz w:val="18"/>
          <w:szCs w:val="18"/>
        </w:rPr>
      </w:pPr>
      <w:r w:rsidRPr="00973E6C">
        <w:rPr>
          <w:rFonts w:ascii="Tahoma" w:hAnsi="Tahoma" w:cs="Tahoma"/>
          <w:i/>
          <w:iCs/>
          <w:sz w:val="18"/>
          <w:szCs w:val="18"/>
        </w:rPr>
        <w:t>Waldshut-Tiengen</w:t>
      </w:r>
      <w:r w:rsidR="00BE541A" w:rsidRPr="00973E6C">
        <w:rPr>
          <w:rFonts w:ascii="Tahoma" w:hAnsi="Tahoma" w:cs="Tahoma"/>
          <w:i/>
          <w:iCs/>
          <w:sz w:val="18"/>
          <w:szCs w:val="18"/>
        </w:rPr>
        <w:t xml:space="preserve">, </w:t>
      </w:r>
      <w:r w:rsidR="008A4CFD">
        <w:rPr>
          <w:rFonts w:ascii="Tahoma" w:hAnsi="Tahoma" w:cs="Tahoma"/>
          <w:i/>
          <w:iCs/>
          <w:sz w:val="18"/>
          <w:szCs w:val="18"/>
        </w:rPr>
        <w:t>19</w:t>
      </w:r>
      <w:r w:rsidR="00BE541A" w:rsidRPr="00973E6C">
        <w:rPr>
          <w:rFonts w:ascii="Tahoma" w:hAnsi="Tahoma" w:cs="Tahoma"/>
          <w:i/>
          <w:iCs/>
          <w:sz w:val="18"/>
          <w:szCs w:val="18"/>
        </w:rPr>
        <w:t xml:space="preserve">. </w:t>
      </w:r>
      <w:r w:rsidR="008A4CFD">
        <w:rPr>
          <w:rFonts w:ascii="Tahoma" w:hAnsi="Tahoma" w:cs="Tahoma"/>
          <w:i/>
          <w:iCs/>
          <w:sz w:val="18"/>
          <w:szCs w:val="18"/>
        </w:rPr>
        <w:t>September</w:t>
      </w:r>
      <w:r w:rsidR="00BE541A" w:rsidRPr="00973E6C">
        <w:rPr>
          <w:rFonts w:ascii="Tahoma" w:hAnsi="Tahoma" w:cs="Tahoma"/>
          <w:i/>
          <w:iCs/>
          <w:sz w:val="18"/>
          <w:szCs w:val="18"/>
        </w:rPr>
        <w:t xml:space="preserve"> 2024</w:t>
      </w:r>
    </w:p>
    <w:p w14:paraId="797935B5" w14:textId="6C05ADF5" w:rsidR="0081089C" w:rsidRPr="0081089C" w:rsidRDefault="00334126" w:rsidP="00EE40E0">
      <w:pPr>
        <w:pStyle w:val="berschrift4"/>
        <w:spacing w:after="120" w:line="288" w:lineRule="auto"/>
        <w:rPr>
          <w:rFonts w:ascii="Tahoma" w:hAnsi="Tahoma" w:cs="Tahoma"/>
          <w:b w:val="0"/>
          <w:bCs/>
          <w:color w:val="000000" w:themeColor="text1"/>
          <w:sz w:val="28"/>
          <w:szCs w:val="28"/>
        </w:rPr>
      </w:pPr>
      <w:r>
        <w:rPr>
          <w:rFonts w:ascii="Tahoma" w:hAnsi="Tahoma" w:cs="Tahoma"/>
          <w:b w:val="0"/>
          <w:bCs/>
          <w:color w:val="000000" w:themeColor="text1"/>
          <w:sz w:val="28"/>
          <w:szCs w:val="28"/>
        </w:rPr>
        <w:t>Feuerwehr Tübingen setzt auf Holzfaserdämmung</w:t>
      </w:r>
    </w:p>
    <w:p w14:paraId="5B1C5FF2" w14:textId="2C5D16B0" w:rsidR="0081089C" w:rsidRPr="0081089C" w:rsidRDefault="00334126" w:rsidP="00EE40E0">
      <w:pPr>
        <w:pStyle w:val="berschrift4"/>
        <w:spacing w:after="120" w:line="288" w:lineRule="auto"/>
        <w:rPr>
          <w:rFonts w:ascii="Tahoma" w:hAnsi="Tahoma" w:cs="Tahoma"/>
          <w:b w:val="0"/>
          <w:bCs/>
          <w:iCs w:val="0"/>
          <w:color w:val="000000" w:themeColor="text1"/>
          <w:sz w:val="40"/>
        </w:rPr>
      </w:pPr>
      <w:r>
        <w:rPr>
          <w:rFonts w:ascii="Tahoma" w:hAnsi="Tahoma" w:cs="Tahoma"/>
          <w:b w:val="0"/>
          <w:bCs/>
          <w:iCs w:val="0"/>
          <w:color w:val="000000" w:themeColor="text1"/>
          <w:sz w:val="40"/>
        </w:rPr>
        <w:t>Preisgekrönte Holzarchitektur</w:t>
      </w:r>
    </w:p>
    <w:p w14:paraId="0E5A2B42" w14:textId="61B049C0" w:rsidR="00567DA2" w:rsidRDefault="00334126" w:rsidP="005C61DE">
      <w:pPr>
        <w:autoSpaceDE w:val="0"/>
        <w:autoSpaceDN w:val="0"/>
        <w:adjustRightInd w:val="0"/>
        <w:rPr>
          <w:rFonts w:ascii="Tahoma" w:hAnsi="Tahoma" w:cs="Tahoma"/>
          <w:b/>
          <w:bCs/>
          <w:sz w:val="20"/>
          <w:szCs w:val="20"/>
        </w:rPr>
      </w:pPr>
      <w:r>
        <w:rPr>
          <w:rFonts w:ascii="Tahoma" w:hAnsi="Tahoma" w:cs="Tahoma"/>
          <w:b/>
          <w:bCs/>
          <w:sz w:val="20"/>
          <w:szCs w:val="20"/>
        </w:rPr>
        <w:t xml:space="preserve">Für die Stadt Tübingen realisierten Gaus Architekten ein neues Feuerwehrhaus, </w:t>
      </w:r>
      <w:r w:rsidRPr="00334126">
        <w:rPr>
          <w:rFonts w:ascii="Tahoma" w:hAnsi="Tahoma" w:cs="Tahoma"/>
          <w:b/>
          <w:bCs/>
          <w:sz w:val="20"/>
          <w:szCs w:val="20"/>
        </w:rPr>
        <w:t>dessen Tragwerk und Fassadenbeplankung aus nachhaltigem, zertifiziertem Holz besteh</w:t>
      </w:r>
      <w:r w:rsidR="00335B5B">
        <w:rPr>
          <w:rFonts w:ascii="Tahoma" w:hAnsi="Tahoma" w:cs="Tahoma"/>
          <w:b/>
          <w:bCs/>
          <w:sz w:val="20"/>
          <w:szCs w:val="20"/>
        </w:rPr>
        <w:t>t</w:t>
      </w:r>
      <w:r w:rsidRPr="00334126">
        <w:rPr>
          <w:rFonts w:ascii="Tahoma" w:hAnsi="Tahoma" w:cs="Tahoma"/>
          <w:b/>
          <w:bCs/>
          <w:sz w:val="20"/>
          <w:szCs w:val="20"/>
        </w:rPr>
        <w:t>.</w:t>
      </w:r>
      <w:r>
        <w:rPr>
          <w:rFonts w:ascii="Tahoma" w:hAnsi="Tahoma" w:cs="Tahoma"/>
          <w:b/>
          <w:bCs/>
          <w:sz w:val="20"/>
          <w:szCs w:val="20"/>
        </w:rPr>
        <w:t xml:space="preserve"> Das Gebäude wurde</w:t>
      </w:r>
      <w:r w:rsidR="00567DA2">
        <w:rPr>
          <w:rFonts w:ascii="Tahoma" w:hAnsi="Tahoma" w:cs="Tahoma"/>
          <w:b/>
          <w:bCs/>
          <w:sz w:val="20"/>
          <w:szCs w:val="20"/>
        </w:rPr>
        <w:t xml:space="preserve"> </w:t>
      </w:r>
      <w:r w:rsidR="009D00F4">
        <w:rPr>
          <w:rFonts w:ascii="Tahoma" w:hAnsi="Tahoma" w:cs="Tahoma"/>
          <w:b/>
          <w:bCs/>
          <w:sz w:val="20"/>
          <w:szCs w:val="20"/>
        </w:rPr>
        <w:t>mehrfach ausgezeichnet</w:t>
      </w:r>
      <w:r w:rsidR="00190293">
        <w:rPr>
          <w:rFonts w:ascii="Tahoma" w:hAnsi="Tahoma" w:cs="Tahoma"/>
          <w:b/>
          <w:bCs/>
          <w:sz w:val="20"/>
          <w:szCs w:val="20"/>
        </w:rPr>
        <w:t xml:space="preserve">, unter anderem </w:t>
      </w:r>
      <w:r w:rsidR="00567DA2" w:rsidRPr="00567DA2">
        <w:rPr>
          <w:rFonts w:ascii="Tahoma" w:hAnsi="Tahoma" w:cs="Tahoma"/>
          <w:b/>
          <w:bCs/>
          <w:sz w:val="20"/>
          <w:szCs w:val="20"/>
        </w:rPr>
        <w:t xml:space="preserve">mit dem DMK Award </w:t>
      </w:r>
      <w:proofErr w:type="spellStart"/>
      <w:r w:rsidR="00567DA2" w:rsidRPr="00567DA2">
        <w:rPr>
          <w:rFonts w:ascii="Tahoma" w:hAnsi="Tahoma" w:cs="Tahoma"/>
          <w:b/>
          <w:bCs/>
          <w:sz w:val="20"/>
          <w:szCs w:val="20"/>
        </w:rPr>
        <w:t>für</w:t>
      </w:r>
      <w:proofErr w:type="spellEnd"/>
      <w:r w:rsidR="00567DA2" w:rsidRPr="00567DA2">
        <w:rPr>
          <w:rFonts w:ascii="Tahoma" w:hAnsi="Tahoma" w:cs="Tahoma"/>
          <w:b/>
          <w:bCs/>
          <w:sz w:val="20"/>
          <w:szCs w:val="20"/>
        </w:rPr>
        <w:t xml:space="preserve"> Nachhaltiges Bauen, dem Iconic Award Innovative Architecture sowie dem German Design Award. </w:t>
      </w:r>
      <w:r w:rsidR="005C61DE">
        <w:rPr>
          <w:rFonts w:ascii="Tahoma" w:hAnsi="Tahoma" w:cs="Tahoma"/>
          <w:b/>
          <w:bCs/>
          <w:sz w:val="20"/>
          <w:szCs w:val="20"/>
        </w:rPr>
        <w:t xml:space="preserve">Ganz im Sinne des Nachhaltigkeitskonzeptes ist das </w:t>
      </w:r>
      <w:r w:rsidR="00480E69">
        <w:rPr>
          <w:rFonts w:ascii="Tahoma" w:hAnsi="Tahoma" w:cs="Tahoma"/>
          <w:b/>
          <w:bCs/>
          <w:sz w:val="20"/>
          <w:szCs w:val="20"/>
        </w:rPr>
        <w:t xml:space="preserve">neue </w:t>
      </w:r>
      <w:r w:rsidR="005C61DE">
        <w:rPr>
          <w:rFonts w:ascii="Tahoma" w:hAnsi="Tahoma" w:cs="Tahoma"/>
          <w:b/>
          <w:bCs/>
          <w:sz w:val="20"/>
          <w:szCs w:val="20"/>
        </w:rPr>
        <w:t xml:space="preserve">Feuerwehrhaus </w:t>
      </w:r>
      <w:r w:rsidR="005C61DE" w:rsidRPr="004E3C75">
        <w:rPr>
          <w:rFonts w:ascii="Tahoma" w:hAnsi="Tahoma" w:cs="Tahoma"/>
          <w:b/>
          <w:bCs/>
          <w:sz w:val="20"/>
          <w:szCs w:val="20"/>
        </w:rPr>
        <w:t xml:space="preserve">mit der </w:t>
      </w:r>
      <w:r w:rsidR="00AE66E3" w:rsidRPr="004E3C75">
        <w:rPr>
          <w:rFonts w:ascii="Tahoma" w:hAnsi="Tahoma" w:cs="Tahoma"/>
          <w:b/>
          <w:bCs/>
          <w:sz w:val="20"/>
          <w:szCs w:val="20"/>
        </w:rPr>
        <w:t>hydrophobierten</w:t>
      </w:r>
      <w:r w:rsidR="00C8551C" w:rsidRPr="004E3C75">
        <w:rPr>
          <w:rFonts w:ascii="Tahoma" w:hAnsi="Tahoma" w:cs="Tahoma"/>
          <w:b/>
          <w:bCs/>
          <w:sz w:val="20"/>
          <w:szCs w:val="20"/>
        </w:rPr>
        <w:t xml:space="preserve"> </w:t>
      </w:r>
      <w:r w:rsidR="005C61DE" w:rsidRPr="004E3C75">
        <w:rPr>
          <w:rFonts w:ascii="Tahoma" w:hAnsi="Tahoma" w:cs="Tahoma"/>
          <w:b/>
          <w:bCs/>
          <w:sz w:val="20"/>
          <w:szCs w:val="20"/>
        </w:rPr>
        <w:t xml:space="preserve">Holzfaserdämmplatte </w:t>
      </w:r>
      <w:r w:rsidR="005C61DE" w:rsidRPr="004E3C75">
        <w:rPr>
          <w:rFonts w:ascii="Tahoma" w:hAnsi="Tahoma" w:cs="Tahoma"/>
          <w:b/>
          <w:bCs/>
          <w:kern w:val="2"/>
          <w:sz w:val="20"/>
          <w:szCs w:val="20"/>
        </w:rPr>
        <w:t xml:space="preserve">GUTEX </w:t>
      </w:r>
      <w:r w:rsidR="00C8551C" w:rsidRPr="004E3C75">
        <w:rPr>
          <w:rFonts w:ascii="Tahoma" w:hAnsi="Tahoma" w:cs="Tahoma"/>
          <w:b/>
          <w:bCs/>
          <w:kern w:val="2"/>
          <w:sz w:val="20"/>
          <w:szCs w:val="20"/>
        </w:rPr>
        <w:t>Multitherm</w:t>
      </w:r>
      <w:r w:rsidR="005C61DE" w:rsidRPr="004E3C75">
        <w:rPr>
          <w:rFonts w:ascii="Tahoma" w:hAnsi="Tahoma" w:cs="Tahoma"/>
          <w:b/>
          <w:bCs/>
          <w:kern w:val="2"/>
          <w:sz w:val="20"/>
          <w:szCs w:val="20"/>
        </w:rPr>
        <w:t xml:space="preserve"> </w:t>
      </w:r>
      <w:r w:rsidR="00AE66E3" w:rsidRPr="004E3C75">
        <w:rPr>
          <w:rFonts w:ascii="Tahoma" w:hAnsi="Tahoma" w:cs="Tahoma"/>
          <w:b/>
          <w:bCs/>
          <w:kern w:val="2"/>
          <w:sz w:val="20"/>
          <w:szCs w:val="20"/>
        </w:rPr>
        <w:t xml:space="preserve">für hinterlüftete Fassaden </w:t>
      </w:r>
      <w:r w:rsidR="005C61DE" w:rsidRPr="004E3C75">
        <w:rPr>
          <w:rFonts w:ascii="Tahoma" w:hAnsi="Tahoma" w:cs="Tahoma"/>
          <w:b/>
          <w:bCs/>
          <w:kern w:val="2"/>
          <w:sz w:val="20"/>
          <w:szCs w:val="20"/>
        </w:rPr>
        <w:t>gedämmt</w:t>
      </w:r>
      <w:r w:rsidR="005C61DE" w:rsidRPr="005C61DE">
        <w:rPr>
          <w:rFonts w:ascii="Tahoma" w:hAnsi="Tahoma" w:cs="Tahoma"/>
          <w:b/>
          <w:bCs/>
          <w:kern w:val="2"/>
          <w:sz w:val="20"/>
          <w:szCs w:val="20"/>
        </w:rPr>
        <w:t>.</w:t>
      </w:r>
    </w:p>
    <w:p w14:paraId="163937F0" w14:textId="2D01DB0F" w:rsidR="00331F4F" w:rsidRPr="00932D61" w:rsidRDefault="00B3076F" w:rsidP="00973E6C">
      <w:pPr>
        <w:spacing w:after="120" w:line="288" w:lineRule="auto"/>
        <w:rPr>
          <w:rFonts w:ascii="Tahoma" w:hAnsi="Tahoma" w:cs="Tahoma"/>
          <w:sz w:val="20"/>
          <w:szCs w:val="20"/>
        </w:rPr>
      </w:pPr>
      <w:r w:rsidRPr="00973E6C">
        <w:rPr>
          <w:rFonts w:ascii="Tahoma" w:hAnsi="Tahoma" w:cs="Tahoma"/>
          <w:noProof/>
          <w:sz w:val="20"/>
          <w:szCs w:val="20"/>
        </w:rPr>
        <w:drawing>
          <wp:anchor distT="0" distB="90170" distL="0" distR="269875" simplePos="0" relativeHeight="251663360" behindDoc="0" locked="0" layoutInCell="1" allowOverlap="1" wp14:anchorId="04E7913B" wp14:editId="4C0D3D4E">
            <wp:simplePos x="0" y="0"/>
            <wp:positionH relativeFrom="margin">
              <wp:posOffset>-1270</wp:posOffset>
            </wp:positionH>
            <wp:positionV relativeFrom="paragraph">
              <wp:posOffset>161925</wp:posOffset>
            </wp:positionV>
            <wp:extent cx="5757545" cy="1958975"/>
            <wp:effectExtent l="0" t="0" r="0" b="0"/>
            <wp:wrapTopAndBottom/>
            <wp:docPr id="727865857"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865857" name="Bild 1"/>
                    <pic:cNvPicPr>
                      <a:picLocks noChangeAspect="1" noChangeArrowheads="1"/>
                    </pic:cNvPicPr>
                  </pic:nvPicPr>
                  <pic:blipFill>
                    <a:blip r:embed="rId8" cstate="email">
                      <a:extLst>
                        <a:ext uri="{28A0092B-C50C-407E-A947-70E740481C1C}">
                          <a14:useLocalDpi xmlns:a14="http://schemas.microsoft.com/office/drawing/2010/main"/>
                        </a:ext>
                      </a:extLst>
                    </a:blip>
                    <a:stretch>
                      <a:fillRect/>
                    </a:stretch>
                  </pic:blipFill>
                  <pic:spPr bwMode="auto">
                    <a:xfrm>
                      <a:off x="0" y="0"/>
                      <a:ext cx="5757545" cy="19589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A6601BF" w14:textId="731D6422" w:rsidR="00DC2D20" w:rsidRPr="004E3C75" w:rsidRDefault="009D00F4" w:rsidP="00973E6C">
      <w:pPr>
        <w:spacing w:after="120" w:line="288" w:lineRule="auto"/>
        <w:rPr>
          <w:rFonts w:ascii="Tahoma" w:hAnsi="Tahoma" w:cs="Tahoma"/>
          <w:i/>
          <w:iCs/>
          <w:sz w:val="18"/>
          <w:szCs w:val="18"/>
        </w:rPr>
      </w:pPr>
      <w:r>
        <w:rPr>
          <w:rFonts w:ascii="Tahoma" w:hAnsi="Tahoma" w:cs="Tahoma"/>
          <w:i/>
          <w:iCs/>
          <w:sz w:val="18"/>
          <w:szCs w:val="18"/>
        </w:rPr>
        <w:t>Der</w:t>
      </w:r>
      <w:r w:rsidR="00996DFE" w:rsidRPr="004E3C75">
        <w:rPr>
          <w:rFonts w:ascii="Tahoma" w:hAnsi="Tahoma" w:cs="Tahoma"/>
          <w:i/>
          <w:iCs/>
          <w:sz w:val="18"/>
          <w:szCs w:val="18"/>
        </w:rPr>
        <w:t xml:space="preserve"> </w:t>
      </w:r>
      <w:r w:rsidR="00B8791F" w:rsidRPr="004E3C75">
        <w:rPr>
          <w:rFonts w:ascii="Tahoma" w:hAnsi="Tahoma" w:cs="Tahoma"/>
          <w:i/>
          <w:iCs/>
          <w:sz w:val="18"/>
          <w:szCs w:val="18"/>
        </w:rPr>
        <w:t>Holz</w:t>
      </w:r>
      <w:r w:rsidR="00F94132" w:rsidRPr="004E3C75">
        <w:rPr>
          <w:rFonts w:ascii="Tahoma" w:hAnsi="Tahoma" w:cs="Tahoma"/>
          <w:i/>
          <w:iCs/>
          <w:sz w:val="18"/>
          <w:szCs w:val="18"/>
        </w:rPr>
        <w:t>n</w:t>
      </w:r>
      <w:r w:rsidR="00996DFE" w:rsidRPr="004E3C75">
        <w:rPr>
          <w:rFonts w:ascii="Tahoma" w:hAnsi="Tahoma" w:cs="Tahoma"/>
          <w:i/>
          <w:iCs/>
          <w:sz w:val="18"/>
          <w:szCs w:val="18"/>
        </w:rPr>
        <w:t>eubau</w:t>
      </w:r>
      <w:r w:rsidR="00117E33" w:rsidRPr="004E3C75">
        <w:rPr>
          <w:rFonts w:ascii="Tahoma" w:hAnsi="Tahoma" w:cs="Tahoma"/>
          <w:i/>
          <w:iCs/>
          <w:sz w:val="18"/>
          <w:szCs w:val="18"/>
        </w:rPr>
        <w:t xml:space="preserve"> </w:t>
      </w:r>
      <w:r w:rsidR="00996DFE" w:rsidRPr="004E3C75">
        <w:rPr>
          <w:rFonts w:ascii="Tahoma" w:hAnsi="Tahoma" w:cs="Tahoma"/>
          <w:i/>
          <w:iCs/>
          <w:sz w:val="18"/>
          <w:szCs w:val="18"/>
        </w:rPr>
        <w:t>der Feuerwehr Tübingen</w:t>
      </w:r>
      <w:r w:rsidR="00055EEC" w:rsidRPr="004E3C75">
        <w:rPr>
          <w:rFonts w:ascii="Tahoma" w:hAnsi="Tahoma" w:cs="Tahoma"/>
          <w:i/>
          <w:iCs/>
          <w:sz w:val="18"/>
          <w:szCs w:val="18"/>
        </w:rPr>
        <w:t>-</w:t>
      </w:r>
      <w:proofErr w:type="spellStart"/>
      <w:r w:rsidR="00055EEC" w:rsidRPr="004E3C75">
        <w:rPr>
          <w:rFonts w:ascii="Tahoma" w:hAnsi="Tahoma" w:cs="Tahoma"/>
          <w:i/>
          <w:iCs/>
          <w:sz w:val="18"/>
          <w:szCs w:val="18"/>
        </w:rPr>
        <w:t>Lustnau</w:t>
      </w:r>
      <w:proofErr w:type="spellEnd"/>
      <w:r w:rsidR="00996DFE" w:rsidRPr="004E3C75">
        <w:rPr>
          <w:rFonts w:ascii="Tahoma" w:hAnsi="Tahoma" w:cs="Tahoma"/>
          <w:i/>
          <w:iCs/>
          <w:sz w:val="18"/>
          <w:szCs w:val="18"/>
        </w:rPr>
        <w:t xml:space="preserve"> </w:t>
      </w:r>
      <w:r>
        <w:rPr>
          <w:rFonts w:ascii="Tahoma" w:hAnsi="Tahoma" w:cs="Tahoma"/>
          <w:i/>
          <w:iCs/>
          <w:sz w:val="18"/>
          <w:szCs w:val="18"/>
        </w:rPr>
        <w:t>von</w:t>
      </w:r>
      <w:r w:rsidRPr="004E3C75">
        <w:rPr>
          <w:rFonts w:ascii="Tahoma" w:hAnsi="Tahoma" w:cs="Tahoma"/>
          <w:i/>
          <w:iCs/>
          <w:sz w:val="18"/>
          <w:szCs w:val="18"/>
        </w:rPr>
        <w:t xml:space="preserve"> </w:t>
      </w:r>
      <w:r w:rsidR="00996DFE" w:rsidRPr="004E3C75">
        <w:rPr>
          <w:rFonts w:ascii="Tahoma" w:hAnsi="Tahoma" w:cs="Tahoma"/>
          <w:i/>
          <w:iCs/>
          <w:sz w:val="18"/>
          <w:szCs w:val="18"/>
        </w:rPr>
        <w:t xml:space="preserve">Gaus Architekten </w:t>
      </w:r>
      <w:r w:rsidR="00F86757">
        <w:rPr>
          <w:rFonts w:ascii="Tahoma" w:hAnsi="Tahoma" w:cs="Tahoma"/>
          <w:i/>
          <w:iCs/>
          <w:sz w:val="18"/>
          <w:szCs w:val="18"/>
        </w:rPr>
        <w:t xml:space="preserve">wurde </w:t>
      </w:r>
      <w:r w:rsidR="0084199A">
        <w:rPr>
          <w:rFonts w:ascii="Tahoma" w:hAnsi="Tahoma" w:cs="Tahoma"/>
          <w:i/>
          <w:iCs/>
          <w:sz w:val="18"/>
          <w:szCs w:val="18"/>
        </w:rPr>
        <w:t xml:space="preserve">unter anderem </w:t>
      </w:r>
      <w:r w:rsidR="00F86757">
        <w:rPr>
          <w:rFonts w:ascii="Tahoma" w:hAnsi="Tahoma" w:cs="Tahoma"/>
          <w:i/>
          <w:iCs/>
          <w:sz w:val="18"/>
          <w:szCs w:val="18"/>
        </w:rPr>
        <w:t>mit dem</w:t>
      </w:r>
      <w:r w:rsidR="00996DFE" w:rsidRPr="004E3C75">
        <w:rPr>
          <w:rFonts w:ascii="Tahoma" w:hAnsi="Tahoma" w:cs="Tahoma"/>
          <w:i/>
          <w:iCs/>
          <w:sz w:val="18"/>
          <w:szCs w:val="18"/>
        </w:rPr>
        <w:t xml:space="preserve"> DMK Award </w:t>
      </w:r>
      <w:proofErr w:type="spellStart"/>
      <w:r w:rsidR="00996DFE" w:rsidRPr="004E3C75">
        <w:rPr>
          <w:rFonts w:ascii="Tahoma" w:hAnsi="Tahoma" w:cs="Tahoma"/>
          <w:i/>
          <w:iCs/>
          <w:sz w:val="18"/>
          <w:szCs w:val="18"/>
        </w:rPr>
        <w:t>für</w:t>
      </w:r>
      <w:proofErr w:type="spellEnd"/>
      <w:r w:rsidR="00996DFE" w:rsidRPr="004E3C75">
        <w:rPr>
          <w:rFonts w:ascii="Tahoma" w:hAnsi="Tahoma" w:cs="Tahoma"/>
          <w:i/>
          <w:iCs/>
          <w:sz w:val="18"/>
          <w:szCs w:val="18"/>
        </w:rPr>
        <w:t xml:space="preserve"> Nachhaltiges Bauen, dem Iconic Award Innovative Architecture sowie dem German Design Award ausgezeichnet.</w:t>
      </w:r>
      <w:r w:rsidR="008A4CFD">
        <w:rPr>
          <w:rFonts w:ascii="Tahoma" w:hAnsi="Tahoma" w:cs="Tahoma"/>
          <w:i/>
          <w:iCs/>
          <w:sz w:val="18"/>
          <w:szCs w:val="18"/>
        </w:rPr>
        <w:t xml:space="preserve"> </w:t>
      </w:r>
      <w:r w:rsidR="008A4CFD" w:rsidRPr="004E3C75">
        <w:rPr>
          <w:rFonts w:ascii="Tahoma" w:eastAsia="Calibri" w:hAnsi="Tahoma" w:cs="Tahoma"/>
          <w:i/>
          <w:iCs/>
          <w:color w:val="000000"/>
          <w:sz w:val="18"/>
          <w:szCs w:val="18"/>
        </w:rPr>
        <w:t>Foto: Oliver Rieger</w:t>
      </w:r>
    </w:p>
    <w:p w14:paraId="23645FCE" w14:textId="77777777" w:rsidR="00996DFE" w:rsidRDefault="00996DFE" w:rsidP="00E6273E">
      <w:pPr>
        <w:spacing w:after="120" w:line="288" w:lineRule="auto"/>
        <w:rPr>
          <w:rFonts w:ascii="Tahoma" w:hAnsi="Tahoma" w:cs="Tahoma"/>
          <w:color w:val="000000"/>
          <w:sz w:val="20"/>
          <w:szCs w:val="20"/>
        </w:rPr>
      </w:pPr>
    </w:p>
    <w:p w14:paraId="50A56457" w14:textId="65951330" w:rsidR="005E4E65" w:rsidRDefault="00932D61" w:rsidP="00FA7C64">
      <w:pPr>
        <w:spacing w:after="120" w:line="288" w:lineRule="auto"/>
        <w:rPr>
          <w:rFonts w:ascii="Tahoma" w:hAnsi="Tahoma" w:cs="Tahoma"/>
          <w:color w:val="000000"/>
          <w:sz w:val="20"/>
          <w:szCs w:val="20"/>
        </w:rPr>
      </w:pPr>
      <w:r w:rsidRPr="00932D61">
        <w:rPr>
          <w:rFonts w:ascii="Tahoma" w:hAnsi="Tahoma" w:cs="Tahoma"/>
          <w:color w:val="000000"/>
          <w:sz w:val="20"/>
          <w:szCs w:val="20"/>
        </w:rPr>
        <w:t>Mit dem neuen Feuerwehrhaus in Tübingen-</w:t>
      </w:r>
      <w:proofErr w:type="spellStart"/>
      <w:r w:rsidRPr="00932D61">
        <w:rPr>
          <w:rFonts w:ascii="Tahoma" w:hAnsi="Tahoma" w:cs="Tahoma"/>
          <w:color w:val="000000"/>
          <w:sz w:val="20"/>
          <w:szCs w:val="20"/>
        </w:rPr>
        <w:t>Lustnau</w:t>
      </w:r>
      <w:proofErr w:type="spellEnd"/>
      <w:r w:rsidRPr="00932D61">
        <w:rPr>
          <w:rFonts w:ascii="Tahoma" w:hAnsi="Tahoma" w:cs="Tahoma"/>
          <w:color w:val="000000"/>
          <w:sz w:val="20"/>
          <w:szCs w:val="20"/>
        </w:rPr>
        <w:t xml:space="preserve"> bewies die Stadt als Bauherrin Mut: Der Entwurf des beauftragten Büros Gaus Architekten setzte bei der Materialität überwiegend auf Holz. </w:t>
      </w:r>
      <w:r w:rsidR="005E4E65" w:rsidRPr="00FA7C64">
        <w:rPr>
          <w:rFonts w:ascii="Tahoma" w:hAnsi="Tahoma" w:cs="Tahoma"/>
          <w:color w:val="000000"/>
          <w:sz w:val="20"/>
          <w:szCs w:val="20"/>
        </w:rPr>
        <w:t xml:space="preserve">Bereits die hinterlüftete Fassade gibt einen Hinweis auf die Konstruktion. Sie besteht aus </w:t>
      </w:r>
      <w:r w:rsidR="00C45CD9">
        <w:rPr>
          <w:rFonts w:ascii="Tahoma" w:hAnsi="Tahoma" w:cs="Tahoma"/>
          <w:color w:val="000000"/>
          <w:sz w:val="20"/>
          <w:szCs w:val="20"/>
        </w:rPr>
        <w:t>unterschiedlich</w:t>
      </w:r>
      <w:r w:rsidR="00C45CD9" w:rsidRPr="00FA7C64">
        <w:rPr>
          <w:rFonts w:ascii="Tahoma" w:hAnsi="Tahoma" w:cs="Tahoma"/>
          <w:color w:val="000000"/>
          <w:sz w:val="20"/>
          <w:szCs w:val="20"/>
        </w:rPr>
        <w:t xml:space="preserve"> </w:t>
      </w:r>
      <w:r w:rsidR="005E4E65" w:rsidRPr="00FA7C64">
        <w:rPr>
          <w:rFonts w:ascii="Tahoma" w:hAnsi="Tahoma" w:cs="Tahoma"/>
          <w:color w:val="000000"/>
          <w:sz w:val="20"/>
          <w:szCs w:val="20"/>
        </w:rPr>
        <w:t>breiten und tiefen Holzlatten, die ein vertikal orientiertes</w:t>
      </w:r>
      <w:r w:rsidR="00AA5760" w:rsidRPr="00FA7C64">
        <w:rPr>
          <w:rFonts w:ascii="Tahoma" w:hAnsi="Tahoma" w:cs="Tahoma"/>
          <w:color w:val="000000"/>
          <w:sz w:val="20"/>
          <w:szCs w:val="20"/>
        </w:rPr>
        <w:t>, im Spiel von Licht und Schatten lebendiges</w:t>
      </w:r>
      <w:r w:rsidR="005E4E65" w:rsidRPr="00FA7C64">
        <w:rPr>
          <w:rFonts w:ascii="Tahoma" w:hAnsi="Tahoma" w:cs="Tahoma"/>
          <w:color w:val="000000"/>
          <w:sz w:val="20"/>
          <w:szCs w:val="20"/>
        </w:rPr>
        <w:t xml:space="preserve"> Fassadenbild ergeben. </w:t>
      </w:r>
      <w:r w:rsidR="00AA5760" w:rsidRPr="00FA7C64">
        <w:rPr>
          <w:rFonts w:ascii="Tahoma" w:hAnsi="Tahoma" w:cs="Tahoma"/>
          <w:color w:val="000000"/>
          <w:sz w:val="20"/>
          <w:szCs w:val="20"/>
        </w:rPr>
        <w:t>Die</w:t>
      </w:r>
      <w:r w:rsidR="005E4E65" w:rsidRPr="00FA7C64">
        <w:rPr>
          <w:rFonts w:ascii="Tahoma" w:hAnsi="Tahoma" w:cs="Tahoma"/>
          <w:color w:val="000000"/>
          <w:sz w:val="20"/>
          <w:szCs w:val="20"/>
        </w:rPr>
        <w:t xml:space="preserve"> Decken </w:t>
      </w:r>
      <w:r w:rsidR="00F74F51">
        <w:rPr>
          <w:rFonts w:ascii="Tahoma" w:hAnsi="Tahoma" w:cs="Tahoma"/>
          <w:color w:val="000000"/>
          <w:sz w:val="20"/>
          <w:szCs w:val="20"/>
        </w:rPr>
        <w:t xml:space="preserve">im Inneren </w:t>
      </w:r>
      <w:r w:rsidR="005E4E65" w:rsidRPr="00FA7C64">
        <w:rPr>
          <w:rFonts w:ascii="Tahoma" w:hAnsi="Tahoma" w:cs="Tahoma"/>
          <w:color w:val="000000"/>
          <w:sz w:val="20"/>
          <w:szCs w:val="20"/>
        </w:rPr>
        <w:t>bestehen aus unbehandeltem Brettschichtholz</w:t>
      </w:r>
      <w:r w:rsidR="00C45CD9">
        <w:rPr>
          <w:rFonts w:ascii="Tahoma" w:hAnsi="Tahoma" w:cs="Tahoma"/>
          <w:color w:val="000000"/>
          <w:sz w:val="20"/>
          <w:szCs w:val="20"/>
        </w:rPr>
        <w:t>;</w:t>
      </w:r>
      <w:r w:rsidR="00AA5760" w:rsidRPr="00FA7C64">
        <w:rPr>
          <w:rFonts w:ascii="Tahoma" w:hAnsi="Tahoma" w:cs="Tahoma"/>
          <w:color w:val="000000"/>
          <w:sz w:val="20"/>
          <w:szCs w:val="20"/>
        </w:rPr>
        <w:t xml:space="preserve"> d</w:t>
      </w:r>
      <w:r w:rsidR="005E4E65" w:rsidRPr="00FA7C64">
        <w:rPr>
          <w:rFonts w:ascii="Tahoma" w:hAnsi="Tahoma" w:cs="Tahoma"/>
          <w:color w:val="000000"/>
          <w:sz w:val="20"/>
          <w:szCs w:val="20"/>
        </w:rPr>
        <w:t xml:space="preserve">ie </w:t>
      </w:r>
      <w:r w:rsidR="005E4E65" w:rsidRPr="00FA7C64">
        <w:rPr>
          <w:rFonts w:ascii="Tahoma" w:hAnsi="Tahoma" w:cs="Tahoma"/>
          <w:color w:val="000000"/>
          <w:sz w:val="20"/>
          <w:szCs w:val="20"/>
        </w:rPr>
        <w:lastRenderedPageBreak/>
        <w:t>Böden in den Schulungs</w:t>
      </w:r>
      <w:r w:rsidR="00AA5760" w:rsidRPr="00FA7C64">
        <w:rPr>
          <w:rFonts w:ascii="Tahoma" w:hAnsi="Tahoma" w:cs="Tahoma"/>
          <w:color w:val="000000"/>
          <w:sz w:val="20"/>
          <w:szCs w:val="20"/>
        </w:rPr>
        <w:t>b</w:t>
      </w:r>
      <w:r w:rsidR="005E4E65" w:rsidRPr="00FA7C64">
        <w:rPr>
          <w:rFonts w:ascii="Tahoma" w:hAnsi="Tahoma" w:cs="Tahoma"/>
          <w:color w:val="000000"/>
          <w:sz w:val="20"/>
          <w:szCs w:val="20"/>
        </w:rPr>
        <w:t xml:space="preserve">ereichen sind mit </w:t>
      </w:r>
      <w:r w:rsidR="00AA5760" w:rsidRPr="00FA7C64">
        <w:rPr>
          <w:rFonts w:ascii="Tahoma" w:hAnsi="Tahoma" w:cs="Tahoma"/>
          <w:color w:val="000000"/>
          <w:sz w:val="20"/>
          <w:szCs w:val="20"/>
        </w:rPr>
        <w:t>S</w:t>
      </w:r>
      <w:r w:rsidR="005E4E65" w:rsidRPr="00FA7C64">
        <w:rPr>
          <w:rFonts w:ascii="Tahoma" w:hAnsi="Tahoma" w:cs="Tahoma"/>
          <w:color w:val="000000"/>
          <w:sz w:val="20"/>
          <w:szCs w:val="20"/>
        </w:rPr>
        <w:t xml:space="preserve">täbchenparkett </w:t>
      </w:r>
      <w:r w:rsidR="00AA5760" w:rsidRPr="00FA7C64">
        <w:rPr>
          <w:rFonts w:ascii="Tahoma" w:hAnsi="Tahoma" w:cs="Tahoma"/>
          <w:color w:val="000000"/>
          <w:sz w:val="20"/>
          <w:szCs w:val="20"/>
        </w:rPr>
        <w:t xml:space="preserve">aus </w:t>
      </w:r>
      <w:r w:rsidR="005E4E65" w:rsidRPr="00FA7C64">
        <w:rPr>
          <w:rFonts w:ascii="Tahoma" w:hAnsi="Tahoma" w:cs="Tahoma"/>
          <w:color w:val="000000"/>
          <w:sz w:val="20"/>
          <w:szCs w:val="20"/>
        </w:rPr>
        <w:t xml:space="preserve">Eiche belegt. </w:t>
      </w:r>
      <w:r w:rsidR="00AA5760" w:rsidRPr="00FA7C64">
        <w:rPr>
          <w:rFonts w:ascii="Tahoma" w:hAnsi="Tahoma" w:cs="Tahoma"/>
          <w:color w:val="000000"/>
          <w:sz w:val="20"/>
          <w:szCs w:val="20"/>
        </w:rPr>
        <w:t>D</w:t>
      </w:r>
      <w:r w:rsidR="005E4E65" w:rsidRPr="00FA7C64">
        <w:rPr>
          <w:rFonts w:ascii="Tahoma" w:hAnsi="Tahoma" w:cs="Tahoma"/>
          <w:color w:val="000000"/>
          <w:sz w:val="20"/>
          <w:szCs w:val="20"/>
        </w:rPr>
        <w:t xml:space="preserve">ie Fenster haben </w:t>
      </w:r>
      <w:r w:rsidR="00AA5760" w:rsidRPr="00FA7C64">
        <w:rPr>
          <w:rFonts w:ascii="Tahoma" w:hAnsi="Tahoma" w:cs="Tahoma"/>
          <w:color w:val="000000"/>
          <w:sz w:val="20"/>
          <w:szCs w:val="20"/>
        </w:rPr>
        <w:t>R</w:t>
      </w:r>
      <w:r w:rsidR="005E4E65" w:rsidRPr="00FA7C64">
        <w:rPr>
          <w:rFonts w:ascii="Tahoma" w:hAnsi="Tahoma" w:cs="Tahoma"/>
          <w:color w:val="000000"/>
          <w:sz w:val="20"/>
          <w:szCs w:val="20"/>
        </w:rPr>
        <w:t>ahmen</w:t>
      </w:r>
      <w:r w:rsidR="00AA5760" w:rsidRPr="00FA7C64">
        <w:rPr>
          <w:rFonts w:ascii="Tahoma" w:hAnsi="Tahoma" w:cs="Tahoma"/>
          <w:color w:val="000000"/>
          <w:sz w:val="20"/>
          <w:szCs w:val="20"/>
        </w:rPr>
        <w:t xml:space="preserve"> </w:t>
      </w:r>
      <w:r w:rsidR="005E4E65" w:rsidRPr="00FA7C64">
        <w:rPr>
          <w:rFonts w:ascii="Tahoma" w:hAnsi="Tahoma" w:cs="Tahoma"/>
          <w:color w:val="000000"/>
          <w:sz w:val="20"/>
          <w:szCs w:val="20"/>
        </w:rPr>
        <w:t>aus Fichte</w:t>
      </w:r>
      <w:r w:rsidR="00AA5760" w:rsidRPr="00FA7C64">
        <w:rPr>
          <w:rFonts w:ascii="Tahoma" w:hAnsi="Tahoma" w:cs="Tahoma"/>
          <w:color w:val="000000"/>
          <w:sz w:val="20"/>
          <w:szCs w:val="20"/>
        </w:rPr>
        <w:t>nholz</w:t>
      </w:r>
      <w:r w:rsidR="005E4E65" w:rsidRPr="00FA7C64">
        <w:rPr>
          <w:rFonts w:ascii="Tahoma" w:hAnsi="Tahoma" w:cs="Tahoma"/>
          <w:color w:val="000000"/>
          <w:sz w:val="20"/>
          <w:szCs w:val="20"/>
        </w:rPr>
        <w:t>, die Brandschutzfenster sind aus Buche</w:t>
      </w:r>
      <w:r w:rsidR="00AA5760" w:rsidRPr="00FA7C64">
        <w:rPr>
          <w:rFonts w:ascii="Tahoma" w:hAnsi="Tahoma" w:cs="Tahoma"/>
          <w:color w:val="000000"/>
          <w:sz w:val="20"/>
          <w:szCs w:val="20"/>
        </w:rPr>
        <w:t>nholz</w:t>
      </w:r>
      <w:r w:rsidR="005E4E65" w:rsidRPr="00FA7C64">
        <w:rPr>
          <w:rFonts w:ascii="Tahoma" w:hAnsi="Tahoma" w:cs="Tahoma"/>
          <w:color w:val="000000"/>
          <w:sz w:val="20"/>
          <w:szCs w:val="20"/>
        </w:rPr>
        <w:t xml:space="preserve"> gefertigt. </w:t>
      </w:r>
      <w:r w:rsidR="00AA5760" w:rsidRPr="00C74D35">
        <w:rPr>
          <w:rFonts w:ascii="Tahoma" w:hAnsi="Tahoma" w:cs="Tahoma"/>
          <w:color w:val="000000"/>
          <w:sz w:val="20"/>
          <w:szCs w:val="20"/>
        </w:rPr>
        <w:t xml:space="preserve">Aus statischen Gründen sind Bodenplatte und Aufzugsschacht mit Treppenhaus aus Beton gefertigt. Ansonsten besitzt das Gebäude ein Holzständer-Tragwerk mit Unterzügen und Stützen aus Brettschichtholz sowie im Gebäudeinneren </w:t>
      </w:r>
      <w:r w:rsidR="00AA5760">
        <w:rPr>
          <w:rFonts w:ascii="Tahoma" w:hAnsi="Tahoma" w:cs="Tahoma"/>
          <w:color w:val="000000"/>
          <w:sz w:val="20"/>
          <w:szCs w:val="20"/>
        </w:rPr>
        <w:t xml:space="preserve">mit </w:t>
      </w:r>
      <w:proofErr w:type="spellStart"/>
      <w:r w:rsidR="00AA5760" w:rsidRPr="00C74D35">
        <w:rPr>
          <w:rFonts w:ascii="Tahoma" w:hAnsi="Tahoma" w:cs="Tahoma"/>
          <w:color w:val="000000"/>
          <w:sz w:val="20"/>
          <w:szCs w:val="20"/>
        </w:rPr>
        <w:t>Baubuche</w:t>
      </w:r>
      <w:proofErr w:type="spellEnd"/>
      <w:r w:rsidR="00AA5760">
        <w:rPr>
          <w:rFonts w:ascii="Tahoma" w:hAnsi="Tahoma" w:cs="Tahoma"/>
          <w:color w:val="000000"/>
          <w:sz w:val="20"/>
          <w:szCs w:val="20"/>
        </w:rPr>
        <w:t>-T</w:t>
      </w:r>
      <w:r w:rsidR="00AA5760" w:rsidRPr="00C74D35">
        <w:rPr>
          <w:rFonts w:ascii="Tahoma" w:hAnsi="Tahoma" w:cs="Tahoma"/>
          <w:color w:val="000000"/>
          <w:sz w:val="20"/>
          <w:szCs w:val="20"/>
        </w:rPr>
        <w:t>rägern und -stützen.</w:t>
      </w:r>
    </w:p>
    <w:p w14:paraId="1F5DDF4A" w14:textId="10270DB2" w:rsidR="001F0BA1" w:rsidRDefault="004B4F8F" w:rsidP="00F17305">
      <w:pPr>
        <w:autoSpaceDE w:val="0"/>
        <w:autoSpaceDN w:val="0"/>
        <w:spacing w:after="120" w:line="288" w:lineRule="auto"/>
        <w:rPr>
          <w:rFonts w:ascii="Tahoma" w:hAnsi="Tahoma" w:cs="Tahoma"/>
          <w:color w:val="000000"/>
          <w:sz w:val="20"/>
          <w:szCs w:val="20"/>
        </w:rPr>
      </w:pPr>
      <w:r w:rsidRPr="004E3C75">
        <w:rPr>
          <w:rFonts w:ascii="Tahoma" w:hAnsi="Tahoma" w:cs="Tahoma"/>
          <w:color w:val="000000"/>
          <w:sz w:val="20"/>
          <w:szCs w:val="20"/>
        </w:rPr>
        <w:t>A</w:t>
      </w:r>
      <w:r w:rsidR="001F0BA1" w:rsidRPr="004E3C75">
        <w:rPr>
          <w:rFonts w:ascii="Tahoma" w:hAnsi="Tahoma" w:cs="Tahoma"/>
          <w:color w:val="000000"/>
          <w:sz w:val="20"/>
          <w:szCs w:val="20"/>
        </w:rPr>
        <w:t xml:space="preserve">uch bei der Dämmung </w:t>
      </w:r>
      <w:r w:rsidRPr="004E3C75">
        <w:rPr>
          <w:rFonts w:ascii="Tahoma" w:hAnsi="Tahoma" w:cs="Tahoma"/>
          <w:color w:val="000000"/>
          <w:sz w:val="20"/>
          <w:szCs w:val="20"/>
        </w:rPr>
        <w:t xml:space="preserve">des Feuerwehrhauses </w:t>
      </w:r>
      <w:r w:rsidR="00097683" w:rsidRPr="004E3C75">
        <w:rPr>
          <w:rFonts w:ascii="Tahoma" w:hAnsi="Tahoma" w:cs="Tahoma"/>
          <w:color w:val="000000"/>
          <w:sz w:val="20"/>
          <w:szCs w:val="20"/>
        </w:rPr>
        <w:t>führten</w:t>
      </w:r>
      <w:r w:rsidRPr="004E3C75">
        <w:rPr>
          <w:rFonts w:ascii="Tahoma" w:hAnsi="Tahoma" w:cs="Tahoma"/>
          <w:color w:val="000000"/>
          <w:sz w:val="20"/>
          <w:szCs w:val="20"/>
        </w:rPr>
        <w:t xml:space="preserve"> Gaus Architekten </w:t>
      </w:r>
      <w:r w:rsidR="00097683" w:rsidRPr="004E3C75">
        <w:rPr>
          <w:rFonts w:ascii="Tahoma" w:hAnsi="Tahoma" w:cs="Tahoma"/>
          <w:color w:val="000000"/>
          <w:sz w:val="20"/>
          <w:szCs w:val="20"/>
        </w:rPr>
        <w:t xml:space="preserve">das </w:t>
      </w:r>
      <w:r w:rsidR="00C45CD9">
        <w:rPr>
          <w:rFonts w:ascii="Tahoma" w:hAnsi="Tahoma" w:cs="Tahoma"/>
          <w:color w:val="000000"/>
          <w:sz w:val="20"/>
          <w:szCs w:val="20"/>
        </w:rPr>
        <w:t xml:space="preserve">auf </w:t>
      </w:r>
      <w:r w:rsidR="00097683" w:rsidRPr="004E3C75">
        <w:rPr>
          <w:rFonts w:ascii="Tahoma" w:hAnsi="Tahoma" w:cs="Tahoma"/>
          <w:color w:val="000000"/>
          <w:sz w:val="20"/>
          <w:szCs w:val="20"/>
        </w:rPr>
        <w:t>Holz basier</w:t>
      </w:r>
      <w:r w:rsidR="00236BFB">
        <w:rPr>
          <w:rFonts w:ascii="Tahoma" w:hAnsi="Tahoma" w:cs="Tahoma"/>
          <w:color w:val="000000"/>
          <w:sz w:val="20"/>
          <w:szCs w:val="20"/>
        </w:rPr>
        <w:t>ende</w:t>
      </w:r>
      <w:r w:rsidRPr="004E3C75">
        <w:rPr>
          <w:rFonts w:ascii="Tahoma" w:hAnsi="Tahoma" w:cs="Tahoma"/>
          <w:color w:val="000000"/>
          <w:sz w:val="20"/>
          <w:szCs w:val="20"/>
        </w:rPr>
        <w:t xml:space="preserve"> Konzept konsequent </w:t>
      </w:r>
      <w:r w:rsidR="00097683" w:rsidRPr="004E3C75">
        <w:rPr>
          <w:rFonts w:ascii="Tahoma" w:hAnsi="Tahoma" w:cs="Tahoma"/>
          <w:color w:val="000000"/>
          <w:sz w:val="20"/>
          <w:szCs w:val="20"/>
        </w:rPr>
        <w:t>weiter</w:t>
      </w:r>
      <w:r w:rsidRPr="004E3C75">
        <w:rPr>
          <w:rFonts w:ascii="Tahoma" w:hAnsi="Tahoma" w:cs="Tahoma"/>
          <w:color w:val="000000"/>
          <w:sz w:val="20"/>
          <w:szCs w:val="20"/>
        </w:rPr>
        <w:t xml:space="preserve">. </w:t>
      </w:r>
      <w:r w:rsidR="00046771" w:rsidRPr="004E3C75">
        <w:rPr>
          <w:rFonts w:ascii="Tahoma" w:hAnsi="Tahoma" w:cs="Tahoma"/>
          <w:color w:val="000000"/>
          <w:sz w:val="20"/>
          <w:szCs w:val="20"/>
        </w:rPr>
        <w:t>So sind d</w:t>
      </w:r>
      <w:r w:rsidR="001F0BA1" w:rsidRPr="004E3C75">
        <w:rPr>
          <w:rFonts w:ascii="Tahoma" w:hAnsi="Tahoma" w:cs="Tahoma"/>
          <w:color w:val="000000"/>
          <w:sz w:val="20"/>
          <w:szCs w:val="20"/>
        </w:rPr>
        <w:t xml:space="preserve">ie Holzständeraußenwände mit der </w:t>
      </w:r>
      <w:r w:rsidR="007F2D45" w:rsidRPr="004E3C75">
        <w:rPr>
          <w:rFonts w:ascii="Tahoma" w:hAnsi="Tahoma" w:cs="Tahoma"/>
          <w:color w:val="000000"/>
          <w:sz w:val="20"/>
          <w:szCs w:val="20"/>
        </w:rPr>
        <w:t>hydrophobierten</w:t>
      </w:r>
      <w:r w:rsidR="001F0BA1" w:rsidRPr="004E3C75">
        <w:rPr>
          <w:rFonts w:ascii="Tahoma" w:hAnsi="Tahoma" w:cs="Tahoma"/>
          <w:color w:val="000000"/>
          <w:sz w:val="20"/>
          <w:szCs w:val="20"/>
        </w:rPr>
        <w:t xml:space="preserve"> Holzfaserdämmplatte GUTEX </w:t>
      </w:r>
      <w:r w:rsidR="007F2D45" w:rsidRPr="004E3C75">
        <w:rPr>
          <w:rFonts w:ascii="Tahoma" w:hAnsi="Tahoma" w:cs="Tahoma"/>
          <w:color w:val="000000"/>
          <w:sz w:val="20"/>
          <w:szCs w:val="20"/>
        </w:rPr>
        <w:t>Multitherm</w:t>
      </w:r>
      <w:r w:rsidR="001F0BA1" w:rsidRPr="004E3C75">
        <w:rPr>
          <w:rFonts w:ascii="Tahoma" w:hAnsi="Tahoma" w:cs="Tahoma"/>
          <w:color w:val="000000"/>
          <w:sz w:val="20"/>
          <w:szCs w:val="20"/>
        </w:rPr>
        <w:t xml:space="preserve"> gedämmt.</w:t>
      </w:r>
      <w:r w:rsidR="00097683" w:rsidRPr="004E3C75">
        <w:rPr>
          <w:rFonts w:ascii="Tahoma" w:hAnsi="Tahoma" w:cs="Tahoma"/>
          <w:color w:val="000000"/>
          <w:sz w:val="20"/>
          <w:szCs w:val="20"/>
        </w:rPr>
        <w:t xml:space="preserve"> </w:t>
      </w:r>
      <w:r w:rsidR="00C45CD9">
        <w:rPr>
          <w:rFonts w:ascii="Tahoma" w:hAnsi="Tahoma" w:cs="Tahoma"/>
          <w:color w:val="000000"/>
          <w:sz w:val="20"/>
          <w:szCs w:val="20"/>
        </w:rPr>
        <w:t>Diese ökologische Holzfaserdämmung</w:t>
      </w:r>
      <w:r w:rsidR="00544E51" w:rsidRPr="004E3C75">
        <w:rPr>
          <w:rFonts w:ascii="Tahoma" w:hAnsi="Tahoma" w:cs="Tahoma"/>
          <w:color w:val="000000"/>
          <w:sz w:val="20"/>
          <w:szCs w:val="20"/>
        </w:rPr>
        <w:t xml:space="preserve"> zeichnet sich neben der wasserabweisenden Eigenschaft auch durch sehr guten Wärme-, Hitze</w:t>
      </w:r>
      <w:r w:rsidR="00C45CD9">
        <w:rPr>
          <w:rFonts w:ascii="Tahoma" w:hAnsi="Tahoma" w:cs="Tahoma"/>
          <w:color w:val="000000"/>
          <w:sz w:val="20"/>
          <w:szCs w:val="20"/>
        </w:rPr>
        <w:t>-</w:t>
      </w:r>
      <w:r w:rsidR="00544E51" w:rsidRPr="004E3C75">
        <w:rPr>
          <w:rFonts w:ascii="Tahoma" w:hAnsi="Tahoma" w:cs="Tahoma"/>
          <w:color w:val="000000"/>
          <w:sz w:val="20"/>
          <w:szCs w:val="20"/>
        </w:rPr>
        <w:t xml:space="preserve"> und Schallschutz aus und ist ohne zusätzliche Winddichtbahn windabweisend.</w:t>
      </w:r>
    </w:p>
    <w:p w14:paraId="58C5B684" w14:textId="77777777" w:rsidR="00F17305" w:rsidRDefault="00F17305" w:rsidP="00F17305">
      <w:pPr>
        <w:autoSpaceDE w:val="0"/>
        <w:autoSpaceDN w:val="0"/>
        <w:spacing w:after="120" w:line="288" w:lineRule="auto"/>
        <w:rPr>
          <w:rFonts w:ascii="Tahoma" w:hAnsi="Tahoma" w:cs="Tahoma"/>
          <w:color w:val="000000"/>
          <w:sz w:val="20"/>
          <w:szCs w:val="20"/>
        </w:rPr>
      </w:pPr>
    </w:p>
    <w:p w14:paraId="46B8B00D" w14:textId="1311236E" w:rsidR="00F17305" w:rsidRPr="00072000" w:rsidRDefault="00072000" w:rsidP="00F17305">
      <w:pPr>
        <w:autoSpaceDE w:val="0"/>
        <w:autoSpaceDN w:val="0"/>
        <w:spacing w:after="120" w:line="288" w:lineRule="auto"/>
        <w:rPr>
          <w:rFonts w:ascii="Tahoma" w:hAnsi="Tahoma" w:cs="Tahoma"/>
          <w:b/>
          <w:bCs/>
          <w:color w:val="000000"/>
          <w:sz w:val="20"/>
          <w:szCs w:val="20"/>
        </w:rPr>
      </w:pPr>
      <w:r w:rsidRPr="00072000">
        <w:rPr>
          <w:rFonts w:ascii="Tahoma" w:hAnsi="Tahoma" w:cs="Tahoma"/>
          <w:b/>
          <w:bCs/>
          <w:color w:val="000000"/>
          <w:sz w:val="20"/>
          <w:szCs w:val="20"/>
        </w:rPr>
        <w:t>Dreigliedriger Baukörper</w:t>
      </w:r>
    </w:p>
    <w:p w14:paraId="49D5EC0A" w14:textId="45450F06" w:rsidR="00CD24BC" w:rsidRPr="00932D61" w:rsidRDefault="00CD24BC" w:rsidP="00CD24BC">
      <w:pPr>
        <w:spacing w:after="120" w:line="288" w:lineRule="auto"/>
        <w:rPr>
          <w:rFonts w:ascii="Tahoma" w:hAnsi="Tahoma" w:cs="Tahoma"/>
          <w:kern w:val="2"/>
          <w:sz w:val="20"/>
          <w:szCs w:val="20"/>
        </w:rPr>
      </w:pPr>
      <w:r w:rsidRPr="00A95B7F">
        <w:rPr>
          <w:rFonts w:ascii="Tahoma" w:hAnsi="Tahoma" w:cs="Tahoma"/>
          <w:color w:val="000000"/>
          <w:sz w:val="20"/>
          <w:szCs w:val="20"/>
        </w:rPr>
        <w:t xml:space="preserve">Herzstück des Bauwerks ist die sieben Meter hohe Fahrzeughalle, die nach zwei Seiten raumhoch geöffnet werden kann. </w:t>
      </w:r>
      <w:r w:rsidR="00C45CD9">
        <w:rPr>
          <w:rFonts w:ascii="Tahoma" w:hAnsi="Tahoma" w:cs="Tahoma"/>
          <w:color w:val="000000"/>
          <w:sz w:val="20"/>
          <w:szCs w:val="20"/>
        </w:rPr>
        <w:t xml:space="preserve">Auf diese Weise können </w:t>
      </w:r>
      <w:r w:rsidRPr="00A95B7F">
        <w:rPr>
          <w:rFonts w:ascii="Tahoma" w:hAnsi="Tahoma" w:cs="Tahoma"/>
          <w:color w:val="000000"/>
          <w:sz w:val="20"/>
          <w:szCs w:val="20"/>
        </w:rPr>
        <w:t>Einsatzfahrzeuge ohne Rangiervorgänge einfahren und zur anderen Seite vorwärts wieder herausfahren.</w:t>
      </w:r>
    </w:p>
    <w:p w14:paraId="2ECD0E48" w14:textId="126F06F3" w:rsidR="00CD24BC" w:rsidRPr="00726DFA" w:rsidRDefault="00C45CD9" w:rsidP="00CD24BC">
      <w:pPr>
        <w:autoSpaceDE w:val="0"/>
        <w:autoSpaceDN w:val="0"/>
        <w:spacing w:after="120" w:line="288" w:lineRule="auto"/>
        <w:rPr>
          <w:rFonts w:ascii="Tahoma" w:hAnsi="Tahoma" w:cs="Tahoma"/>
          <w:color w:val="000000"/>
          <w:sz w:val="20"/>
          <w:szCs w:val="20"/>
        </w:rPr>
      </w:pPr>
      <w:r>
        <w:rPr>
          <w:rFonts w:ascii="Tahoma" w:hAnsi="Tahoma" w:cs="Tahoma"/>
          <w:color w:val="000000"/>
          <w:sz w:val="20"/>
          <w:szCs w:val="20"/>
        </w:rPr>
        <w:t>An</w:t>
      </w:r>
      <w:r w:rsidR="00CE3614">
        <w:rPr>
          <w:rFonts w:ascii="Tahoma" w:hAnsi="Tahoma" w:cs="Tahoma"/>
          <w:color w:val="000000"/>
          <w:sz w:val="20"/>
          <w:szCs w:val="20"/>
        </w:rPr>
        <w:t xml:space="preserve"> der Nordseite </w:t>
      </w:r>
      <w:r>
        <w:rPr>
          <w:rFonts w:ascii="Tahoma" w:hAnsi="Tahoma" w:cs="Tahoma"/>
          <w:color w:val="000000"/>
          <w:sz w:val="20"/>
          <w:szCs w:val="20"/>
        </w:rPr>
        <w:t xml:space="preserve">schließt sich direkt </w:t>
      </w:r>
      <w:r w:rsidR="00CD24BC" w:rsidRPr="00726DFA">
        <w:rPr>
          <w:rFonts w:ascii="Tahoma" w:hAnsi="Tahoma" w:cs="Tahoma"/>
          <w:color w:val="000000"/>
          <w:sz w:val="20"/>
          <w:szCs w:val="20"/>
        </w:rPr>
        <w:t>ein Multifunktion</w:t>
      </w:r>
      <w:r w:rsidR="00CD24BC">
        <w:rPr>
          <w:rFonts w:ascii="Tahoma" w:hAnsi="Tahoma" w:cs="Tahoma"/>
          <w:color w:val="000000"/>
          <w:sz w:val="20"/>
          <w:szCs w:val="20"/>
        </w:rPr>
        <w:t>shaus</w:t>
      </w:r>
      <w:r>
        <w:rPr>
          <w:rFonts w:ascii="Tahoma" w:hAnsi="Tahoma" w:cs="Tahoma"/>
          <w:color w:val="000000"/>
          <w:sz w:val="20"/>
          <w:szCs w:val="20"/>
        </w:rPr>
        <w:t xml:space="preserve"> an</w:t>
      </w:r>
      <w:r w:rsidR="00CD24BC" w:rsidRPr="00726DFA">
        <w:rPr>
          <w:rFonts w:ascii="Tahoma" w:hAnsi="Tahoma" w:cs="Tahoma"/>
          <w:color w:val="000000"/>
          <w:sz w:val="20"/>
          <w:szCs w:val="20"/>
        </w:rPr>
        <w:t>, d</w:t>
      </w:r>
      <w:r w:rsidR="00CD24BC">
        <w:rPr>
          <w:rFonts w:ascii="Tahoma" w:hAnsi="Tahoma" w:cs="Tahoma"/>
          <w:color w:val="000000"/>
          <w:sz w:val="20"/>
          <w:szCs w:val="20"/>
        </w:rPr>
        <w:t>as</w:t>
      </w:r>
      <w:r w:rsidR="00CD24BC" w:rsidRPr="00726DFA">
        <w:rPr>
          <w:rFonts w:ascii="Tahoma" w:hAnsi="Tahoma" w:cs="Tahoma"/>
          <w:color w:val="000000"/>
          <w:sz w:val="20"/>
          <w:szCs w:val="20"/>
        </w:rPr>
        <w:t xml:space="preserve"> Lagerflächen, Werkstatt, Trockenraum, sowie einen kleinen Ausstellungsbereich </w:t>
      </w:r>
      <w:r w:rsidR="00CE3614">
        <w:rPr>
          <w:rFonts w:ascii="Tahoma" w:hAnsi="Tahoma" w:cs="Tahoma"/>
          <w:color w:val="000000"/>
          <w:sz w:val="20"/>
          <w:szCs w:val="20"/>
        </w:rPr>
        <w:t xml:space="preserve">mit historischen Gegenständen der </w:t>
      </w:r>
      <w:proofErr w:type="spellStart"/>
      <w:r w:rsidR="00CE3614">
        <w:rPr>
          <w:rFonts w:ascii="Tahoma" w:hAnsi="Tahoma" w:cs="Tahoma"/>
          <w:color w:val="000000"/>
          <w:sz w:val="20"/>
          <w:szCs w:val="20"/>
        </w:rPr>
        <w:t>Lustnauer</w:t>
      </w:r>
      <w:proofErr w:type="spellEnd"/>
      <w:r w:rsidR="00CE3614">
        <w:rPr>
          <w:rFonts w:ascii="Tahoma" w:hAnsi="Tahoma" w:cs="Tahoma"/>
          <w:color w:val="000000"/>
          <w:sz w:val="20"/>
          <w:szCs w:val="20"/>
        </w:rPr>
        <w:t xml:space="preserve"> Feuerwehr </w:t>
      </w:r>
      <w:r w:rsidR="00CD24BC" w:rsidRPr="00726DFA">
        <w:rPr>
          <w:rFonts w:ascii="Tahoma" w:hAnsi="Tahoma" w:cs="Tahoma"/>
          <w:color w:val="000000"/>
          <w:sz w:val="20"/>
          <w:szCs w:val="20"/>
        </w:rPr>
        <w:t>beherbergt</w:t>
      </w:r>
      <w:r w:rsidR="00CE3614">
        <w:rPr>
          <w:rFonts w:ascii="Tahoma" w:hAnsi="Tahoma" w:cs="Tahoma"/>
          <w:color w:val="000000"/>
          <w:sz w:val="20"/>
          <w:szCs w:val="20"/>
        </w:rPr>
        <w:t xml:space="preserve">. </w:t>
      </w:r>
      <w:r>
        <w:rPr>
          <w:rFonts w:ascii="Tahoma" w:hAnsi="Tahoma" w:cs="Tahoma"/>
          <w:color w:val="000000"/>
          <w:sz w:val="20"/>
          <w:szCs w:val="20"/>
        </w:rPr>
        <w:t xml:space="preserve">Südseitig </w:t>
      </w:r>
      <w:r w:rsidR="00236BFB">
        <w:rPr>
          <w:rFonts w:ascii="Tahoma" w:hAnsi="Tahoma" w:cs="Tahoma"/>
          <w:color w:val="000000"/>
          <w:sz w:val="20"/>
          <w:szCs w:val="20"/>
        </w:rPr>
        <w:t>ist der</w:t>
      </w:r>
      <w:r w:rsidR="00CD24BC" w:rsidRPr="00726DFA">
        <w:rPr>
          <w:rFonts w:ascii="Tahoma" w:hAnsi="Tahoma" w:cs="Tahoma"/>
          <w:color w:val="000000"/>
          <w:sz w:val="20"/>
          <w:szCs w:val="20"/>
        </w:rPr>
        <w:t xml:space="preserve"> Verwaltungstrakt </w:t>
      </w:r>
      <w:r w:rsidR="00236BFB">
        <w:rPr>
          <w:rFonts w:ascii="Tahoma" w:hAnsi="Tahoma" w:cs="Tahoma"/>
          <w:color w:val="000000"/>
          <w:sz w:val="20"/>
          <w:szCs w:val="20"/>
        </w:rPr>
        <w:t xml:space="preserve">verbunden, der die </w:t>
      </w:r>
      <w:r w:rsidR="00CD24BC" w:rsidRPr="00726DFA">
        <w:rPr>
          <w:rFonts w:ascii="Tahoma" w:hAnsi="Tahoma" w:cs="Tahoma"/>
          <w:color w:val="000000"/>
          <w:sz w:val="20"/>
          <w:szCs w:val="20"/>
        </w:rPr>
        <w:t>Einsatzzentrale, Umkleiden für Einsatzkräfte sowie Aufenthalts-und Schulungsräume</w:t>
      </w:r>
      <w:r w:rsidR="00236BFB">
        <w:rPr>
          <w:rFonts w:ascii="Tahoma" w:hAnsi="Tahoma" w:cs="Tahoma"/>
          <w:color w:val="000000"/>
          <w:sz w:val="20"/>
          <w:szCs w:val="20"/>
        </w:rPr>
        <w:t xml:space="preserve"> beherbergt</w:t>
      </w:r>
      <w:r w:rsidR="00CD24BC" w:rsidRPr="00726DFA">
        <w:rPr>
          <w:rFonts w:ascii="Tahoma" w:hAnsi="Tahoma" w:cs="Tahoma"/>
          <w:color w:val="000000"/>
          <w:sz w:val="20"/>
          <w:szCs w:val="20"/>
        </w:rPr>
        <w:t>.</w:t>
      </w:r>
    </w:p>
    <w:p w14:paraId="6F86320E" w14:textId="77777777" w:rsidR="00CA3475" w:rsidRDefault="00CA3475" w:rsidP="00CA3475">
      <w:pPr>
        <w:spacing w:after="120" w:line="288" w:lineRule="auto"/>
        <w:rPr>
          <w:rFonts w:ascii="Tahoma" w:hAnsi="Tahoma" w:cs="Tahoma"/>
          <w:color w:val="000000"/>
          <w:sz w:val="20"/>
          <w:szCs w:val="20"/>
        </w:rPr>
      </w:pPr>
    </w:p>
    <w:p w14:paraId="68F3E07A" w14:textId="15E36AF6" w:rsidR="00CA3475" w:rsidRPr="00CA3475" w:rsidRDefault="00861D83" w:rsidP="00CA3475">
      <w:pPr>
        <w:spacing w:after="120" w:line="288" w:lineRule="auto"/>
        <w:rPr>
          <w:rFonts w:ascii="Tahoma" w:hAnsi="Tahoma" w:cs="Tahoma"/>
          <w:b/>
          <w:bCs/>
          <w:color w:val="000000"/>
          <w:sz w:val="20"/>
          <w:szCs w:val="20"/>
        </w:rPr>
      </w:pPr>
      <w:r>
        <w:rPr>
          <w:rFonts w:ascii="Tahoma" w:hAnsi="Tahoma" w:cs="Tahoma"/>
          <w:b/>
          <w:bCs/>
          <w:color w:val="000000"/>
          <w:sz w:val="20"/>
          <w:szCs w:val="20"/>
        </w:rPr>
        <w:t>Ein Zeichen für den Holzbau</w:t>
      </w:r>
    </w:p>
    <w:p w14:paraId="528AEE0C" w14:textId="77777777" w:rsidR="00742A70" w:rsidRPr="00CA3475" w:rsidRDefault="00742A70" w:rsidP="00742A70">
      <w:pPr>
        <w:spacing w:after="120" w:line="288" w:lineRule="auto"/>
        <w:rPr>
          <w:rFonts w:ascii="Tahoma" w:hAnsi="Tahoma" w:cs="Tahoma"/>
          <w:color w:val="000000"/>
          <w:sz w:val="20"/>
          <w:szCs w:val="20"/>
        </w:rPr>
      </w:pPr>
      <w:r>
        <w:rPr>
          <w:rFonts w:ascii="Tahoma" w:hAnsi="Tahoma" w:cs="Tahoma"/>
          <w:color w:val="000000"/>
          <w:sz w:val="20"/>
          <w:szCs w:val="20"/>
        </w:rPr>
        <w:t>Architekt Christian Gaus forderte anlässlich der Einweihung des Feuerwehrgebäudes: „</w:t>
      </w:r>
      <w:r w:rsidRPr="006B743E">
        <w:rPr>
          <w:rFonts w:ascii="Tahoma" w:hAnsi="Tahoma" w:cs="Tahoma"/>
          <w:color w:val="000000"/>
          <w:sz w:val="20"/>
          <w:szCs w:val="20"/>
        </w:rPr>
        <w:t>Der Brandschutz sollte dem Bauen mit Holz nicht im Wege stehen.“</w:t>
      </w:r>
      <w:r>
        <w:rPr>
          <w:rFonts w:ascii="Tahoma" w:hAnsi="Tahoma" w:cs="Tahoma"/>
          <w:color w:val="000000"/>
          <w:sz w:val="20"/>
          <w:szCs w:val="20"/>
        </w:rPr>
        <w:t xml:space="preserve"> Holz verhalte sich im Brandfall</w:t>
      </w:r>
      <w:r w:rsidRPr="00CA3475">
        <w:rPr>
          <w:rFonts w:ascii="Tahoma" w:hAnsi="Tahoma" w:cs="Tahoma"/>
          <w:color w:val="000000"/>
          <w:sz w:val="20"/>
          <w:szCs w:val="20"/>
        </w:rPr>
        <w:t xml:space="preserve"> stabiler </w:t>
      </w:r>
      <w:r>
        <w:rPr>
          <w:rFonts w:ascii="Tahoma" w:hAnsi="Tahoma" w:cs="Tahoma"/>
          <w:color w:val="000000"/>
          <w:sz w:val="20"/>
          <w:szCs w:val="20"/>
        </w:rPr>
        <w:t xml:space="preserve">und berechenbarer </w:t>
      </w:r>
      <w:r w:rsidRPr="00CA3475">
        <w:rPr>
          <w:rFonts w:ascii="Tahoma" w:hAnsi="Tahoma" w:cs="Tahoma"/>
          <w:color w:val="000000"/>
          <w:sz w:val="20"/>
          <w:szCs w:val="20"/>
        </w:rPr>
        <w:t xml:space="preserve">als </w:t>
      </w:r>
      <w:r>
        <w:rPr>
          <w:rFonts w:ascii="Tahoma" w:hAnsi="Tahoma" w:cs="Tahoma"/>
          <w:color w:val="000000"/>
          <w:sz w:val="20"/>
          <w:szCs w:val="20"/>
        </w:rPr>
        <w:t xml:space="preserve">beispielsweise </w:t>
      </w:r>
      <w:r w:rsidRPr="00CA3475">
        <w:rPr>
          <w:rFonts w:ascii="Tahoma" w:hAnsi="Tahoma" w:cs="Tahoma"/>
          <w:color w:val="000000"/>
          <w:sz w:val="20"/>
          <w:szCs w:val="20"/>
        </w:rPr>
        <w:t>Stahl</w:t>
      </w:r>
      <w:r>
        <w:rPr>
          <w:rFonts w:ascii="Tahoma" w:hAnsi="Tahoma" w:cs="Tahoma"/>
          <w:color w:val="000000"/>
          <w:sz w:val="20"/>
          <w:szCs w:val="20"/>
        </w:rPr>
        <w:t>.</w:t>
      </w:r>
      <w:r w:rsidRPr="00CA3475">
        <w:rPr>
          <w:rFonts w:ascii="Tahoma" w:hAnsi="Tahoma" w:cs="Tahoma"/>
          <w:color w:val="000000"/>
          <w:sz w:val="20"/>
          <w:szCs w:val="20"/>
        </w:rPr>
        <w:t xml:space="preserve"> Holz </w:t>
      </w:r>
      <w:r>
        <w:rPr>
          <w:rFonts w:ascii="Tahoma" w:hAnsi="Tahoma" w:cs="Tahoma"/>
          <w:color w:val="000000"/>
          <w:sz w:val="20"/>
          <w:szCs w:val="20"/>
        </w:rPr>
        <w:t xml:space="preserve">sei </w:t>
      </w:r>
      <w:r w:rsidRPr="00CA3475">
        <w:rPr>
          <w:rFonts w:ascii="Tahoma" w:hAnsi="Tahoma" w:cs="Tahoma"/>
          <w:color w:val="000000"/>
          <w:sz w:val="20"/>
          <w:szCs w:val="20"/>
        </w:rPr>
        <w:t>ein ideales Baumaterial, mit dem Bauzeiten verkürzt, der Vorfertigungsgrad erhöht und somit</w:t>
      </w:r>
      <w:r>
        <w:rPr>
          <w:rFonts w:ascii="Tahoma" w:hAnsi="Tahoma" w:cs="Tahoma"/>
          <w:color w:val="000000"/>
          <w:sz w:val="20"/>
          <w:szCs w:val="20"/>
        </w:rPr>
        <w:t xml:space="preserve"> </w:t>
      </w:r>
      <w:r w:rsidRPr="00CA3475">
        <w:rPr>
          <w:rFonts w:ascii="Tahoma" w:hAnsi="Tahoma" w:cs="Tahoma"/>
          <w:color w:val="000000"/>
          <w:sz w:val="20"/>
          <w:szCs w:val="20"/>
        </w:rPr>
        <w:t>Kosten verringert werden könn</w:t>
      </w:r>
      <w:r>
        <w:rPr>
          <w:rFonts w:ascii="Tahoma" w:hAnsi="Tahoma" w:cs="Tahoma"/>
          <w:color w:val="000000"/>
          <w:sz w:val="20"/>
          <w:szCs w:val="20"/>
        </w:rPr>
        <w:t>t</w:t>
      </w:r>
      <w:r w:rsidRPr="00CA3475">
        <w:rPr>
          <w:rFonts w:ascii="Tahoma" w:hAnsi="Tahoma" w:cs="Tahoma"/>
          <w:color w:val="000000"/>
          <w:sz w:val="20"/>
          <w:szCs w:val="20"/>
        </w:rPr>
        <w:t>en</w:t>
      </w:r>
      <w:r>
        <w:rPr>
          <w:rFonts w:ascii="Tahoma" w:hAnsi="Tahoma" w:cs="Tahoma"/>
          <w:color w:val="000000"/>
          <w:sz w:val="20"/>
          <w:szCs w:val="20"/>
        </w:rPr>
        <w:t>. D</w:t>
      </w:r>
      <w:r w:rsidRPr="00CA3475">
        <w:rPr>
          <w:rFonts w:ascii="Tahoma" w:hAnsi="Tahoma" w:cs="Tahoma"/>
          <w:color w:val="000000"/>
          <w:sz w:val="20"/>
          <w:szCs w:val="20"/>
        </w:rPr>
        <w:t>as neue Feuerwehrhaus in Tübingen-</w:t>
      </w:r>
      <w:proofErr w:type="spellStart"/>
      <w:r w:rsidRPr="00CA3475">
        <w:rPr>
          <w:rFonts w:ascii="Tahoma" w:hAnsi="Tahoma" w:cs="Tahoma"/>
          <w:color w:val="000000"/>
          <w:sz w:val="20"/>
          <w:szCs w:val="20"/>
        </w:rPr>
        <w:t>Lustnau</w:t>
      </w:r>
      <w:proofErr w:type="spellEnd"/>
      <w:r w:rsidRPr="00CA3475">
        <w:rPr>
          <w:rFonts w:ascii="Tahoma" w:hAnsi="Tahoma" w:cs="Tahoma"/>
          <w:color w:val="000000"/>
          <w:sz w:val="20"/>
          <w:szCs w:val="20"/>
        </w:rPr>
        <w:t xml:space="preserve"> </w:t>
      </w:r>
      <w:r>
        <w:rPr>
          <w:rFonts w:ascii="Tahoma" w:hAnsi="Tahoma" w:cs="Tahoma"/>
          <w:color w:val="000000"/>
          <w:sz w:val="20"/>
          <w:szCs w:val="20"/>
        </w:rPr>
        <w:t>sei</w:t>
      </w:r>
      <w:r w:rsidRPr="00CA3475">
        <w:rPr>
          <w:rFonts w:ascii="Tahoma" w:hAnsi="Tahoma" w:cs="Tahoma"/>
          <w:color w:val="000000"/>
          <w:sz w:val="20"/>
          <w:szCs w:val="20"/>
        </w:rPr>
        <w:t xml:space="preserve"> nicht nur funktionierendes Feuerwehrgebäude, sondern Aushängeschild einer nachhaltigen kommunalen Architektur und einer zukunftsfähigen Baukultur</w:t>
      </w:r>
      <w:r>
        <w:rPr>
          <w:rFonts w:ascii="Tahoma" w:hAnsi="Tahoma" w:cs="Tahoma"/>
          <w:color w:val="000000"/>
          <w:sz w:val="20"/>
          <w:szCs w:val="20"/>
        </w:rPr>
        <w:t>, ist Christian Gaus überzeugt.</w:t>
      </w:r>
    </w:p>
    <w:p w14:paraId="0ECAD7CC" w14:textId="77777777" w:rsidR="0068332B" w:rsidRPr="00CA3475" w:rsidRDefault="0068332B" w:rsidP="00973E6C">
      <w:pPr>
        <w:spacing w:after="120" w:line="288" w:lineRule="auto"/>
        <w:rPr>
          <w:rFonts w:ascii="Tahoma" w:hAnsi="Tahoma" w:cs="Tahoma"/>
          <w:color w:val="000000"/>
          <w:sz w:val="20"/>
          <w:szCs w:val="20"/>
        </w:rPr>
      </w:pPr>
    </w:p>
    <w:p w14:paraId="3D30B331" w14:textId="77777777" w:rsidR="0068332B" w:rsidRPr="0068332B" w:rsidRDefault="0068332B" w:rsidP="0068332B">
      <w:pPr>
        <w:pStyle w:val="berschrift5"/>
        <w:rPr>
          <w:rFonts w:ascii="Tahoma" w:hAnsi="Tahoma" w:cs="Tahoma"/>
          <w:color w:val="000000" w:themeColor="text1"/>
          <w:sz w:val="20"/>
          <w:szCs w:val="20"/>
          <w:u w:val="single"/>
        </w:rPr>
      </w:pPr>
      <w:r w:rsidRPr="0068332B">
        <w:rPr>
          <w:rFonts w:ascii="Tahoma" w:hAnsi="Tahoma" w:cs="Tahoma"/>
          <w:color w:val="000000" w:themeColor="text1"/>
          <w:sz w:val="20"/>
          <w:szCs w:val="20"/>
          <w:u w:val="single"/>
        </w:rPr>
        <w:t>Bautafel</w:t>
      </w:r>
    </w:p>
    <w:p w14:paraId="10572C94" w14:textId="2F3F8FED" w:rsidR="0068332B" w:rsidRPr="0068332B" w:rsidRDefault="0068332B" w:rsidP="0068332B">
      <w:pPr>
        <w:pStyle w:val="KeinLeerraum"/>
        <w:rPr>
          <w:rFonts w:ascii="Tahoma" w:hAnsi="Tahoma" w:cs="Tahoma"/>
          <w:color w:val="000000" w:themeColor="text1"/>
          <w:szCs w:val="20"/>
        </w:rPr>
      </w:pPr>
      <w:r w:rsidRPr="0068332B">
        <w:rPr>
          <w:rFonts w:ascii="Tahoma" w:hAnsi="Tahoma" w:cs="Tahoma"/>
          <w:color w:val="000000" w:themeColor="text1"/>
          <w:szCs w:val="20"/>
        </w:rPr>
        <w:t xml:space="preserve">Projekt: </w:t>
      </w:r>
      <w:r w:rsidR="00FD3343">
        <w:rPr>
          <w:rFonts w:ascii="Tahoma" w:hAnsi="Tahoma" w:cs="Tahoma"/>
          <w:color w:val="000000" w:themeColor="text1"/>
          <w:szCs w:val="20"/>
        </w:rPr>
        <w:t>Neubau Feuerwehrhaus</w:t>
      </w:r>
      <w:r w:rsidR="00236BFB">
        <w:rPr>
          <w:rFonts w:ascii="Tahoma" w:hAnsi="Tahoma" w:cs="Tahoma"/>
          <w:color w:val="000000" w:themeColor="text1"/>
          <w:szCs w:val="20"/>
        </w:rPr>
        <w:t>,</w:t>
      </w:r>
      <w:r w:rsidR="00FD3343">
        <w:rPr>
          <w:rFonts w:ascii="Tahoma" w:hAnsi="Tahoma" w:cs="Tahoma"/>
          <w:color w:val="000000" w:themeColor="text1"/>
          <w:szCs w:val="20"/>
        </w:rPr>
        <w:t xml:space="preserve"> Feuerwehr Tübingen-</w:t>
      </w:r>
      <w:proofErr w:type="spellStart"/>
      <w:r w:rsidR="00FD3343">
        <w:rPr>
          <w:rFonts w:ascii="Tahoma" w:hAnsi="Tahoma" w:cs="Tahoma"/>
          <w:color w:val="000000" w:themeColor="text1"/>
          <w:szCs w:val="20"/>
        </w:rPr>
        <w:t>Lustnau</w:t>
      </w:r>
      <w:proofErr w:type="spellEnd"/>
    </w:p>
    <w:p w14:paraId="7B55F211" w14:textId="1CC70EFF" w:rsidR="0068332B" w:rsidRPr="0068332B" w:rsidRDefault="0068332B" w:rsidP="0068332B">
      <w:pPr>
        <w:pStyle w:val="KeinLeerraum"/>
        <w:rPr>
          <w:rFonts w:ascii="Tahoma" w:hAnsi="Tahoma" w:cs="Tahoma"/>
          <w:color w:val="000000" w:themeColor="text1"/>
          <w:szCs w:val="20"/>
        </w:rPr>
      </w:pPr>
      <w:r w:rsidRPr="0068332B">
        <w:rPr>
          <w:rFonts w:ascii="Tahoma" w:hAnsi="Tahoma" w:cs="Tahoma"/>
          <w:color w:val="000000" w:themeColor="text1"/>
          <w:szCs w:val="20"/>
        </w:rPr>
        <w:t xml:space="preserve">Bauherr: </w:t>
      </w:r>
      <w:r w:rsidR="006A6A76">
        <w:rPr>
          <w:rFonts w:ascii="Tahoma" w:hAnsi="Tahoma" w:cs="Tahoma"/>
          <w:color w:val="000000" w:themeColor="text1"/>
          <w:szCs w:val="20"/>
        </w:rPr>
        <w:t>Stadt Tübingen, Fachbereich Hochbau und Gebäudemanagement</w:t>
      </w:r>
    </w:p>
    <w:p w14:paraId="2B34813F" w14:textId="16C1E59C" w:rsidR="0068332B" w:rsidRPr="0068332B" w:rsidRDefault="0068332B" w:rsidP="0068332B">
      <w:pPr>
        <w:pStyle w:val="KeinLeerraum"/>
        <w:rPr>
          <w:rFonts w:ascii="Tahoma" w:hAnsi="Tahoma" w:cs="Tahoma"/>
          <w:color w:val="000000" w:themeColor="text1"/>
          <w:szCs w:val="20"/>
        </w:rPr>
      </w:pPr>
      <w:r w:rsidRPr="0068332B">
        <w:rPr>
          <w:rFonts w:ascii="Tahoma" w:hAnsi="Tahoma" w:cs="Tahoma"/>
          <w:color w:val="000000" w:themeColor="text1"/>
          <w:szCs w:val="20"/>
        </w:rPr>
        <w:t xml:space="preserve">Planer: </w:t>
      </w:r>
      <w:r w:rsidR="006A6A76" w:rsidRPr="006A6A76">
        <w:rPr>
          <w:rFonts w:ascii="Tahoma" w:hAnsi="Tahoma" w:cs="Tahoma"/>
          <w:color w:val="000000" w:themeColor="text1"/>
          <w:szCs w:val="20"/>
        </w:rPr>
        <w:t>Gaus Architekten</w:t>
      </w:r>
      <w:r w:rsidR="006A6A76">
        <w:rPr>
          <w:color w:val="000000" w:themeColor="text1"/>
          <w:szCs w:val="20"/>
        </w:rPr>
        <w:t xml:space="preserve"> </w:t>
      </w:r>
      <w:r w:rsidR="006A6A76" w:rsidRPr="006A6A76">
        <w:rPr>
          <w:rFonts w:ascii="Tahoma" w:hAnsi="Tahoma" w:cs="Tahoma"/>
          <w:color w:val="000000" w:themeColor="text1"/>
          <w:szCs w:val="20"/>
        </w:rPr>
        <w:t xml:space="preserve">Göppingen | Stuttgart | </w:t>
      </w:r>
      <w:r w:rsidR="00A40E5E">
        <w:rPr>
          <w:rFonts w:ascii="Tahoma" w:hAnsi="Tahoma" w:cs="Tahoma"/>
          <w:color w:val="000000" w:themeColor="text1"/>
          <w:szCs w:val="20"/>
        </w:rPr>
        <w:t xml:space="preserve">Kiel | </w:t>
      </w:r>
      <w:r w:rsidR="006A6A76" w:rsidRPr="006A6A76">
        <w:rPr>
          <w:rFonts w:ascii="Tahoma" w:hAnsi="Tahoma" w:cs="Tahoma"/>
          <w:color w:val="000000" w:themeColor="text1"/>
          <w:szCs w:val="20"/>
        </w:rPr>
        <w:t>Rotterdam</w:t>
      </w:r>
    </w:p>
    <w:p w14:paraId="184F0629" w14:textId="4B231A57" w:rsidR="0068332B" w:rsidRPr="0068332B" w:rsidRDefault="0068332B" w:rsidP="0068332B">
      <w:pPr>
        <w:pStyle w:val="KeinLeerraum"/>
        <w:rPr>
          <w:rFonts w:ascii="Tahoma" w:hAnsi="Tahoma" w:cs="Tahoma"/>
          <w:color w:val="000000" w:themeColor="text1"/>
          <w:szCs w:val="20"/>
        </w:rPr>
      </w:pPr>
      <w:r w:rsidRPr="0068332B">
        <w:rPr>
          <w:rFonts w:ascii="Tahoma" w:hAnsi="Tahoma" w:cs="Tahoma"/>
          <w:color w:val="000000" w:themeColor="text1"/>
          <w:szCs w:val="20"/>
        </w:rPr>
        <w:t xml:space="preserve">Holzbau: </w:t>
      </w:r>
      <w:r w:rsidR="006A6A76">
        <w:rPr>
          <w:rFonts w:ascii="Tahoma" w:hAnsi="Tahoma" w:cs="Tahoma"/>
          <w:color w:val="000000" w:themeColor="text1"/>
          <w:szCs w:val="20"/>
        </w:rPr>
        <w:t>Zimmerei Hämmerle, Tübingen</w:t>
      </w:r>
    </w:p>
    <w:p w14:paraId="6F27C6B4" w14:textId="0765CECE" w:rsidR="00F27337" w:rsidRDefault="00F27337" w:rsidP="00F27337">
      <w:pPr>
        <w:pStyle w:val="KeinLeerraum"/>
        <w:rPr>
          <w:rFonts w:ascii="Tahoma" w:hAnsi="Tahoma" w:cs="Tahoma"/>
          <w:color w:val="000000" w:themeColor="text1"/>
          <w:szCs w:val="20"/>
        </w:rPr>
      </w:pPr>
      <w:r w:rsidRPr="0068332B">
        <w:rPr>
          <w:rFonts w:ascii="Tahoma" w:hAnsi="Tahoma" w:cs="Tahoma"/>
          <w:color w:val="000000" w:themeColor="text1"/>
          <w:szCs w:val="20"/>
        </w:rPr>
        <w:t xml:space="preserve">Holzfaserdämmung: GUTEX </w:t>
      </w:r>
      <w:r w:rsidR="00442AA6">
        <w:rPr>
          <w:rFonts w:ascii="Tahoma" w:hAnsi="Tahoma" w:cs="Tahoma"/>
          <w:color w:val="000000" w:themeColor="text1"/>
          <w:szCs w:val="20"/>
        </w:rPr>
        <w:t>Multitherm</w:t>
      </w:r>
    </w:p>
    <w:p w14:paraId="51CD6EED" w14:textId="4882107F" w:rsidR="00A95E49" w:rsidRPr="00B74D66" w:rsidRDefault="00A95E49" w:rsidP="0068332B">
      <w:pPr>
        <w:pStyle w:val="KeinLeerraum"/>
        <w:rPr>
          <w:rFonts w:ascii="Tahoma" w:hAnsi="Tahoma" w:cs="Tahoma"/>
          <w:color w:val="000000" w:themeColor="text1"/>
          <w:szCs w:val="20"/>
          <w:lang w:val="en-US"/>
        </w:rPr>
      </w:pPr>
      <w:r w:rsidRPr="00B74D66">
        <w:rPr>
          <w:rFonts w:ascii="Tahoma" w:hAnsi="Tahoma" w:cs="Tahoma"/>
          <w:color w:val="000000" w:themeColor="text1"/>
          <w:szCs w:val="20"/>
          <w:lang w:val="en-US"/>
        </w:rPr>
        <w:lastRenderedPageBreak/>
        <w:t>Awards: DMK Award Nachhaltiges Bauen | Iconic Award Innovative Architecture</w:t>
      </w:r>
      <w:r w:rsidR="00D1293E">
        <w:rPr>
          <w:rFonts w:ascii="Tahoma" w:hAnsi="Tahoma" w:cs="Tahoma"/>
          <w:color w:val="000000" w:themeColor="text1"/>
          <w:szCs w:val="20"/>
          <w:lang w:val="en-US"/>
        </w:rPr>
        <w:t xml:space="preserve"> 2023</w:t>
      </w:r>
      <w:r w:rsidRPr="00B74D66">
        <w:rPr>
          <w:rFonts w:ascii="Tahoma" w:hAnsi="Tahoma" w:cs="Tahoma"/>
          <w:color w:val="000000" w:themeColor="text1"/>
          <w:szCs w:val="20"/>
          <w:lang w:val="en-US"/>
        </w:rPr>
        <w:t xml:space="preserve"> | German Design Award</w:t>
      </w:r>
      <w:r w:rsidR="00D1293E">
        <w:rPr>
          <w:rFonts w:ascii="Tahoma" w:hAnsi="Tahoma" w:cs="Tahoma"/>
          <w:color w:val="000000" w:themeColor="text1"/>
          <w:szCs w:val="20"/>
          <w:lang w:val="en-US"/>
        </w:rPr>
        <w:t xml:space="preserve"> 2024 | IDA Design Awards Gold &amp; Silver Winner 2023 | </w:t>
      </w:r>
      <w:proofErr w:type="spellStart"/>
      <w:r w:rsidR="00D1293E">
        <w:rPr>
          <w:rFonts w:ascii="Tahoma" w:hAnsi="Tahoma" w:cs="Tahoma"/>
          <w:color w:val="000000" w:themeColor="text1"/>
          <w:szCs w:val="20"/>
          <w:lang w:val="en-US"/>
        </w:rPr>
        <w:t>iF</w:t>
      </w:r>
      <w:proofErr w:type="spellEnd"/>
      <w:r w:rsidR="00D1293E">
        <w:rPr>
          <w:rFonts w:ascii="Tahoma" w:hAnsi="Tahoma" w:cs="Tahoma"/>
          <w:color w:val="000000" w:themeColor="text1"/>
          <w:szCs w:val="20"/>
          <w:lang w:val="en-US"/>
        </w:rPr>
        <w:t xml:space="preserve"> Design Award 2024 | French Design Awards | B</w:t>
      </w:r>
      <w:r w:rsidR="00B7791E">
        <w:rPr>
          <w:rFonts w:ascii="Tahoma" w:hAnsi="Tahoma" w:cs="Tahoma"/>
          <w:color w:val="000000" w:themeColor="text1"/>
          <w:szCs w:val="20"/>
          <w:lang w:val="en-US"/>
        </w:rPr>
        <w:t>IG</w:t>
      </w:r>
      <w:r w:rsidR="00D1293E">
        <w:rPr>
          <w:rFonts w:ascii="Tahoma" w:hAnsi="Tahoma" w:cs="Tahoma"/>
          <w:color w:val="000000" w:themeColor="text1"/>
          <w:szCs w:val="20"/>
          <w:lang w:val="en-US"/>
        </w:rPr>
        <w:t xml:space="preserve"> S</w:t>
      </w:r>
      <w:r w:rsidR="00B7791E">
        <w:rPr>
          <w:rFonts w:ascii="Tahoma" w:hAnsi="Tahoma" w:cs="Tahoma"/>
          <w:color w:val="000000" w:themeColor="text1"/>
          <w:szCs w:val="20"/>
          <w:lang w:val="en-US"/>
        </w:rPr>
        <w:t>EE Architecture Award 2024 Winner</w:t>
      </w:r>
    </w:p>
    <w:p w14:paraId="3086C497" w14:textId="77777777" w:rsidR="0068332B" w:rsidRPr="00932D61" w:rsidRDefault="0068332B" w:rsidP="00973E6C">
      <w:pPr>
        <w:spacing w:after="120" w:line="288" w:lineRule="auto"/>
        <w:rPr>
          <w:rFonts w:ascii="Tahoma" w:hAnsi="Tahoma" w:cs="Tahoma"/>
          <w:color w:val="000000" w:themeColor="text1"/>
          <w:sz w:val="20"/>
          <w:szCs w:val="20"/>
          <w:lang w:val="en-US"/>
        </w:rPr>
      </w:pPr>
    </w:p>
    <w:p w14:paraId="12E2E998" w14:textId="189AD44D" w:rsidR="001804DE" w:rsidRDefault="00923475" w:rsidP="00973E6C">
      <w:pPr>
        <w:spacing w:after="120" w:line="288" w:lineRule="auto"/>
        <w:rPr>
          <w:rFonts w:ascii="Tahoma" w:hAnsi="Tahoma" w:cs="Tahoma"/>
          <w:sz w:val="20"/>
          <w:szCs w:val="20"/>
        </w:rPr>
      </w:pPr>
      <w:r w:rsidRPr="00973E6C">
        <w:rPr>
          <w:rFonts w:ascii="Tahoma" w:hAnsi="Tahoma" w:cs="Tahoma"/>
          <w:sz w:val="20"/>
          <w:szCs w:val="20"/>
        </w:rPr>
        <w:t>((</w:t>
      </w:r>
      <w:r w:rsidR="009377DC">
        <w:rPr>
          <w:rFonts w:ascii="Tahoma" w:hAnsi="Tahoma" w:cs="Tahoma"/>
          <w:sz w:val="20"/>
          <w:szCs w:val="20"/>
        </w:rPr>
        <w:t>3</w:t>
      </w:r>
      <w:r w:rsidR="007B1BBD">
        <w:rPr>
          <w:rFonts w:ascii="Tahoma" w:hAnsi="Tahoma" w:cs="Tahoma"/>
          <w:sz w:val="20"/>
          <w:szCs w:val="20"/>
        </w:rPr>
        <w:t>.</w:t>
      </w:r>
      <w:r w:rsidR="0035394C">
        <w:rPr>
          <w:rFonts w:ascii="Tahoma" w:hAnsi="Tahoma" w:cs="Tahoma"/>
          <w:sz w:val="20"/>
          <w:szCs w:val="20"/>
        </w:rPr>
        <w:t>588</w:t>
      </w:r>
      <w:r w:rsidR="00836BA3" w:rsidRPr="00470471">
        <w:rPr>
          <w:rFonts w:ascii="Tahoma" w:hAnsi="Tahoma" w:cs="Tahoma"/>
          <w:sz w:val="20"/>
          <w:szCs w:val="20"/>
        </w:rPr>
        <w:t xml:space="preserve"> Zeichen inklusive </w:t>
      </w:r>
      <w:r w:rsidR="00836BA3" w:rsidRPr="003269ED">
        <w:rPr>
          <w:rFonts w:ascii="Tahoma" w:hAnsi="Tahoma" w:cs="Tahoma"/>
          <w:sz w:val="20"/>
          <w:szCs w:val="20"/>
        </w:rPr>
        <w:t>Leerzeichen, ohne Überschriften</w:t>
      </w:r>
      <w:r w:rsidR="009377DC">
        <w:rPr>
          <w:rFonts w:ascii="Tahoma" w:hAnsi="Tahoma" w:cs="Tahoma"/>
          <w:sz w:val="20"/>
          <w:szCs w:val="20"/>
        </w:rPr>
        <w:t xml:space="preserve"> und</w:t>
      </w:r>
      <w:r w:rsidR="007B1BBD">
        <w:rPr>
          <w:rFonts w:ascii="Tahoma" w:hAnsi="Tahoma" w:cs="Tahoma"/>
          <w:sz w:val="20"/>
          <w:szCs w:val="20"/>
        </w:rPr>
        <w:t xml:space="preserve"> </w:t>
      </w:r>
      <w:r w:rsidR="00836BA3" w:rsidRPr="003269ED">
        <w:rPr>
          <w:rFonts w:ascii="Tahoma" w:hAnsi="Tahoma" w:cs="Tahoma"/>
          <w:sz w:val="20"/>
          <w:szCs w:val="20"/>
        </w:rPr>
        <w:t>Bildunterschriften</w:t>
      </w:r>
      <w:r w:rsidRPr="00973E6C">
        <w:rPr>
          <w:rFonts w:ascii="Tahoma" w:hAnsi="Tahoma" w:cs="Tahoma"/>
          <w:sz w:val="20"/>
          <w:szCs w:val="20"/>
        </w:rPr>
        <w:t>))</w:t>
      </w:r>
    </w:p>
    <w:p w14:paraId="3B8984AA" w14:textId="77777777" w:rsidR="00DB64D2" w:rsidRPr="00973E6C" w:rsidRDefault="00DB64D2" w:rsidP="00973E6C">
      <w:pPr>
        <w:spacing w:after="120" w:line="288" w:lineRule="auto"/>
        <w:rPr>
          <w:rFonts w:ascii="Tahoma" w:hAnsi="Tahoma" w:cs="Tahoma"/>
        </w:rPr>
      </w:pPr>
    </w:p>
    <w:p w14:paraId="386A448D" w14:textId="06833D24" w:rsidR="0000410C" w:rsidRDefault="00742602" w:rsidP="00983730">
      <w:pPr>
        <w:spacing w:line="288" w:lineRule="auto"/>
        <w:rPr>
          <w:rFonts w:ascii="Tahoma" w:hAnsi="Tahoma" w:cs="Tahoma"/>
          <w:lang w:val="fr-FR"/>
        </w:rPr>
      </w:pPr>
      <w:r w:rsidRPr="00973E6C">
        <w:rPr>
          <w:rFonts w:ascii="Tahoma" w:hAnsi="Tahoma" w:cs="Tahoma"/>
          <w:b/>
          <w:bCs/>
          <w:sz w:val="20"/>
          <w:szCs w:val="20"/>
        </w:rPr>
        <w:t>Bildvorschau</w:t>
      </w:r>
      <w:r w:rsidR="00DC2D20" w:rsidRPr="00973E6C">
        <w:rPr>
          <w:rFonts w:ascii="Tahoma" w:hAnsi="Tahoma" w:cs="Tahoma"/>
          <w:b/>
          <w:bCs/>
          <w:sz w:val="20"/>
          <w:szCs w:val="20"/>
        </w:rPr>
        <w:t xml:space="preserve"> (Fortsetzung)</w:t>
      </w:r>
    </w:p>
    <w:p w14:paraId="4D759701" w14:textId="3F96199C" w:rsidR="00983730" w:rsidRDefault="00983730" w:rsidP="00973E6C">
      <w:pPr>
        <w:spacing w:after="120" w:line="288" w:lineRule="auto"/>
        <w:rPr>
          <w:rFonts w:ascii="Tahoma" w:hAnsi="Tahoma" w:cs="Tahoma"/>
          <w:lang w:val="fr-FR"/>
        </w:rPr>
      </w:pPr>
      <w:r>
        <w:rPr>
          <w:rFonts w:ascii="Tahoma" w:hAnsi="Tahoma" w:cs="Tahoma"/>
          <w:noProof/>
          <w:lang w:val="fr-FR"/>
          <w14:ligatures w14:val="standardContextual"/>
        </w:rPr>
        <w:drawing>
          <wp:inline distT="0" distB="0" distL="0" distR="0" wp14:anchorId="7C614504" wp14:editId="057FF2CF">
            <wp:extent cx="3012440" cy="2274442"/>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9" cstate="email">
                      <a:extLst>
                        <a:ext uri="{28A0092B-C50C-407E-A947-70E740481C1C}">
                          <a14:useLocalDpi xmlns:a14="http://schemas.microsoft.com/office/drawing/2010/main"/>
                        </a:ext>
                      </a:extLst>
                    </a:blip>
                    <a:stretch>
                      <a:fillRect/>
                    </a:stretch>
                  </pic:blipFill>
                  <pic:spPr>
                    <a:xfrm>
                      <a:off x="0" y="0"/>
                      <a:ext cx="3057077" cy="2308144"/>
                    </a:xfrm>
                    <a:prstGeom prst="rect">
                      <a:avLst/>
                    </a:prstGeom>
                  </pic:spPr>
                </pic:pic>
              </a:graphicData>
            </a:graphic>
          </wp:inline>
        </w:drawing>
      </w:r>
    </w:p>
    <w:p w14:paraId="3A141A72" w14:textId="5F64205C" w:rsidR="004E3C75" w:rsidRPr="004E3C75" w:rsidRDefault="00983730" w:rsidP="004E3C75">
      <w:pPr>
        <w:spacing w:line="288" w:lineRule="auto"/>
        <w:rPr>
          <w:rFonts w:ascii="Tahoma" w:eastAsia="Calibri" w:hAnsi="Tahoma" w:cs="Tahoma"/>
          <w:i/>
          <w:iCs/>
          <w:color w:val="000000"/>
          <w:sz w:val="18"/>
          <w:szCs w:val="18"/>
        </w:rPr>
      </w:pPr>
      <w:r w:rsidRPr="004E3C75">
        <w:rPr>
          <w:rFonts w:ascii="Tahoma" w:eastAsia="Calibri" w:hAnsi="Tahoma" w:cs="Tahoma"/>
          <w:i/>
          <w:iCs/>
          <w:color w:val="000000"/>
          <w:sz w:val="18"/>
          <w:szCs w:val="18"/>
        </w:rPr>
        <w:t>Das im Feuerwehr</w:t>
      </w:r>
      <w:r w:rsidR="00E56226" w:rsidRPr="004E3C75">
        <w:rPr>
          <w:rFonts w:ascii="Tahoma" w:eastAsia="Calibri" w:hAnsi="Tahoma" w:cs="Tahoma"/>
          <w:i/>
          <w:iCs/>
          <w:color w:val="000000"/>
          <w:sz w:val="18"/>
          <w:szCs w:val="18"/>
        </w:rPr>
        <w:t>haus</w:t>
      </w:r>
      <w:r w:rsidRPr="004E3C75">
        <w:rPr>
          <w:rFonts w:ascii="Tahoma" w:eastAsia="Calibri" w:hAnsi="Tahoma" w:cs="Tahoma"/>
          <w:i/>
          <w:iCs/>
          <w:color w:val="000000"/>
          <w:sz w:val="18"/>
          <w:szCs w:val="18"/>
        </w:rPr>
        <w:t xml:space="preserve"> Tübingen</w:t>
      </w:r>
      <w:r w:rsidR="0021384A" w:rsidRPr="004E3C75">
        <w:rPr>
          <w:rFonts w:ascii="Tahoma" w:eastAsia="Calibri" w:hAnsi="Tahoma" w:cs="Tahoma"/>
          <w:i/>
          <w:iCs/>
          <w:color w:val="000000"/>
          <w:sz w:val="18"/>
          <w:szCs w:val="18"/>
        </w:rPr>
        <w:t>-</w:t>
      </w:r>
      <w:proofErr w:type="spellStart"/>
      <w:r w:rsidR="0021384A" w:rsidRPr="004E3C75">
        <w:rPr>
          <w:rFonts w:ascii="Tahoma" w:eastAsia="Calibri" w:hAnsi="Tahoma" w:cs="Tahoma"/>
          <w:i/>
          <w:iCs/>
          <w:color w:val="000000"/>
          <w:sz w:val="18"/>
          <w:szCs w:val="18"/>
        </w:rPr>
        <w:t>Lustnau</w:t>
      </w:r>
      <w:proofErr w:type="spellEnd"/>
      <w:r w:rsidRPr="004E3C75">
        <w:rPr>
          <w:rFonts w:ascii="Tahoma" w:eastAsia="Calibri" w:hAnsi="Tahoma" w:cs="Tahoma"/>
          <w:i/>
          <w:iCs/>
          <w:color w:val="000000"/>
          <w:sz w:val="18"/>
          <w:szCs w:val="18"/>
        </w:rPr>
        <w:t xml:space="preserve"> verbaute Holz bindet zirka 380 Tonnen </w:t>
      </w:r>
      <w:r w:rsidR="009D00F4">
        <w:rPr>
          <w:rFonts w:ascii="Tahoma" w:eastAsia="Calibri" w:hAnsi="Tahoma" w:cs="Tahoma"/>
          <w:i/>
          <w:iCs/>
          <w:color w:val="000000"/>
          <w:sz w:val="18"/>
          <w:szCs w:val="18"/>
        </w:rPr>
        <w:t>CO</w:t>
      </w:r>
      <w:r w:rsidR="009D00F4" w:rsidRPr="00932D61">
        <w:rPr>
          <w:rFonts w:ascii="Tahoma" w:eastAsia="Calibri" w:hAnsi="Tahoma" w:cs="Tahoma"/>
          <w:i/>
          <w:iCs/>
          <w:color w:val="000000"/>
          <w:sz w:val="18"/>
          <w:szCs w:val="18"/>
          <w:vertAlign w:val="subscript"/>
        </w:rPr>
        <w:t>2</w:t>
      </w:r>
      <w:r w:rsidRPr="004E3C75">
        <w:rPr>
          <w:rFonts w:ascii="Tahoma" w:eastAsia="Calibri" w:hAnsi="Tahoma" w:cs="Tahoma"/>
          <w:i/>
          <w:iCs/>
          <w:color w:val="000000"/>
          <w:sz w:val="18"/>
          <w:szCs w:val="18"/>
        </w:rPr>
        <w:t>. Ergänzt wird das Nachhaltigkeitskonzept durch eine Kombination aus Photovoltaik-Anlagen, Solarthermie-Paneelen und einer Holzpellet-Heizung.</w:t>
      </w:r>
      <w:r w:rsidR="004E3C75" w:rsidRPr="004E3C75">
        <w:rPr>
          <w:rFonts w:ascii="Tahoma" w:eastAsia="Calibri" w:hAnsi="Tahoma" w:cs="Tahoma"/>
          <w:i/>
          <w:iCs/>
          <w:color w:val="000000"/>
          <w:sz w:val="18"/>
          <w:szCs w:val="18"/>
        </w:rPr>
        <w:t xml:space="preserve"> Foto: Oliver Rieger</w:t>
      </w:r>
    </w:p>
    <w:p w14:paraId="47261EC9" w14:textId="0460C040" w:rsidR="00983730" w:rsidRPr="00932D61" w:rsidRDefault="00983730" w:rsidP="00973E6C">
      <w:pPr>
        <w:spacing w:after="120" w:line="288" w:lineRule="auto"/>
        <w:rPr>
          <w:rFonts w:ascii="Tahoma" w:hAnsi="Tahoma" w:cs="Tahoma"/>
        </w:rPr>
      </w:pPr>
      <w:r w:rsidRPr="00973E6C">
        <w:rPr>
          <w:rFonts w:ascii="Tahoma" w:hAnsi="Tahoma" w:cs="Tahoma"/>
          <w:noProof/>
          <w:sz w:val="20"/>
          <w:szCs w:val="20"/>
        </w:rPr>
        <w:drawing>
          <wp:anchor distT="0" distB="90170" distL="0" distR="269875" simplePos="0" relativeHeight="251667456" behindDoc="0" locked="0" layoutInCell="1" allowOverlap="1" wp14:anchorId="21A89C11" wp14:editId="2696E29A">
            <wp:simplePos x="0" y="0"/>
            <wp:positionH relativeFrom="margin">
              <wp:posOffset>0</wp:posOffset>
            </wp:positionH>
            <wp:positionV relativeFrom="paragraph">
              <wp:posOffset>298450</wp:posOffset>
            </wp:positionV>
            <wp:extent cx="3012440" cy="2254250"/>
            <wp:effectExtent l="0" t="0" r="0" b="6350"/>
            <wp:wrapTopAndBottom/>
            <wp:docPr id="8"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ld 1"/>
                    <pic:cNvPicPr>
                      <a:picLocks noChangeAspect="1" noChangeArrowheads="1"/>
                    </pic:cNvPicPr>
                  </pic:nvPicPr>
                  <pic:blipFill>
                    <a:blip r:embed="rId10" cstate="email">
                      <a:extLst>
                        <a:ext uri="{28A0092B-C50C-407E-A947-70E740481C1C}">
                          <a14:useLocalDpi xmlns:a14="http://schemas.microsoft.com/office/drawing/2010/main"/>
                        </a:ext>
                      </a:extLst>
                    </a:blip>
                    <a:stretch>
                      <a:fillRect/>
                    </a:stretch>
                  </pic:blipFill>
                  <pic:spPr bwMode="auto">
                    <a:xfrm>
                      <a:off x="0" y="0"/>
                      <a:ext cx="3030946" cy="226815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61D18C2" w14:textId="7B5BE686" w:rsidR="00A8228F" w:rsidRDefault="00244108" w:rsidP="00983730">
      <w:pPr>
        <w:spacing w:line="288" w:lineRule="auto"/>
        <w:rPr>
          <w:rFonts w:ascii="Tahoma" w:eastAsiaTheme="minorHAnsi" w:hAnsi="Tahoma" w:cs="Tahoma"/>
          <w:i/>
          <w:iCs/>
          <w:kern w:val="2"/>
          <w:sz w:val="18"/>
          <w:szCs w:val="18"/>
          <w:lang w:eastAsia="en-US"/>
          <w14:ligatures w14:val="standardContextual"/>
        </w:rPr>
      </w:pPr>
      <w:r>
        <w:rPr>
          <w:rFonts w:ascii="Tahoma" w:hAnsi="Tahoma" w:cs="Tahoma"/>
          <w:i/>
          <w:iCs/>
          <w:sz w:val="18"/>
          <w:szCs w:val="18"/>
        </w:rPr>
        <w:t>Der dreigliedrige Neubau</w:t>
      </w:r>
      <w:r w:rsidR="00055EEC" w:rsidRPr="00055EEC">
        <w:rPr>
          <w:rFonts w:ascii="Tahoma" w:eastAsiaTheme="minorHAnsi" w:hAnsi="Tahoma" w:cs="Tahoma"/>
          <w:i/>
          <w:iCs/>
          <w:kern w:val="2"/>
          <w:sz w:val="18"/>
          <w:szCs w:val="18"/>
          <w:lang w:eastAsia="en-US"/>
          <w14:ligatures w14:val="standardContextual"/>
        </w:rPr>
        <w:t xml:space="preserve"> </w:t>
      </w:r>
      <w:r>
        <w:rPr>
          <w:rFonts w:ascii="Tahoma" w:eastAsiaTheme="minorHAnsi" w:hAnsi="Tahoma" w:cs="Tahoma"/>
          <w:i/>
          <w:iCs/>
          <w:kern w:val="2"/>
          <w:sz w:val="18"/>
          <w:szCs w:val="18"/>
          <w:lang w:eastAsia="en-US"/>
          <w14:ligatures w14:val="standardContextual"/>
        </w:rPr>
        <w:t xml:space="preserve">liegt verkehrsgünstig </w:t>
      </w:r>
      <w:r w:rsidR="00055EEC" w:rsidRPr="00055EEC">
        <w:rPr>
          <w:rFonts w:ascii="Tahoma" w:eastAsiaTheme="minorHAnsi" w:hAnsi="Tahoma" w:cs="Tahoma"/>
          <w:i/>
          <w:iCs/>
          <w:kern w:val="2"/>
          <w:sz w:val="18"/>
          <w:szCs w:val="18"/>
          <w:lang w:eastAsia="en-US"/>
          <w14:ligatures w14:val="standardContextual"/>
        </w:rPr>
        <w:t xml:space="preserve">am Rande der Wohnbebauung in </w:t>
      </w:r>
      <w:r>
        <w:rPr>
          <w:rFonts w:ascii="Tahoma" w:eastAsiaTheme="minorHAnsi" w:hAnsi="Tahoma" w:cs="Tahoma"/>
          <w:i/>
          <w:iCs/>
          <w:kern w:val="2"/>
          <w:sz w:val="18"/>
          <w:szCs w:val="18"/>
          <w:lang w:eastAsia="en-US"/>
          <w14:ligatures w14:val="standardContextual"/>
        </w:rPr>
        <w:t>Tübingen-</w:t>
      </w:r>
      <w:proofErr w:type="spellStart"/>
      <w:r w:rsidR="00055EEC" w:rsidRPr="00055EEC">
        <w:rPr>
          <w:rFonts w:ascii="Tahoma" w:eastAsiaTheme="minorHAnsi" w:hAnsi="Tahoma" w:cs="Tahoma"/>
          <w:i/>
          <w:iCs/>
          <w:kern w:val="2"/>
          <w:sz w:val="18"/>
          <w:szCs w:val="18"/>
          <w:lang w:eastAsia="en-US"/>
          <w14:ligatures w14:val="standardContextual"/>
        </w:rPr>
        <w:t>Lustnau</w:t>
      </w:r>
      <w:proofErr w:type="spellEnd"/>
      <w:r>
        <w:rPr>
          <w:rFonts w:ascii="Tahoma" w:eastAsiaTheme="minorHAnsi" w:hAnsi="Tahoma" w:cs="Tahoma"/>
          <w:i/>
          <w:iCs/>
          <w:kern w:val="2"/>
          <w:sz w:val="18"/>
          <w:szCs w:val="18"/>
          <w:lang w:eastAsia="en-US"/>
          <w14:ligatures w14:val="standardContextual"/>
        </w:rPr>
        <w:t xml:space="preserve"> und ist </w:t>
      </w:r>
      <w:r w:rsidR="00055EEC" w:rsidRPr="00055EEC">
        <w:rPr>
          <w:rFonts w:ascii="Tahoma" w:eastAsiaTheme="minorHAnsi" w:hAnsi="Tahoma" w:cs="Tahoma"/>
          <w:i/>
          <w:iCs/>
          <w:kern w:val="2"/>
          <w:sz w:val="18"/>
          <w:szCs w:val="18"/>
          <w:lang w:eastAsia="en-US"/>
          <w14:ligatures w14:val="standardContextual"/>
        </w:rPr>
        <w:t>für die Feuerwehrleute sehr gut erreichbar</w:t>
      </w:r>
      <w:r>
        <w:rPr>
          <w:rFonts w:ascii="Tahoma" w:eastAsiaTheme="minorHAnsi" w:hAnsi="Tahoma" w:cs="Tahoma"/>
          <w:i/>
          <w:iCs/>
          <w:kern w:val="2"/>
          <w:sz w:val="18"/>
          <w:szCs w:val="18"/>
          <w:lang w:eastAsia="en-US"/>
          <w14:ligatures w14:val="standardContextual"/>
        </w:rPr>
        <w:t>.</w:t>
      </w:r>
      <w:r w:rsidR="004E3C75" w:rsidRPr="004E3C75">
        <w:rPr>
          <w:rFonts w:ascii="Tahoma" w:eastAsia="Calibri" w:hAnsi="Tahoma" w:cs="Tahoma"/>
          <w:i/>
          <w:iCs/>
          <w:sz w:val="18"/>
          <w:szCs w:val="18"/>
        </w:rPr>
        <w:t xml:space="preserve"> Foto: Oliver Rieger</w:t>
      </w:r>
    </w:p>
    <w:p w14:paraId="4AD9954A" w14:textId="77777777" w:rsidR="00A8228F" w:rsidRDefault="00A8228F">
      <w:pPr>
        <w:spacing w:after="160" w:line="259" w:lineRule="auto"/>
        <w:rPr>
          <w:rFonts w:ascii="Tahoma" w:eastAsiaTheme="minorHAnsi" w:hAnsi="Tahoma" w:cs="Tahoma"/>
          <w:i/>
          <w:iCs/>
          <w:kern w:val="2"/>
          <w:sz w:val="18"/>
          <w:szCs w:val="18"/>
          <w:lang w:eastAsia="en-US"/>
          <w14:ligatures w14:val="standardContextual"/>
        </w:rPr>
      </w:pPr>
      <w:r>
        <w:rPr>
          <w:rFonts w:ascii="Tahoma" w:eastAsiaTheme="minorHAnsi" w:hAnsi="Tahoma" w:cs="Tahoma"/>
          <w:i/>
          <w:iCs/>
          <w:kern w:val="2"/>
          <w:sz w:val="18"/>
          <w:szCs w:val="18"/>
          <w:lang w:eastAsia="en-US"/>
          <w14:ligatures w14:val="standardContextual"/>
        </w:rPr>
        <w:br w:type="page"/>
      </w:r>
    </w:p>
    <w:p w14:paraId="190398EA" w14:textId="0B64E322" w:rsidR="00742602" w:rsidRPr="00932D61" w:rsidRDefault="00742602" w:rsidP="00973E6C">
      <w:pPr>
        <w:spacing w:after="120" w:line="288" w:lineRule="auto"/>
        <w:rPr>
          <w:rFonts w:ascii="Tahoma" w:hAnsi="Tahoma" w:cs="Tahoma"/>
        </w:rPr>
      </w:pPr>
      <w:r w:rsidRPr="00973E6C">
        <w:rPr>
          <w:rFonts w:ascii="Tahoma" w:hAnsi="Tahoma" w:cs="Tahoma"/>
          <w:noProof/>
        </w:rPr>
        <w:lastRenderedPageBreak/>
        <w:drawing>
          <wp:anchor distT="0" distB="90170" distL="0" distR="269875" simplePos="0" relativeHeight="251661312" behindDoc="0" locked="0" layoutInCell="1" allowOverlap="1" wp14:anchorId="0DB7D24F" wp14:editId="2409C9FE">
            <wp:simplePos x="0" y="0"/>
            <wp:positionH relativeFrom="margin">
              <wp:posOffset>-1270</wp:posOffset>
            </wp:positionH>
            <wp:positionV relativeFrom="paragraph">
              <wp:posOffset>267970</wp:posOffset>
            </wp:positionV>
            <wp:extent cx="3012440" cy="2249170"/>
            <wp:effectExtent l="0" t="0" r="0" b="0"/>
            <wp:wrapTopAndBottom/>
            <wp:docPr id="225150458"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150458" name="Bild 1"/>
                    <pic:cNvPicPr>
                      <a:picLocks noChangeAspect="1" noChangeArrowheads="1"/>
                    </pic:cNvPicPr>
                  </pic:nvPicPr>
                  <pic:blipFill>
                    <a:blip r:embed="rId11" cstate="email">
                      <a:extLst>
                        <a:ext uri="{28A0092B-C50C-407E-A947-70E740481C1C}">
                          <a14:useLocalDpi xmlns:a14="http://schemas.microsoft.com/office/drawing/2010/main"/>
                        </a:ext>
                      </a:extLst>
                    </a:blip>
                    <a:stretch>
                      <a:fillRect/>
                    </a:stretch>
                  </pic:blipFill>
                  <pic:spPr bwMode="auto">
                    <a:xfrm>
                      <a:off x="0" y="0"/>
                      <a:ext cx="3012440" cy="22491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4B6675F" w14:textId="4170E0C9" w:rsidR="0087018D" w:rsidRDefault="00857273" w:rsidP="0087018D">
      <w:pPr>
        <w:spacing w:line="288" w:lineRule="auto"/>
        <w:rPr>
          <w:rFonts w:ascii="Tahoma" w:hAnsi="Tahoma" w:cs="Tahoma"/>
          <w:i/>
          <w:iCs/>
          <w:sz w:val="18"/>
          <w:szCs w:val="18"/>
        </w:rPr>
      </w:pPr>
      <w:r w:rsidRPr="00857273">
        <w:rPr>
          <w:rFonts w:ascii="Tahoma" w:eastAsia="Calibri" w:hAnsi="Tahoma" w:cs="Tahoma"/>
          <w:i/>
          <w:iCs/>
          <w:color w:val="000000"/>
          <w:sz w:val="18"/>
          <w:szCs w:val="18"/>
        </w:rPr>
        <w:t>D</w:t>
      </w:r>
      <w:r w:rsidRPr="00857273">
        <w:rPr>
          <w:rFonts w:ascii="Tahoma" w:hAnsi="Tahoma" w:cs="Tahoma"/>
          <w:i/>
          <w:iCs/>
          <w:sz w:val="18"/>
          <w:szCs w:val="18"/>
        </w:rPr>
        <w:t>ie sieben Meter hohe Fahrzeughalle</w:t>
      </w:r>
      <w:r>
        <w:rPr>
          <w:rFonts w:ascii="Tahoma" w:hAnsi="Tahoma" w:cs="Tahoma"/>
          <w:i/>
          <w:iCs/>
          <w:sz w:val="18"/>
          <w:szCs w:val="18"/>
        </w:rPr>
        <w:t xml:space="preserve"> kann </w:t>
      </w:r>
      <w:r w:rsidRPr="00857273">
        <w:rPr>
          <w:rFonts w:ascii="Tahoma" w:hAnsi="Tahoma" w:cs="Tahoma"/>
          <w:i/>
          <w:iCs/>
          <w:sz w:val="18"/>
          <w:szCs w:val="18"/>
        </w:rPr>
        <w:t>nach zwei Seiten raumhoch geöffnet werden</w:t>
      </w:r>
      <w:r>
        <w:rPr>
          <w:rFonts w:ascii="Tahoma" w:hAnsi="Tahoma" w:cs="Tahoma"/>
          <w:i/>
          <w:iCs/>
          <w:sz w:val="18"/>
          <w:szCs w:val="18"/>
        </w:rPr>
        <w:t xml:space="preserve">. Sie </w:t>
      </w:r>
      <w:r w:rsidRPr="00857273">
        <w:rPr>
          <w:rFonts w:ascii="Tahoma" w:hAnsi="Tahoma" w:cs="Tahoma"/>
          <w:i/>
          <w:iCs/>
          <w:sz w:val="18"/>
          <w:szCs w:val="18"/>
        </w:rPr>
        <w:t>bietet Stellfläche</w:t>
      </w:r>
      <w:r>
        <w:rPr>
          <w:rFonts w:ascii="Tahoma" w:hAnsi="Tahoma" w:cs="Tahoma"/>
          <w:i/>
          <w:iCs/>
          <w:sz w:val="18"/>
          <w:szCs w:val="18"/>
        </w:rPr>
        <w:t>n</w:t>
      </w:r>
      <w:r w:rsidRPr="00857273">
        <w:rPr>
          <w:rFonts w:ascii="Tahoma" w:hAnsi="Tahoma" w:cs="Tahoma"/>
          <w:i/>
          <w:iCs/>
          <w:sz w:val="18"/>
          <w:szCs w:val="18"/>
        </w:rPr>
        <w:t xml:space="preserve"> für fünf </w:t>
      </w:r>
      <w:r>
        <w:rPr>
          <w:rFonts w:ascii="Tahoma" w:hAnsi="Tahoma" w:cs="Tahoma"/>
          <w:i/>
          <w:iCs/>
          <w:sz w:val="18"/>
          <w:szCs w:val="18"/>
        </w:rPr>
        <w:t>Feuerwehr</w:t>
      </w:r>
      <w:r w:rsidRPr="00857273">
        <w:rPr>
          <w:rFonts w:ascii="Tahoma" w:hAnsi="Tahoma" w:cs="Tahoma"/>
          <w:i/>
          <w:iCs/>
          <w:sz w:val="18"/>
          <w:szCs w:val="18"/>
        </w:rPr>
        <w:t xml:space="preserve">fahrzeuge </w:t>
      </w:r>
      <w:r>
        <w:rPr>
          <w:rFonts w:ascii="Tahoma" w:hAnsi="Tahoma" w:cs="Tahoma"/>
          <w:i/>
          <w:iCs/>
          <w:sz w:val="18"/>
          <w:szCs w:val="18"/>
        </w:rPr>
        <w:t>sowie</w:t>
      </w:r>
      <w:r w:rsidRPr="00857273">
        <w:rPr>
          <w:rFonts w:ascii="Tahoma" w:hAnsi="Tahoma" w:cs="Tahoma"/>
          <w:i/>
          <w:iCs/>
          <w:sz w:val="18"/>
          <w:szCs w:val="18"/>
        </w:rPr>
        <w:t xml:space="preserve"> vier</w:t>
      </w:r>
      <w:r w:rsidR="004D1446">
        <w:rPr>
          <w:rFonts w:ascii="Tahoma" w:hAnsi="Tahoma" w:cs="Tahoma"/>
          <w:i/>
          <w:iCs/>
          <w:sz w:val="18"/>
          <w:szCs w:val="18"/>
        </w:rPr>
        <w:t xml:space="preserve"> </w:t>
      </w:r>
      <w:r w:rsidRPr="00857273">
        <w:rPr>
          <w:rFonts w:ascii="Tahoma" w:hAnsi="Tahoma" w:cs="Tahoma"/>
          <w:i/>
          <w:iCs/>
          <w:sz w:val="18"/>
          <w:szCs w:val="18"/>
        </w:rPr>
        <w:t>Wechsellader-Abrollbehälter.</w:t>
      </w:r>
      <w:r w:rsidR="004E3C75" w:rsidRPr="004E3C75">
        <w:rPr>
          <w:rFonts w:ascii="Tahoma" w:eastAsia="Calibri" w:hAnsi="Tahoma" w:cs="Tahoma"/>
          <w:i/>
          <w:iCs/>
          <w:sz w:val="18"/>
          <w:szCs w:val="18"/>
        </w:rPr>
        <w:t xml:space="preserve"> Foto: Oliver Rieger</w:t>
      </w:r>
    </w:p>
    <w:p w14:paraId="1E05EBCD" w14:textId="77777777" w:rsidR="00983730" w:rsidRPr="00983730" w:rsidRDefault="00983730" w:rsidP="0087018D">
      <w:pPr>
        <w:spacing w:after="120" w:line="288" w:lineRule="auto"/>
        <w:rPr>
          <w:rFonts w:ascii="Tahoma" w:hAnsi="Tahoma" w:cs="Tahoma"/>
        </w:rPr>
      </w:pPr>
    </w:p>
    <w:p w14:paraId="14A89669" w14:textId="629234F1" w:rsidR="0087018D" w:rsidRPr="00932D61" w:rsidRDefault="0087018D" w:rsidP="0087018D">
      <w:pPr>
        <w:spacing w:after="120" w:line="288" w:lineRule="auto"/>
        <w:rPr>
          <w:rFonts w:ascii="Tahoma" w:hAnsi="Tahoma" w:cs="Tahoma"/>
        </w:rPr>
      </w:pPr>
      <w:r w:rsidRPr="00973E6C">
        <w:rPr>
          <w:rFonts w:ascii="Tahoma" w:hAnsi="Tahoma" w:cs="Tahoma"/>
          <w:noProof/>
        </w:rPr>
        <w:drawing>
          <wp:anchor distT="0" distB="90170" distL="0" distR="269875" simplePos="0" relativeHeight="251665408" behindDoc="0" locked="0" layoutInCell="1" allowOverlap="1" wp14:anchorId="4511C9D0" wp14:editId="3529EA2F">
            <wp:simplePos x="0" y="0"/>
            <wp:positionH relativeFrom="margin">
              <wp:align>left</wp:align>
            </wp:positionH>
            <wp:positionV relativeFrom="paragraph">
              <wp:posOffset>262890</wp:posOffset>
            </wp:positionV>
            <wp:extent cx="3011170" cy="2255520"/>
            <wp:effectExtent l="0" t="0" r="0" b="5080"/>
            <wp:wrapTopAndBottom/>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150458" name="Bild 1"/>
                    <pic:cNvPicPr>
                      <a:picLocks noChangeAspect="1" noChangeArrowheads="1"/>
                    </pic:cNvPicPr>
                  </pic:nvPicPr>
                  <pic:blipFill>
                    <a:blip r:embed="rId12" cstate="email">
                      <a:extLst>
                        <a:ext uri="{28A0092B-C50C-407E-A947-70E740481C1C}">
                          <a14:useLocalDpi xmlns:a14="http://schemas.microsoft.com/office/drawing/2010/main"/>
                        </a:ext>
                      </a:extLst>
                    </a:blip>
                    <a:stretch>
                      <a:fillRect/>
                    </a:stretch>
                  </pic:blipFill>
                  <pic:spPr bwMode="auto">
                    <a:xfrm>
                      <a:off x="0" y="0"/>
                      <a:ext cx="3044672" cy="228096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094D5F9" w14:textId="7C78FA9D" w:rsidR="0087018D" w:rsidRDefault="00C9309F" w:rsidP="00C9309F">
      <w:pPr>
        <w:spacing w:line="288" w:lineRule="auto"/>
        <w:rPr>
          <w:rFonts w:ascii="Tahoma" w:eastAsia="Calibri" w:hAnsi="Tahoma" w:cs="Tahoma"/>
          <w:i/>
          <w:iCs/>
          <w:color w:val="000000"/>
          <w:sz w:val="18"/>
          <w:szCs w:val="18"/>
        </w:rPr>
      </w:pPr>
      <w:r w:rsidRPr="00C9309F">
        <w:rPr>
          <w:rFonts w:ascii="Tahoma" w:eastAsia="Calibri" w:hAnsi="Tahoma" w:cs="Tahoma"/>
          <w:i/>
          <w:iCs/>
          <w:color w:val="000000"/>
          <w:sz w:val="18"/>
          <w:szCs w:val="18"/>
        </w:rPr>
        <w:t>Das Tragwerk der Fahrzeughalle besteht aus Fischbauchträgern auf Holzstützen. Das im Gebäude verbaute Holz stammt aus zertifizierte</w:t>
      </w:r>
      <w:r w:rsidR="009D00F4">
        <w:rPr>
          <w:rFonts w:ascii="Tahoma" w:eastAsia="Calibri" w:hAnsi="Tahoma" w:cs="Tahoma"/>
          <w:i/>
          <w:iCs/>
          <w:color w:val="000000"/>
          <w:sz w:val="18"/>
          <w:szCs w:val="18"/>
        </w:rPr>
        <w:t>r</w:t>
      </w:r>
      <w:r w:rsidRPr="00C9309F">
        <w:rPr>
          <w:rFonts w:ascii="Tahoma" w:eastAsia="Calibri" w:hAnsi="Tahoma" w:cs="Tahoma"/>
          <w:i/>
          <w:iCs/>
          <w:color w:val="000000"/>
          <w:sz w:val="18"/>
          <w:szCs w:val="18"/>
        </w:rPr>
        <w:t>, regionale</w:t>
      </w:r>
      <w:r w:rsidR="009D00F4">
        <w:rPr>
          <w:rFonts w:ascii="Tahoma" w:eastAsia="Calibri" w:hAnsi="Tahoma" w:cs="Tahoma"/>
          <w:i/>
          <w:iCs/>
          <w:color w:val="000000"/>
          <w:sz w:val="18"/>
          <w:szCs w:val="18"/>
        </w:rPr>
        <w:t>r</w:t>
      </w:r>
      <w:r w:rsidRPr="00C9309F">
        <w:rPr>
          <w:rFonts w:ascii="Tahoma" w:eastAsia="Calibri" w:hAnsi="Tahoma" w:cs="Tahoma"/>
          <w:i/>
          <w:iCs/>
          <w:color w:val="000000"/>
          <w:sz w:val="18"/>
          <w:szCs w:val="18"/>
        </w:rPr>
        <w:t xml:space="preserve"> </w:t>
      </w:r>
      <w:r w:rsidR="009D00F4">
        <w:rPr>
          <w:rFonts w:ascii="Tahoma" w:eastAsia="Calibri" w:hAnsi="Tahoma" w:cs="Tahoma"/>
          <w:i/>
          <w:iCs/>
          <w:color w:val="000000"/>
          <w:sz w:val="18"/>
          <w:szCs w:val="18"/>
        </w:rPr>
        <w:t>Forstwirtschaft</w:t>
      </w:r>
      <w:r w:rsidRPr="00C9309F">
        <w:rPr>
          <w:rFonts w:ascii="Tahoma" w:eastAsia="Calibri" w:hAnsi="Tahoma" w:cs="Tahoma"/>
          <w:i/>
          <w:iCs/>
          <w:color w:val="000000"/>
          <w:sz w:val="18"/>
          <w:szCs w:val="18"/>
        </w:rPr>
        <w:t xml:space="preserve"> im Schwarzwald und im Allgäu.</w:t>
      </w:r>
      <w:r w:rsidR="004E3C75" w:rsidRPr="004E3C75">
        <w:rPr>
          <w:rFonts w:ascii="Tahoma" w:eastAsia="Calibri" w:hAnsi="Tahoma" w:cs="Tahoma"/>
          <w:i/>
          <w:iCs/>
          <w:sz w:val="18"/>
          <w:szCs w:val="18"/>
        </w:rPr>
        <w:t xml:space="preserve"> Foto: Oliver Rieger</w:t>
      </w:r>
    </w:p>
    <w:p w14:paraId="450D5E68" w14:textId="71DB532E" w:rsidR="00983730" w:rsidRPr="00932D61" w:rsidRDefault="00983730">
      <w:pPr>
        <w:spacing w:after="160" w:line="259" w:lineRule="auto"/>
        <w:rPr>
          <w:rFonts w:ascii="Tahoma" w:hAnsi="Tahoma" w:cs="Tahoma"/>
        </w:rPr>
      </w:pPr>
      <w:r w:rsidRPr="00932D61">
        <w:rPr>
          <w:rFonts w:ascii="Tahoma" w:hAnsi="Tahoma" w:cs="Tahoma"/>
        </w:rPr>
        <w:br w:type="page"/>
      </w:r>
    </w:p>
    <w:p w14:paraId="621A65FD" w14:textId="77777777" w:rsidR="0000410C" w:rsidRPr="00932D61" w:rsidRDefault="0000410C" w:rsidP="0000410C">
      <w:pPr>
        <w:spacing w:after="120" w:line="288" w:lineRule="auto"/>
        <w:rPr>
          <w:rFonts w:ascii="Tahoma" w:hAnsi="Tahoma" w:cs="Tahoma"/>
        </w:rPr>
      </w:pPr>
    </w:p>
    <w:p w14:paraId="07C24791" w14:textId="17C496D3" w:rsidR="0087018D" w:rsidRPr="00836BA3" w:rsidRDefault="00CF3E13" w:rsidP="0087018D">
      <w:pPr>
        <w:spacing w:after="120" w:line="288" w:lineRule="auto"/>
        <w:rPr>
          <w:rFonts w:ascii="Tahoma" w:hAnsi="Tahoma" w:cs="Tahoma"/>
          <w:lang w:val="fr-FR"/>
        </w:rPr>
      </w:pPr>
      <w:r>
        <w:rPr>
          <w:rFonts w:ascii="Tahoma" w:hAnsi="Tahoma" w:cs="Tahoma"/>
          <w:noProof/>
          <w:lang w:val="fr-FR"/>
        </w:rPr>
        <w:drawing>
          <wp:inline distT="0" distB="0" distL="0" distR="0" wp14:anchorId="6BDACCC1" wp14:editId="6DE2E9A2">
            <wp:extent cx="3009600" cy="1652400"/>
            <wp:effectExtent l="0" t="0" r="63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3" cstate="email">
                      <a:extLst>
                        <a:ext uri="{28A0092B-C50C-407E-A947-70E740481C1C}">
                          <a14:useLocalDpi xmlns:a14="http://schemas.microsoft.com/office/drawing/2010/main"/>
                        </a:ext>
                      </a:extLst>
                    </a:blip>
                    <a:stretch>
                      <a:fillRect/>
                    </a:stretch>
                  </pic:blipFill>
                  <pic:spPr>
                    <a:xfrm>
                      <a:off x="0" y="0"/>
                      <a:ext cx="3009600" cy="1652400"/>
                    </a:xfrm>
                    <a:prstGeom prst="rect">
                      <a:avLst/>
                    </a:prstGeom>
                  </pic:spPr>
                </pic:pic>
              </a:graphicData>
            </a:graphic>
          </wp:inline>
        </w:drawing>
      </w:r>
    </w:p>
    <w:p w14:paraId="366D2C88" w14:textId="061B702F" w:rsidR="00742602" w:rsidRPr="00932D61" w:rsidRDefault="0070409B" w:rsidP="00973E6C">
      <w:pPr>
        <w:spacing w:after="120" w:line="288" w:lineRule="auto"/>
        <w:rPr>
          <w:rFonts w:ascii="Tahoma" w:hAnsi="Tahoma" w:cs="Tahoma"/>
          <w:i/>
          <w:iCs/>
          <w:sz w:val="18"/>
          <w:szCs w:val="18"/>
        </w:rPr>
      </w:pPr>
      <w:r w:rsidRPr="0070409B">
        <w:rPr>
          <w:rFonts w:ascii="Tahoma" w:eastAsia="Calibri" w:hAnsi="Tahoma" w:cs="Tahoma"/>
          <w:i/>
          <w:iCs/>
          <w:color w:val="000000"/>
          <w:sz w:val="18"/>
          <w:szCs w:val="18"/>
        </w:rPr>
        <w:t xml:space="preserve">Die Holzständeraußenwände </w:t>
      </w:r>
      <w:r>
        <w:rPr>
          <w:rFonts w:ascii="Tahoma" w:eastAsia="Calibri" w:hAnsi="Tahoma" w:cs="Tahoma"/>
          <w:i/>
          <w:iCs/>
          <w:color w:val="000000"/>
          <w:sz w:val="18"/>
          <w:szCs w:val="18"/>
        </w:rPr>
        <w:t xml:space="preserve">sind </w:t>
      </w:r>
      <w:r w:rsidRPr="0070409B">
        <w:rPr>
          <w:rFonts w:ascii="Tahoma" w:eastAsia="Calibri" w:hAnsi="Tahoma" w:cs="Tahoma"/>
          <w:i/>
          <w:iCs/>
          <w:color w:val="000000"/>
          <w:sz w:val="18"/>
          <w:szCs w:val="18"/>
        </w:rPr>
        <w:t xml:space="preserve">mit der hydrophobierten Holzfaserdämmplatte GUTEX Multitherm gedämmt. </w:t>
      </w:r>
      <w:r w:rsidR="00707A97">
        <w:rPr>
          <w:rFonts w:ascii="Tahoma" w:eastAsia="Calibri" w:hAnsi="Tahoma" w:cs="Tahoma"/>
          <w:i/>
          <w:iCs/>
          <w:color w:val="000000"/>
          <w:sz w:val="18"/>
          <w:szCs w:val="18"/>
        </w:rPr>
        <w:t>Der ökologische Dämmstoff</w:t>
      </w:r>
      <w:r w:rsidRPr="0070409B">
        <w:rPr>
          <w:rFonts w:ascii="Tahoma" w:eastAsia="Calibri" w:hAnsi="Tahoma" w:cs="Tahoma"/>
          <w:i/>
          <w:iCs/>
          <w:color w:val="000000"/>
          <w:sz w:val="18"/>
          <w:szCs w:val="18"/>
        </w:rPr>
        <w:t xml:space="preserve"> zeichnet sich neben der wasserabweisenden Eigenschaft auch durch sehr guten Wärme-,</w:t>
      </w:r>
      <w:r w:rsidR="009D00F4">
        <w:rPr>
          <w:rFonts w:ascii="Tahoma" w:eastAsia="Calibri" w:hAnsi="Tahoma" w:cs="Tahoma"/>
          <w:i/>
          <w:iCs/>
          <w:color w:val="000000"/>
          <w:sz w:val="18"/>
          <w:szCs w:val="18"/>
        </w:rPr>
        <w:t xml:space="preserve"> Hitze-</w:t>
      </w:r>
      <w:r w:rsidRPr="0070409B">
        <w:rPr>
          <w:rFonts w:ascii="Tahoma" w:eastAsia="Calibri" w:hAnsi="Tahoma" w:cs="Tahoma"/>
          <w:i/>
          <w:iCs/>
          <w:color w:val="000000"/>
          <w:sz w:val="18"/>
          <w:szCs w:val="18"/>
        </w:rPr>
        <w:t xml:space="preserve"> und Schallschutz aus und ist ohne zusätzliche Winddichtbahn windabweisend.</w:t>
      </w:r>
      <w:r w:rsidR="004E3C75">
        <w:rPr>
          <w:rFonts w:ascii="Tahoma" w:eastAsia="Calibri" w:hAnsi="Tahoma" w:cs="Tahoma"/>
          <w:i/>
          <w:iCs/>
          <w:color w:val="000000"/>
          <w:sz w:val="18"/>
          <w:szCs w:val="18"/>
        </w:rPr>
        <w:t xml:space="preserve"> Foto: </w:t>
      </w:r>
      <w:r w:rsidR="004A672F" w:rsidRPr="00932D61">
        <w:rPr>
          <w:rFonts w:ascii="Tahoma" w:hAnsi="Tahoma" w:cs="Tahoma"/>
          <w:i/>
          <w:iCs/>
          <w:sz w:val="18"/>
          <w:szCs w:val="18"/>
        </w:rPr>
        <w:t>G</w:t>
      </w:r>
      <w:r w:rsidR="00FC7B59" w:rsidRPr="00932D61">
        <w:rPr>
          <w:rFonts w:ascii="Tahoma" w:hAnsi="Tahoma" w:cs="Tahoma"/>
          <w:i/>
          <w:iCs/>
          <w:sz w:val="18"/>
          <w:szCs w:val="18"/>
        </w:rPr>
        <w:t>aus Architekten</w:t>
      </w:r>
    </w:p>
    <w:p w14:paraId="0A870E21" w14:textId="77777777" w:rsidR="00983730" w:rsidRPr="00932D61" w:rsidRDefault="00983730" w:rsidP="00973E6C">
      <w:pPr>
        <w:spacing w:after="120" w:line="288" w:lineRule="auto"/>
        <w:rPr>
          <w:rFonts w:ascii="Tahoma" w:hAnsi="Tahoma" w:cs="Tahoma"/>
        </w:rPr>
      </w:pPr>
    </w:p>
    <w:p w14:paraId="7D7372B9" w14:textId="77777777" w:rsidR="00983730" w:rsidRPr="00932D61" w:rsidRDefault="00983730" w:rsidP="00973E6C">
      <w:pPr>
        <w:spacing w:after="120" w:line="288" w:lineRule="auto"/>
        <w:rPr>
          <w:rFonts w:ascii="Tahoma" w:hAnsi="Tahoma" w:cs="Tahoma"/>
        </w:rPr>
      </w:pPr>
    </w:p>
    <w:p w14:paraId="4BD91427" w14:textId="77777777" w:rsidR="00983730" w:rsidRPr="00932D61" w:rsidRDefault="00983730" w:rsidP="00973E6C">
      <w:pPr>
        <w:spacing w:after="120" w:line="288" w:lineRule="auto"/>
        <w:rPr>
          <w:rFonts w:ascii="Tahoma" w:hAnsi="Tahoma" w:cs="Tahoma"/>
        </w:rPr>
      </w:pPr>
    </w:p>
    <w:p w14:paraId="3295CCB9" w14:textId="0739A7F7" w:rsidR="00742602" w:rsidRPr="00973E6C" w:rsidRDefault="00742602" w:rsidP="00973E6C">
      <w:pPr>
        <w:spacing w:after="120" w:line="288" w:lineRule="auto"/>
        <w:rPr>
          <w:rFonts w:ascii="Tahoma" w:hAnsi="Tahoma" w:cs="Tahoma"/>
          <w:b/>
          <w:bCs/>
          <w:sz w:val="20"/>
          <w:szCs w:val="20"/>
        </w:rPr>
      </w:pPr>
      <w:r w:rsidRPr="00973E6C">
        <w:rPr>
          <w:rFonts w:ascii="Tahoma" w:hAnsi="Tahoma" w:cs="Tahoma"/>
          <w:b/>
          <w:bCs/>
          <w:sz w:val="20"/>
          <w:szCs w:val="20"/>
        </w:rPr>
        <w:t>Unternehmensprofil</w:t>
      </w:r>
    </w:p>
    <w:p w14:paraId="37DBA575" w14:textId="76AA29FF"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GUTEX macht seit 1932 das Beste aus Holz und ist Experte für klimapositive Holzfaserdämmung in den Bereichen Fassade, Dach und Ausbau. Die innovativen Produkte und Systeme bestehen aus zertifiziertem Nadelholz, das aus regionaler Forstwirtschaft stammt und am Firmensitz in Waldshut-Tiengen sowie in Eschbach im Breisgau nach umweltschonenden Standards verarbeitet wird. Mit individueller Beratung und Services unterstützt GUTEX den Baustoff- und Holzhandel, Architekten, Planer, Handwerker und Bauherren dabei, behagliche Lebensräume im Einklang mit der Natur zu schaffen. Das in 4. Generation geführte Familienunternehmen beschäftigt mehr als 300 Mitarbeitende und generiert rund 116 Millionen Euro Umsatz im Jahr mit allen Arten der Holzfaserdämmung: Platten, Matten und loser Einblasdämmung.</w:t>
      </w:r>
    </w:p>
    <w:p w14:paraId="144BE74B" w14:textId="77777777"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 xml:space="preserve">Weitere Informationen über Unternehmen und Produkte finden Sie hier: </w:t>
      </w:r>
      <w:hyperlink r:id="rId14" w:history="1">
        <w:r w:rsidRPr="00973E6C">
          <w:rPr>
            <w:rStyle w:val="Hyperlink"/>
            <w:rFonts w:ascii="Tahoma" w:hAnsi="Tahoma" w:cs="Tahoma"/>
            <w:color w:val="auto"/>
            <w:szCs w:val="20"/>
          </w:rPr>
          <w:t>www.gutex.de</w:t>
        </w:r>
      </w:hyperlink>
    </w:p>
    <w:p w14:paraId="3EF4ECE2" w14:textId="77777777" w:rsidR="00742602" w:rsidRDefault="00742602" w:rsidP="00973E6C">
      <w:pPr>
        <w:pStyle w:val="berschrift4"/>
        <w:spacing w:after="120" w:line="288" w:lineRule="auto"/>
        <w:rPr>
          <w:rFonts w:ascii="Tahoma" w:hAnsi="Tahoma" w:cs="Tahoma"/>
          <w:color w:val="auto"/>
          <w:sz w:val="20"/>
          <w:szCs w:val="20"/>
        </w:rPr>
      </w:pPr>
    </w:p>
    <w:p w14:paraId="7CA4873E" w14:textId="77777777" w:rsidR="00983730" w:rsidRDefault="00983730" w:rsidP="00983730">
      <w:pPr>
        <w:rPr>
          <w:lang w:eastAsia="en-US"/>
        </w:rPr>
      </w:pPr>
    </w:p>
    <w:p w14:paraId="50F69CA5" w14:textId="77777777" w:rsidR="00983730" w:rsidRDefault="00983730" w:rsidP="00983730">
      <w:pPr>
        <w:rPr>
          <w:lang w:eastAsia="en-US"/>
        </w:rPr>
      </w:pPr>
    </w:p>
    <w:p w14:paraId="12B78A19" w14:textId="77777777" w:rsidR="00983730" w:rsidRDefault="00983730" w:rsidP="00983730">
      <w:pPr>
        <w:rPr>
          <w:lang w:eastAsia="en-US"/>
        </w:rPr>
      </w:pPr>
    </w:p>
    <w:p w14:paraId="27E003E4" w14:textId="48D0FFAC" w:rsidR="00F963BE" w:rsidRDefault="00F963BE">
      <w:pPr>
        <w:spacing w:after="160" w:line="259" w:lineRule="auto"/>
        <w:rPr>
          <w:lang w:eastAsia="en-US"/>
        </w:rPr>
      </w:pPr>
      <w:r>
        <w:rPr>
          <w:lang w:eastAsia="en-US"/>
        </w:rPr>
        <w:br w:type="page"/>
      </w:r>
    </w:p>
    <w:p w14:paraId="55306AA1" w14:textId="77777777" w:rsidR="00742602" w:rsidRPr="00973E6C" w:rsidRDefault="00742602" w:rsidP="00973E6C">
      <w:pPr>
        <w:pStyle w:val="berschrift4"/>
        <w:spacing w:after="120" w:line="288" w:lineRule="auto"/>
        <w:rPr>
          <w:rFonts w:ascii="Tahoma" w:hAnsi="Tahoma" w:cs="Tahoma"/>
          <w:b w:val="0"/>
          <w:bCs/>
          <w:color w:val="auto"/>
          <w:sz w:val="28"/>
          <w:szCs w:val="22"/>
        </w:rPr>
      </w:pPr>
      <w:r w:rsidRPr="00973E6C">
        <w:rPr>
          <w:rFonts w:ascii="Tahoma" w:hAnsi="Tahoma" w:cs="Tahoma"/>
          <w:b w:val="0"/>
          <w:bCs/>
          <w:color w:val="auto"/>
          <w:sz w:val="28"/>
          <w:szCs w:val="22"/>
        </w:rPr>
        <w:lastRenderedPageBreak/>
        <w:t>Ansprechpartner für die Presse</w:t>
      </w:r>
    </w:p>
    <w:p w14:paraId="3D778E50" w14:textId="4BA5837D" w:rsidR="00742602" w:rsidRPr="00220E2D" w:rsidRDefault="00742602" w:rsidP="00973E6C">
      <w:pPr>
        <w:pStyle w:val="Kontakt"/>
        <w:spacing w:after="120" w:line="288" w:lineRule="auto"/>
        <w:rPr>
          <w:rFonts w:ascii="Tahoma" w:hAnsi="Tahoma" w:cs="Tahoma"/>
          <w:color w:val="auto"/>
          <w:szCs w:val="20"/>
          <w:lang w:val="en-US"/>
        </w:rPr>
      </w:pPr>
      <w:r w:rsidRPr="00220E2D">
        <w:rPr>
          <w:rFonts w:ascii="Tahoma" w:hAnsi="Tahoma" w:cs="Tahoma"/>
          <w:b/>
          <w:color w:val="auto"/>
          <w:szCs w:val="20"/>
          <w:lang w:val="en-US"/>
        </w:rPr>
        <w:t>GUTEX</w:t>
      </w:r>
      <w:r w:rsidRPr="00220E2D">
        <w:rPr>
          <w:rFonts w:ascii="Tahoma" w:hAnsi="Tahoma" w:cs="Tahoma"/>
          <w:b/>
          <w:color w:val="auto"/>
          <w:szCs w:val="20"/>
          <w:lang w:val="en-US"/>
        </w:rPr>
        <w:tab/>
      </w:r>
      <w:r w:rsidRPr="00220E2D">
        <w:rPr>
          <w:rFonts w:ascii="Tahoma" w:hAnsi="Tahoma" w:cs="Tahoma"/>
          <w:b/>
          <w:color w:val="auto"/>
          <w:szCs w:val="20"/>
          <w:lang w:val="en-US"/>
        </w:rPr>
        <w:br/>
      </w:r>
      <w:r w:rsidR="008A4CFD" w:rsidRPr="00220E2D">
        <w:rPr>
          <w:rFonts w:ascii="Tahoma" w:hAnsi="Tahoma" w:cs="Tahoma"/>
          <w:color w:val="auto"/>
          <w:szCs w:val="20"/>
          <w:lang w:val="en-US"/>
        </w:rPr>
        <w:t xml:space="preserve">Rudi </w:t>
      </w:r>
      <w:proofErr w:type="spellStart"/>
      <w:r w:rsidR="008A4CFD" w:rsidRPr="00220E2D">
        <w:rPr>
          <w:rFonts w:ascii="Tahoma" w:hAnsi="Tahoma" w:cs="Tahoma"/>
          <w:color w:val="auto"/>
          <w:szCs w:val="20"/>
          <w:lang w:val="en-US"/>
        </w:rPr>
        <w:t>Raschke</w:t>
      </w:r>
      <w:proofErr w:type="spellEnd"/>
      <w:r w:rsidRPr="00220E2D">
        <w:rPr>
          <w:rFonts w:ascii="Tahoma" w:hAnsi="Tahoma" w:cs="Tahoma"/>
          <w:color w:val="auto"/>
          <w:szCs w:val="20"/>
          <w:lang w:val="en-US"/>
        </w:rPr>
        <w:tab/>
      </w:r>
      <w:r w:rsidRPr="00220E2D">
        <w:rPr>
          <w:rFonts w:ascii="Tahoma" w:hAnsi="Tahoma" w:cs="Tahoma"/>
          <w:color w:val="auto"/>
          <w:szCs w:val="20"/>
          <w:lang w:val="en-US"/>
        </w:rPr>
        <w:br/>
      </w:r>
      <w:r w:rsidR="00220E2D" w:rsidRPr="00220E2D">
        <w:rPr>
          <w:rFonts w:ascii="Tahoma" w:hAnsi="Tahoma" w:cs="Tahoma"/>
          <w:color w:val="auto"/>
          <w:szCs w:val="20"/>
          <w:lang w:val="en-US"/>
        </w:rPr>
        <w:t>Corporate Communications Manager</w:t>
      </w:r>
      <w:r w:rsidRPr="00220E2D">
        <w:rPr>
          <w:rFonts w:ascii="Tahoma" w:hAnsi="Tahoma" w:cs="Tahoma"/>
          <w:color w:val="auto"/>
          <w:szCs w:val="20"/>
          <w:lang w:val="en-US"/>
        </w:rPr>
        <w:tab/>
      </w:r>
      <w:r w:rsidRPr="00220E2D">
        <w:rPr>
          <w:rFonts w:ascii="Tahoma" w:hAnsi="Tahoma" w:cs="Tahoma"/>
          <w:color w:val="auto"/>
          <w:szCs w:val="20"/>
          <w:lang w:val="en-US"/>
        </w:rPr>
        <w:br/>
      </w:r>
      <w:r w:rsidR="00220E2D" w:rsidRPr="00220E2D">
        <w:rPr>
          <w:rFonts w:ascii="Tahoma" w:hAnsi="Tahoma" w:cs="Tahoma"/>
          <w:color w:val="auto"/>
          <w:szCs w:val="20"/>
          <w:lang w:val="en-US"/>
        </w:rPr>
        <w:t>rudi</w:t>
      </w:r>
      <w:r w:rsidR="00932D61" w:rsidRPr="00220E2D">
        <w:rPr>
          <w:rFonts w:ascii="Tahoma" w:hAnsi="Tahoma" w:cs="Tahoma"/>
          <w:color w:val="auto"/>
          <w:szCs w:val="20"/>
          <w:lang w:val="en-US"/>
        </w:rPr>
        <w:t>.</w:t>
      </w:r>
      <w:r w:rsidR="00220E2D" w:rsidRPr="00220E2D">
        <w:rPr>
          <w:rFonts w:ascii="Tahoma" w:hAnsi="Tahoma" w:cs="Tahoma"/>
          <w:color w:val="auto"/>
          <w:szCs w:val="20"/>
          <w:lang w:val="en-US"/>
        </w:rPr>
        <w:t>raschke</w:t>
      </w:r>
      <w:r w:rsidR="00932D61" w:rsidRPr="00220E2D">
        <w:rPr>
          <w:rFonts w:ascii="Tahoma" w:hAnsi="Tahoma" w:cs="Tahoma"/>
          <w:color w:val="auto"/>
          <w:szCs w:val="20"/>
          <w:lang w:val="en-US"/>
        </w:rPr>
        <w:t>@gutex</w:t>
      </w:r>
      <w:r w:rsidR="00220E2D" w:rsidRPr="00220E2D">
        <w:rPr>
          <w:rFonts w:ascii="Tahoma" w:hAnsi="Tahoma" w:cs="Tahoma"/>
          <w:color w:val="auto"/>
          <w:szCs w:val="20"/>
          <w:lang w:val="en-US"/>
        </w:rPr>
        <w:t>.de</w:t>
      </w:r>
      <w:r w:rsidRPr="00220E2D">
        <w:rPr>
          <w:rFonts w:ascii="Tahoma" w:hAnsi="Tahoma" w:cs="Tahoma"/>
          <w:color w:val="auto"/>
          <w:szCs w:val="20"/>
          <w:lang w:val="en-US"/>
        </w:rPr>
        <w:br/>
      </w:r>
      <w:r w:rsidR="00220E2D" w:rsidRPr="00220E2D">
        <w:rPr>
          <w:rFonts w:ascii="Tahoma" w:hAnsi="Tahoma" w:cs="Tahoma"/>
          <w:color w:val="auto"/>
          <w:szCs w:val="20"/>
          <w:lang w:val="en-US"/>
        </w:rPr>
        <w:t>+49 7634 69698-405 </w:t>
      </w:r>
    </w:p>
    <w:p w14:paraId="2E9B5527" w14:textId="77777777" w:rsidR="00742602" w:rsidRPr="00220E2D" w:rsidRDefault="00742602" w:rsidP="00973E6C">
      <w:pPr>
        <w:spacing w:after="120" w:line="288" w:lineRule="auto"/>
        <w:rPr>
          <w:rFonts w:ascii="Tahoma" w:hAnsi="Tahoma" w:cs="Tahoma"/>
          <w:sz w:val="20"/>
          <w:szCs w:val="20"/>
          <w:lang w:val="en-US"/>
        </w:rPr>
      </w:pPr>
    </w:p>
    <w:p w14:paraId="181E7497" w14:textId="77777777"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Herstelleradresse:</w:t>
      </w:r>
    </w:p>
    <w:p w14:paraId="636B79E7" w14:textId="3EF91E90"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shd w:val="clear" w:color="auto" w:fill="FFFFFF"/>
        </w:rPr>
        <w:t>GUTEX Holzfaserplattenwerk H. Henselmann GmbH + Co. KG</w:t>
      </w:r>
      <w:r w:rsidRPr="00973E6C">
        <w:rPr>
          <w:rFonts w:ascii="Tahoma" w:hAnsi="Tahoma" w:cs="Tahoma"/>
          <w:sz w:val="20"/>
          <w:szCs w:val="20"/>
        </w:rPr>
        <w:br/>
        <w:t>Gutenburg 5</w:t>
      </w:r>
      <w:r w:rsidRPr="00973E6C">
        <w:rPr>
          <w:rFonts w:ascii="Tahoma" w:hAnsi="Tahoma" w:cs="Tahoma"/>
          <w:sz w:val="20"/>
          <w:szCs w:val="20"/>
        </w:rPr>
        <w:br/>
        <w:t>79761 Waldshut-Tiengen, Deutschland</w:t>
      </w:r>
      <w:r w:rsidRPr="00973E6C">
        <w:rPr>
          <w:rFonts w:ascii="Tahoma" w:hAnsi="Tahoma" w:cs="Tahoma"/>
          <w:sz w:val="20"/>
          <w:szCs w:val="20"/>
        </w:rPr>
        <w:br/>
        <w:t>Telefon: + 49 7741/6099-0</w:t>
      </w:r>
      <w:r w:rsidRPr="00973E6C">
        <w:rPr>
          <w:rFonts w:ascii="Tahoma" w:hAnsi="Tahoma" w:cs="Tahoma"/>
          <w:sz w:val="20"/>
          <w:szCs w:val="20"/>
        </w:rPr>
        <w:br/>
      </w:r>
      <w:hyperlink r:id="rId15" w:history="1">
        <w:r w:rsidRPr="00973E6C">
          <w:rPr>
            <w:rStyle w:val="Hyperlink"/>
            <w:rFonts w:ascii="Tahoma" w:hAnsi="Tahoma" w:cs="Tahoma"/>
            <w:color w:val="auto"/>
            <w:szCs w:val="20"/>
          </w:rPr>
          <w:t>www.gutex.de</w:t>
        </w:r>
      </w:hyperlink>
      <w:r w:rsidRPr="00973E6C">
        <w:rPr>
          <w:rFonts w:ascii="Tahoma" w:hAnsi="Tahoma" w:cs="Tahoma"/>
          <w:sz w:val="20"/>
          <w:szCs w:val="20"/>
        </w:rPr>
        <w:br/>
      </w:r>
      <w:hyperlink r:id="rId16" w:history="1">
        <w:r w:rsidRPr="00973E6C">
          <w:rPr>
            <w:rFonts w:ascii="Tahoma" w:hAnsi="Tahoma" w:cs="Tahoma"/>
            <w:sz w:val="20"/>
            <w:szCs w:val="20"/>
          </w:rPr>
          <w:t>info@gutex.de</w:t>
        </w:r>
      </w:hyperlink>
    </w:p>
    <w:p w14:paraId="2D3083D6" w14:textId="77777777" w:rsidR="00742602" w:rsidRPr="00973E6C" w:rsidRDefault="00742602" w:rsidP="00973E6C">
      <w:pPr>
        <w:spacing w:after="120" w:line="288" w:lineRule="auto"/>
        <w:rPr>
          <w:rStyle w:val="Hyperlink"/>
          <w:rFonts w:ascii="Tahoma" w:hAnsi="Tahoma" w:cs="Tahoma"/>
          <w:color w:val="auto"/>
          <w:szCs w:val="20"/>
        </w:rPr>
      </w:pPr>
    </w:p>
    <w:p w14:paraId="393E7851" w14:textId="77777777"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Abdruck kostenlos.</w:t>
      </w:r>
    </w:p>
    <w:p w14:paraId="40CD69D7" w14:textId="0C65B88D"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Über die Zusendung von Belegexemplaren (gerne als Daten) freuen wir uns.</w:t>
      </w:r>
      <w:r w:rsidR="00224F35" w:rsidRPr="00973E6C">
        <w:rPr>
          <w:rFonts w:ascii="Tahoma" w:hAnsi="Tahoma" w:cs="Tahoma"/>
          <w:sz w:val="20"/>
          <w:szCs w:val="20"/>
        </w:rPr>
        <w:br/>
      </w:r>
      <w:r w:rsidRPr="00973E6C">
        <w:rPr>
          <w:rFonts w:ascii="Tahoma" w:hAnsi="Tahoma" w:cs="Tahoma"/>
          <w:sz w:val="20"/>
          <w:szCs w:val="20"/>
        </w:rPr>
        <w:t>Anregungen und Anfragen sind jederzeit willkommen.</w:t>
      </w:r>
    </w:p>
    <w:p w14:paraId="572437CD" w14:textId="77777777" w:rsidR="005638B7" w:rsidRPr="00973E6C" w:rsidRDefault="005638B7" w:rsidP="00973E6C">
      <w:pPr>
        <w:spacing w:after="120" w:line="288" w:lineRule="auto"/>
        <w:rPr>
          <w:rFonts w:ascii="Tahoma" w:hAnsi="Tahoma" w:cs="Tahoma"/>
          <w:sz w:val="20"/>
          <w:szCs w:val="20"/>
        </w:rPr>
      </w:pPr>
    </w:p>
    <w:p w14:paraId="0BF39BCB" w14:textId="20923A98"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Rechtliches:</w:t>
      </w:r>
    </w:p>
    <w:p w14:paraId="1BAC76C4" w14:textId="77777777"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Die Verwendung der Bilder ist ausschließlich im Rahmen redaktioneller Berichterstattung mit inhaltlichen Bezügen zu GUTEX erlaubt.</w:t>
      </w:r>
    </w:p>
    <w:p w14:paraId="425503A3" w14:textId="77777777"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Die Bilder können zu diesem Zweck vervielfältigt und kostenlos veröffentlicht werden.</w:t>
      </w:r>
    </w:p>
    <w:p w14:paraId="5279542A" w14:textId="77777777"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Die Bearbeitung der Bilder ist nicht erlaubt. Verkleinerungen oder Vergrößerungen, sowie eine den zentralen Sinn des Bildes nicht entstellende Ausschnittwahl sind zulässig.</w:t>
      </w:r>
    </w:p>
    <w:p w14:paraId="18BFB6AD" w14:textId="77777777" w:rsidR="00215E36"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Zur Sicherung der uns seitens der Fotografen überlassenen Urheberrechte ist die Bildnutzung nur unter Angabe der Fotoquelle „GUTEX“ bzw. des Fotografen zulässig.</w:t>
      </w:r>
    </w:p>
    <w:p w14:paraId="449EDB2C" w14:textId="333F26C9" w:rsidR="00742602" w:rsidRPr="00973E6C" w:rsidRDefault="00742602" w:rsidP="00973E6C">
      <w:pPr>
        <w:spacing w:after="120" w:line="288" w:lineRule="auto"/>
        <w:rPr>
          <w:rFonts w:ascii="Tahoma" w:hAnsi="Tahoma" w:cs="Tahoma"/>
          <w:sz w:val="20"/>
          <w:szCs w:val="16"/>
        </w:rPr>
      </w:pPr>
      <w:r w:rsidRPr="00973E6C">
        <w:rPr>
          <w:rFonts w:ascii="Tahoma" w:hAnsi="Tahoma" w:cs="Tahoma"/>
          <w:sz w:val="20"/>
          <w:szCs w:val="16"/>
        </w:rPr>
        <w:t>Bild</w:t>
      </w:r>
      <w:r w:rsidR="00923475" w:rsidRPr="00973E6C">
        <w:rPr>
          <w:rFonts w:ascii="Tahoma" w:hAnsi="Tahoma" w:cs="Tahoma"/>
          <w:sz w:val="20"/>
          <w:szCs w:val="16"/>
        </w:rPr>
        <w:t>er</w:t>
      </w:r>
      <w:r w:rsidRPr="00973E6C">
        <w:rPr>
          <w:rFonts w:ascii="Tahoma" w:hAnsi="Tahoma" w:cs="Tahoma"/>
          <w:sz w:val="20"/>
          <w:szCs w:val="16"/>
        </w:rPr>
        <w:t>:</w:t>
      </w:r>
      <w:r w:rsidR="00A02841" w:rsidRPr="00973E6C">
        <w:rPr>
          <w:rFonts w:ascii="Tahoma" w:hAnsi="Tahoma" w:cs="Tahoma"/>
          <w:sz w:val="20"/>
          <w:szCs w:val="16"/>
        </w:rPr>
        <w:t xml:space="preserve"> </w:t>
      </w:r>
      <w:r w:rsidRPr="00973E6C">
        <w:rPr>
          <w:rFonts w:ascii="Tahoma" w:hAnsi="Tahoma" w:cs="Tahoma"/>
          <w:sz w:val="20"/>
          <w:szCs w:val="16"/>
        </w:rPr>
        <w:t>© GUTEX</w:t>
      </w:r>
    </w:p>
    <w:sectPr w:rsidR="00742602" w:rsidRPr="00973E6C" w:rsidSect="000A5E6C">
      <w:headerReference w:type="default" r:id="rId17"/>
      <w:footerReference w:type="default" r:id="rId18"/>
      <w:headerReference w:type="first" r:id="rId19"/>
      <w:footerReference w:type="first" r:id="rId20"/>
      <w:pgSz w:w="11906" w:h="16838"/>
      <w:pgMar w:top="1985" w:right="1418" w:bottom="2835"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7B7039" w14:textId="77777777" w:rsidR="00816373" w:rsidRDefault="00816373" w:rsidP="00861BE7">
      <w:r>
        <w:separator/>
      </w:r>
    </w:p>
  </w:endnote>
  <w:endnote w:type="continuationSeparator" w:id="0">
    <w:p w14:paraId="6D7B0AEC" w14:textId="77777777" w:rsidR="00816373" w:rsidRDefault="00816373" w:rsidP="00861B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Lato">
    <w:altName w:val="Calibri"/>
    <w:panose1 w:val="020B0604020202020204"/>
    <w:charset w:val="00"/>
    <w:family w:val="swiss"/>
    <w:pitch w:val="variable"/>
    <w:sig w:usb0="E10002FF" w:usb1="5000ECFF" w:usb2="00000021" w:usb3="00000000" w:csb0="0000019F" w:csb1="00000000"/>
  </w:font>
  <w:font w:name="Times New Roman (Textkörper CS)">
    <w:altName w:val="Times New Roman"/>
    <w:panose1 w:val="020B0604020202020204"/>
    <w:charset w:val="00"/>
    <w:family w:val="roman"/>
    <w:pitch w:val="variable"/>
    <w:sig w:usb0="E0002AE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B2BD7" w14:textId="51B4A936" w:rsidR="00D5550D" w:rsidRDefault="00D5550D">
    <w:pPr>
      <w:pStyle w:val="Fuzeile"/>
    </w:pPr>
    <w:r>
      <w:rPr>
        <w:noProof/>
      </w:rPr>
      <w:drawing>
        <wp:anchor distT="0" distB="0" distL="114300" distR="114300" simplePos="0" relativeHeight="251672576" behindDoc="1" locked="0" layoutInCell="1" allowOverlap="1" wp14:anchorId="1ACC4AFF" wp14:editId="0F628346">
          <wp:simplePos x="0" y="0"/>
          <wp:positionH relativeFrom="column">
            <wp:posOffset>-898498</wp:posOffset>
          </wp:positionH>
          <wp:positionV relativeFrom="paragraph">
            <wp:posOffset>-779228</wp:posOffset>
          </wp:positionV>
          <wp:extent cx="1600200" cy="1409700"/>
          <wp:effectExtent l="0" t="0" r="0" b="0"/>
          <wp:wrapNone/>
          <wp:docPr id="16" name="Grafik 16" descr="Ein Bild, das weiß,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weiß, Desig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600200" cy="1409700"/>
                  </a:xfrm>
                  <a:prstGeom prst="rect">
                    <a:avLst/>
                  </a:prstGeom>
                </pic:spPr>
              </pic:pic>
            </a:graphicData>
          </a:graphic>
        </wp:anchor>
      </w:drawing>
    </w:r>
    <w:r>
      <w:rPr>
        <w:rFonts w:ascii="Tahoma" w:hAnsi="Tahoma" w:cs="Tahoma"/>
        <w:noProof/>
        <w:sz w:val="20"/>
        <w:szCs w:val="20"/>
      </w:rPr>
      <mc:AlternateContent>
        <mc:Choice Requires="wps">
          <w:drawing>
            <wp:anchor distT="0" distB="0" distL="114300" distR="114300" simplePos="0" relativeHeight="251673600" behindDoc="1" locked="1" layoutInCell="1" allowOverlap="1" wp14:anchorId="1E4E8678" wp14:editId="71B48AF7">
              <wp:simplePos x="0" y="0"/>
              <wp:positionH relativeFrom="column">
                <wp:posOffset>-635</wp:posOffset>
              </wp:positionH>
              <wp:positionV relativeFrom="page">
                <wp:posOffset>9502775</wp:posOffset>
              </wp:positionV>
              <wp:extent cx="5198110" cy="507365"/>
              <wp:effectExtent l="0" t="0" r="8890" b="635"/>
              <wp:wrapNone/>
              <wp:docPr id="15" name="Textfeld 15"/>
              <wp:cNvGraphicFramePr/>
              <a:graphic xmlns:a="http://schemas.openxmlformats.org/drawingml/2006/main">
                <a:graphicData uri="http://schemas.microsoft.com/office/word/2010/wordprocessingShape">
                  <wps:wsp>
                    <wps:cNvSpPr txBox="1"/>
                    <wps:spPr>
                      <a:xfrm>
                        <a:off x="0" y="0"/>
                        <a:ext cx="5198110" cy="507365"/>
                      </a:xfrm>
                      <a:prstGeom prst="rect">
                        <a:avLst/>
                      </a:prstGeom>
                      <a:noFill/>
                      <a:ln w="6350">
                        <a:noFill/>
                      </a:ln>
                    </wps:spPr>
                    <wps:txbx>
                      <w:txbxContent>
                        <w:p w14:paraId="128FC793"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0E80FD8" w14:textId="77777777" w:rsidR="00D5550D" w:rsidRDefault="00D5550D" w:rsidP="00D5550D">
                          <w:pPr>
                            <w:spacing w:line="240" w:lineRule="exact"/>
                          </w:pPr>
                          <w:r w:rsidRPr="00861BE7">
                            <w:rPr>
                              <w:rStyle w:val="A1"/>
                              <w:rFonts w:ascii="Tahoma" w:hAnsi="Tahoma" w:cs="Tahoma"/>
                              <w:color w:val="DC3E2A"/>
                            </w:rPr>
                            <w:t>Gutenburg 5, 79761 Waldshut-Tiengen, Telefon +49 7741 6099-0, info@gutex.de, www.gutex.de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type w14:anchorId="1E4E8678" id="_x0000_t202" coordsize="21600,21600" o:spt="202" path="m,l,21600r21600,l21600,xe">
              <v:stroke joinstyle="miter"/>
              <v:path gradientshapeok="t" o:connecttype="rect"/>
            </v:shapetype>
            <v:shape id="Textfeld 15" o:spid="_x0000_s1026" type="#_x0000_t202" style="position:absolute;margin-left:-.05pt;margin-top:748.25pt;width:409.3pt;height:39.9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" filled="f" stroked="f" strokeweight=".5pt">
              <v:textbox inset="0,0,0,0">
                <w:txbxContent>
                  <w:p w14:paraId="128FC793"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0E80FD8" w14:textId="77777777" w:rsidR="00D5550D" w:rsidRDefault="00D5550D" w:rsidP="00D5550D">
                    <w:pPr>
                      <w:spacing w:line="240" w:lineRule="exact"/>
                    </w:pPr>
                    <w:r w:rsidRPr="00861BE7">
                      <w:rPr>
                        <w:rStyle w:val="A1"/>
                        <w:rFonts w:ascii="Tahoma" w:hAnsi="Tahoma" w:cs="Tahoma"/>
                        <w:color w:val="DC3E2A"/>
                      </w:rPr>
                      <w:t>Gutenburg 5, 79761 Waldshut-Tiengen, Telefon +49 7741 6099-0, info@gutex.de, www.gutex.de</w:t>
                    </w:r>
                  </w:p>
                </w:txbxContent>
              </v:textbox>
              <w10:wrap anchory="page"/>
              <w10:anchorlock/>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4F1FD" w14:textId="4A28C4B7" w:rsidR="00D5550D" w:rsidRDefault="00D5550D">
    <w:pPr>
      <w:pStyle w:val="Fuzeile"/>
    </w:pPr>
    <w:r>
      <w:rPr>
        <w:noProof/>
      </w:rPr>
      <w:drawing>
        <wp:anchor distT="0" distB="0" distL="114300" distR="114300" simplePos="0" relativeHeight="251669504" behindDoc="1" locked="0" layoutInCell="1" allowOverlap="1" wp14:anchorId="190F6D82" wp14:editId="5ED41739">
          <wp:simplePos x="0" y="0"/>
          <wp:positionH relativeFrom="column">
            <wp:posOffset>-898497</wp:posOffset>
          </wp:positionH>
          <wp:positionV relativeFrom="paragraph">
            <wp:posOffset>-795130</wp:posOffset>
          </wp:positionV>
          <wp:extent cx="1600200" cy="1409700"/>
          <wp:effectExtent l="0" t="0" r="0" b="0"/>
          <wp:wrapNone/>
          <wp:docPr id="18" name="Grafik 18" descr="Ein Bild, das weiß,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weiß, Desig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600200" cy="1409700"/>
                  </a:xfrm>
                  <a:prstGeom prst="rect">
                    <a:avLst/>
                  </a:prstGeom>
                </pic:spPr>
              </pic:pic>
            </a:graphicData>
          </a:graphic>
        </wp:anchor>
      </w:drawing>
    </w:r>
    <w:r>
      <w:rPr>
        <w:rFonts w:ascii="Tahoma" w:hAnsi="Tahoma" w:cs="Tahoma"/>
        <w:noProof/>
        <w:sz w:val="20"/>
        <w:szCs w:val="20"/>
      </w:rPr>
      <mc:AlternateContent>
        <mc:Choice Requires="wps">
          <w:drawing>
            <wp:anchor distT="0" distB="0" distL="114300" distR="114300" simplePos="0" relativeHeight="251670528" behindDoc="1" locked="1" layoutInCell="1" allowOverlap="1" wp14:anchorId="246F65F5" wp14:editId="0C302AE4">
              <wp:simplePos x="0" y="0"/>
              <wp:positionH relativeFrom="page">
                <wp:posOffset>900430</wp:posOffset>
              </wp:positionH>
              <wp:positionV relativeFrom="page">
                <wp:posOffset>9487535</wp:posOffset>
              </wp:positionV>
              <wp:extent cx="5198400" cy="507600"/>
              <wp:effectExtent l="0" t="0" r="8890" b="635"/>
              <wp:wrapNone/>
              <wp:docPr id="6" name="Textfeld 6"/>
              <wp:cNvGraphicFramePr/>
              <a:graphic xmlns:a="http://schemas.openxmlformats.org/drawingml/2006/main">
                <a:graphicData uri="http://schemas.microsoft.com/office/word/2010/wordprocessingShape">
                  <wps:wsp>
                    <wps:cNvSpPr txBox="1"/>
                    <wps:spPr>
                      <a:xfrm>
                        <a:off x="0" y="0"/>
                        <a:ext cx="5198400" cy="507600"/>
                      </a:xfrm>
                      <a:prstGeom prst="rect">
                        <a:avLst/>
                      </a:prstGeom>
                      <a:noFill/>
                      <a:ln w="6350">
                        <a:noFill/>
                      </a:ln>
                    </wps:spPr>
                    <wps:txbx>
                      <w:txbxContent>
                        <w:p w14:paraId="65E5C13A"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A32CE80" w14:textId="77777777" w:rsidR="00D5550D" w:rsidRDefault="00D5550D" w:rsidP="00D5550D">
                          <w:pPr>
                            <w:spacing w:line="240" w:lineRule="exact"/>
                          </w:pPr>
                          <w:r w:rsidRPr="00861BE7">
                            <w:rPr>
                              <w:rStyle w:val="A1"/>
                              <w:rFonts w:ascii="Tahoma" w:hAnsi="Tahoma" w:cs="Tahoma"/>
                              <w:color w:val="DC3E2A"/>
                            </w:rPr>
                            <w:t>Gutenburg 5, 79761 Waldshut-Tiengen, Telefon +49 7741 6099-0, info@gutex.de, www.gutex.de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type w14:anchorId="246F65F5" id="_x0000_t202" coordsize="21600,21600" o:spt="202" path="m,l,21600r21600,l21600,xe">
              <v:stroke joinstyle="miter"/>
              <v:path gradientshapeok="t" o:connecttype="rect"/>
            </v:shapetype>
            <v:shape id="Textfeld 6" o:spid="_x0000_s1027" type="#_x0000_t202" style="position:absolute;margin-left:70.9pt;margin-top:747.05pt;width:409.3pt;height:39.9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" filled="f" stroked="f" strokeweight=".5pt">
              <v:textbox inset="0,0,0,0">
                <w:txbxContent>
                  <w:p w14:paraId="65E5C13A"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A32CE80" w14:textId="77777777" w:rsidR="00D5550D" w:rsidRDefault="00D5550D" w:rsidP="00D5550D">
                    <w:pPr>
                      <w:spacing w:line="240" w:lineRule="exact"/>
                    </w:pPr>
                    <w:r w:rsidRPr="00861BE7">
                      <w:rPr>
                        <w:rStyle w:val="A1"/>
                        <w:rFonts w:ascii="Tahoma" w:hAnsi="Tahoma" w:cs="Tahoma"/>
                        <w:color w:val="DC3E2A"/>
                      </w:rPr>
                      <w:t>Gutenburg 5, 79761 Waldshut-Tiengen, Telefon +49 7741 6099-0, info@gutex.de, www.gutex.de</w:t>
                    </w:r>
                  </w:p>
                </w:txbxContent>
              </v:textbox>
              <w10:wrap anchorx="page" anchory="page"/>
              <w10:anchorlock/>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DD0A80" w14:textId="77777777" w:rsidR="00816373" w:rsidRDefault="00816373" w:rsidP="00861BE7">
      <w:r>
        <w:separator/>
      </w:r>
    </w:p>
  </w:footnote>
  <w:footnote w:type="continuationSeparator" w:id="0">
    <w:p w14:paraId="018FB013" w14:textId="77777777" w:rsidR="00816373" w:rsidRDefault="00816373" w:rsidP="00861BE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91170E" w14:textId="0D131791" w:rsidR="00BE55CF" w:rsidRDefault="00BE55CF">
    <w:pPr>
      <w:pStyle w:val="Kopfzeile"/>
    </w:pPr>
    <w:r>
      <w:rPr>
        <w:noProof/>
      </w:rPr>
      <w:drawing>
        <wp:anchor distT="0" distB="0" distL="114300" distR="114300" simplePos="0" relativeHeight="251665408" behindDoc="0" locked="0" layoutInCell="1" allowOverlap="1" wp14:anchorId="307BBE10" wp14:editId="03931BBC">
          <wp:simplePos x="0" y="0"/>
          <wp:positionH relativeFrom="page">
            <wp:posOffset>5173980</wp:posOffset>
          </wp:positionH>
          <wp:positionV relativeFrom="page">
            <wp:posOffset>0</wp:posOffset>
          </wp:positionV>
          <wp:extent cx="2386800" cy="903600"/>
          <wp:effectExtent l="0" t="0" r="1270" b="0"/>
          <wp:wrapTopAndBottom/>
          <wp:docPr id="13" name="Grafik 13" descr="Ein Bild, das Schrift, Logo, Grafiken,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Schrift, Logo, Grafiken, weiß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2386800" cy="903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056A44" w14:textId="73CC6AC8" w:rsidR="001804DE" w:rsidRDefault="00F6087F">
    <w:pPr>
      <w:pStyle w:val="Kopfzeile"/>
    </w:pPr>
    <w:r>
      <w:rPr>
        <w:noProof/>
      </w:rPr>
      <w:drawing>
        <wp:anchor distT="0" distB="0" distL="114300" distR="114300" simplePos="0" relativeHeight="251667456" behindDoc="1" locked="0" layoutInCell="1" allowOverlap="1" wp14:anchorId="4A49AE21" wp14:editId="5B5B2F93">
          <wp:simplePos x="0" y="0"/>
          <wp:positionH relativeFrom="page">
            <wp:posOffset>0</wp:posOffset>
          </wp:positionH>
          <wp:positionV relativeFrom="page">
            <wp:posOffset>0</wp:posOffset>
          </wp:positionV>
          <wp:extent cx="7560000" cy="2667600"/>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pic:nvPicPr>
                <pic:blipFill>
                  <a:blip r:embed="rId1">
                    <a:extLst>
                      <a:ext uri="{28A0092B-C50C-407E-A947-70E740481C1C}">
                        <a14:useLocalDpi xmlns:a14="http://schemas.microsoft.com/office/drawing/2010/main" val="0"/>
                      </a:ext>
                    </a:extLst>
                  </a:blip>
                  <a:stretch>
                    <a:fillRect/>
                  </a:stretch>
                </pic:blipFill>
                <pic:spPr>
                  <a:xfrm>
                    <a:off x="0" y="0"/>
                    <a:ext cx="7560000" cy="2667600"/>
                  </a:xfrm>
                  <a:prstGeom prst="rect">
                    <a:avLst/>
                  </a:prstGeom>
                </pic:spPr>
              </pic:pic>
            </a:graphicData>
          </a:graphic>
          <wp14:sizeRelH relativeFrom="margin">
            <wp14:pctWidth>0</wp14:pctWidth>
          </wp14:sizeRelH>
          <wp14:sizeRelV relativeFrom="margin">
            <wp14:pctHeight>0</wp14:pctHeight>
          </wp14:sizeRelV>
        </wp:anchor>
      </w:drawing>
    </w:r>
  </w:p>
  <w:p w14:paraId="7D990F0A" w14:textId="77777777" w:rsidR="001804DE" w:rsidRDefault="001804DE">
    <w:pPr>
      <w:pStyle w:val="Kopfzeile"/>
    </w:pPr>
  </w:p>
  <w:p w14:paraId="6611BBE6" w14:textId="77777777" w:rsidR="001804DE" w:rsidRDefault="001804DE">
    <w:pPr>
      <w:pStyle w:val="Kopfzeile"/>
    </w:pPr>
  </w:p>
  <w:p w14:paraId="44890F1E" w14:textId="77777777" w:rsidR="001804DE" w:rsidRDefault="001804DE">
    <w:pPr>
      <w:pStyle w:val="Kopfzeile"/>
    </w:pPr>
  </w:p>
  <w:p w14:paraId="34809FF8" w14:textId="77777777" w:rsidR="001804DE" w:rsidRDefault="001804DE">
    <w:pPr>
      <w:pStyle w:val="Kopfzeile"/>
    </w:pPr>
  </w:p>
  <w:p w14:paraId="394D0390" w14:textId="77777777" w:rsidR="001804DE" w:rsidRDefault="001804DE">
    <w:pPr>
      <w:pStyle w:val="Kopfzeile"/>
    </w:pPr>
  </w:p>
  <w:p w14:paraId="2A012A8C" w14:textId="77777777" w:rsidR="001804DE" w:rsidRDefault="001804DE">
    <w:pPr>
      <w:pStyle w:val="Kopfzeile"/>
    </w:pPr>
  </w:p>
  <w:p w14:paraId="25B0C6EA" w14:textId="77777777" w:rsidR="001804DE" w:rsidRDefault="001804DE">
    <w:pPr>
      <w:pStyle w:val="Kopfzeile"/>
    </w:pPr>
  </w:p>
  <w:p w14:paraId="66ECCC52" w14:textId="77777777" w:rsidR="001804DE" w:rsidRDefault="001804DE">
    <w:pPr>
      <w:pStyle w:val="Kopfzeile"/>
    </w:pPr>
  </w:p>
  <w:p w14:paraId="06EF3EEB" w14:textId="77777777" w:rsidR="001804DE" w:rsidRDefault="001804DE">
    <w:pPr>
      <w:pStyle w:val="Kopfzeile"/>
    </w:pPr>
  </w:p>
  <w:p w14:paraId="6FE0249E" w14:textId="77777777" w:rsidR="001804DE" w:rsidRDefault="001804DE">
    <w:pPr>
      <w:pStyle w:val="Kopfzeile"/>
    </w:pPr>
  </w:p>
  <w:p w14:paraId="15CF0D0B" w14:textId="77777777" w:rsidR="001804DE" w:rsidRDefault="001804DE">
    <w:pPr>
      <w:pStyle w:val="Kopfzeile"/>
    </w:pPr>
  </w:p>
  <w:p w14:paraId="3E59AD47" w14:textId="77777777" w:rsidR="001804DE" w:rsidRDefault="001804DE">
    <w:pPr>
      <w:pStyle w:val="Kopfzeile"/>
    </w:pPr>
  </w:p>
  <w:p w14:paraId="6D4B271A" w14:textId="2A28A19A" w:rsidR="001804DE" w:rsidRDefault="001804DE">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F982264"/>
    <w:multiLevelType w:val="hybridMultilevel"/>
    <w:tmpl w:val="E4C600A0"/>
    <w:lvl w:ilvl="0" w:tplc="7626F5EC">
      <w:start w:val="3"/>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9196240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hideSpellingError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E541A"/>
    <w:rsid w:val="0000410C"/>
    <w:rsid w:val="00025A72"/>
    <w:rsid w:val="00036826"/>
    <w:rsid w:val="00046771"/>
    <w:rsid w:val="00054563"/>
    <w:rsid w:val="00055EEC"/>
    <w:rsid w:val="00070F3C"/>
    <w:rsid w:val="00072000"/>
    <w:rsid w:val="00074997"/>
    <w:rsid w:val="0007526B"/>
    <w:rsid w:val="000874A0"/>
    <w:rsid w:val="000914DC"/>
    <w:rsid w:val="000926A7"/>
    <w:rsid w:val="00093589"/>
    <w:rsid w:val="00097683"/>
    <w:rsid w:val="000A18F4"/>
    <w:rsid w:val="000A5E6C"/>
    <w:rsid w:val="000C2FFB"/>
    <w:rsid w:val="000C55B6"/>
    <w:rsid w:val="000E1763"/>
    <w:rsid w:val="000E1CD4"/>
    <w:rsid w:val="000F0C06"/>
    <w:rsid w:val="000F19D2"/>
    <w:rsid w:val="000F5245"/>
    <w:rsid w:val="00103565"/>
    <w:rsid w:val="00117E33"/>
    <w:rsid w:val="00124AA2"/>
    <w:rsid w:val="001804DE"/>
    <w:rsid w:val="00183D60"/>
    <w:rsid w:val="00185F2C"/>
    <w:rsid w:val="00190293"/>
    <w:rsid w:val="001A5028"/>
    <w:rsid w:val="001C09C2"/>
    <w:rsid w:val="001D78D1"/>
    <w:rsid w:val="001F0BA1"/>
    <w:rsid w:val="00207A8F"/>
    <w:rsid w:val="0021384A"/>
    <w:rsid w:val="00213E33"/>
    <w:rsid w:val="00215E36"/>
    <w:rsid w:val="0021782B"/>
    <w:rsid w:val="00220E2D"/>
    <w:rsid w:val="00221262"/>
    <w:rsid w:val="002234B9"/>
    <w:rsid w:val="00224F35"/>
    <w:rsid w:val="00226DC0"/>
    <w:rsid w:val="00234C85"/>
    <w:rsid w:val="00236BFB"/>
    <w:rsid w:val="002379D6"/>
    <w:rsid w:val="00244108"/>
    <w:rsid w:val="00244688"/>
    <w:rsid w:val="00245833"/>
    <w:rsid w:val="0024770C"/>
    <w:rsid w:val="00257920"/>
    <w:rsid w:val="00260BC4"/>
    <w:rsid w:val="002965AF"/>
    <w:rsid w:val="00296EE9"/>
    <w:rsid w:val="002A29BD"/>
    <w:rsid w:val="002C2C92"/>
    <w:rsid w:val="002C6086"/>
    <w:rsid w:val="002C7EC4"/>
    <w:rsid w:val="002F37F8"/>
    <w:rsid w:val="0031495C"/>
    <w:rsid w:val="00315CBE"/>
    <w:rsid w:val="003214BD"/>
    <w:rsid w:val="00331F4F"/>
    <w:rsid w:val="00332530"/>
    <w:rsid w:val="00334126"/>
    <w:rsid w:val="00335B5B"/>
    <w:rsid w:val="003441E8"/>
    <w:rsid w:val="00347F3A"/>
    <w:rsid w:val="00352C9F"/>
    <w:rsid w:val="0035394C"/>
    <w:rsid w:val="003621C1"/>
    <w:rsid w:val="00372F73"/>
    <w:rsid w:val="003A0190"/>
    <w:rsid w:val="003A36F1"/>
    <w:rsid w:val="003A4639"/>
    <w:rsid w:val="003C1139"/>
    <w:rsid w:val="003C27A6"/>
    <w:rsid w:val="003C30C5"/>
    <w:rsid w:val="003F0AA9"/>
    <w:rsid w:val="003F309E"/>
    <w:rsid w:val="003F6FDE"/>
    <w:rsid w:val="00404D66"/>
    <w:rsid w:val="00421A00"/>
    <w:rsid w:val="00442AA6"/>
    <w:rsid w:val="00450AA4"/>
    <w:rsid w:val="0046206C"/>
    <w:rsid w:val="00464AE1"/>
    <w:rsid w:val="00480E69"/>
    <w:rsid w:val="00484FDB"/>
    <w:rsid w:val="00496875"/>
    <w:rsid w:val="004A672F"/>
    <w:rsid w:val="004B4F8F"/>
    <w:rsid w:val="004C67EE"/>
    <w:rsid w:val="004D1446"/>
    <w:rsid w:val="004E3C75"/>
    <w:rsid w:val="004E6F2B"/>
    <w:rsid w:val="0050144F"/>
    <w:rsid w:val="00504404"/>
    <w:rsid w:val="00505006"/>
    <w:rsid w:val="00507018"/>
    <w:rsid w:val="00507D52"/>
    <w:rsid w:val="005143A0"/>
    <w:rsid w:val="00527F92"/>
    <w:rsid w:val="005373D9"/>
    <w:rsid w:val="00537923"/>
    <w:rsid w:val="0054163C"/>
    <w:rsid w:val="00541DFE"/>
    <w:rsid w:val="005431F9"/>
    <w:rsid w:val="00544E51"/>
    <w:rsid w:val="005638B7"/>
    <w:rsid w:val="00567DA2"/>
    <w:rsid w:val="00573E12"/>
    <w:rsid w:val="005C61DE"/>
    <w:rsid w:val="005D012D"/>
    <w:rsid w:val="005D4BAB"/>
    <w:rsid w:val="005D5F78"/>
    <w:rsid w:val="005E0B7C"/>
    <w:rsid w:val="005E4E65"/>
    <w:rsid w:val="005F5F89"/>
    <w:rsid w:val="00601BCE"/>
    <w:rsid w:val="0060471F"/>
    <w:rsid w:val="006235E9"/>
    <w:rsid w:val="00641133"/>
    <w:rsid w:val="006462BD"/>
    <w:rsid w:val="00666BDD"/>
    <w:rsid w:val="0067565D"/>
    <w:rsid w:val="0068332B"/>
    <w:rsid w:val="00687706"/>
    <w:rsid w:val="006A6A76"/>
    <w:rsid w:val="006B3094"/>
    <w:rsid w:val="006C7263"/>
    <w:rsid w:val="006D246A"/>
    <w:rsid w:val="006D673A"/>
    <w:rsid w:val="006E1AC3"/>
    <w:rsid w:val="006E7FAA"/>
    <w:rsid w:val="006F2666"/>
    <w:rsid w:val="007027F8"/>
    <w:rsid w:val="0070409B"/>
    <w:rsid w:val="00707A97"/>
    <w:rsid w:val="00713026"/>
    <w:rsid w:val="00726DFA"/>
    <w:rsid w:val="00742602"/>
    <w:rsid w:val="00742A70"/>
    <w:rsid w:val="0077020E"/>
    <w:rsid w:val="00781948"/>
    <w:rsid w:val="0079635D"/>
    <w:rsid w:val="007B1BBD"/>
    <w:rsid w:val="007B5AFD"/>
    <w:rsid w:val="007C5256"/>
    <w:rsid w:val="007E1C40"/>
    <w:rsid w:val="007F180D"/>
    <w:rsid w:val="007F2D45"/>
    <w:rsid w:val="008000C1"/>
    <w:rsid w:val="0081089C"/>
    <w:rsid w:val="00813379"/>
    <w:rsid w:val="00816373"/>
    <w:rsid w:val="0083064B"/>
    <w:rsid w:val="00836BA3"/>
    <w:rsid w:val="008414A0"/>
    <w:rsid w:val="0084199A"/>
    <w:rsid w:val="00846367"/>
    <w:rsid w:val="00850667"/>
    <w:rsid w:val="00857273"/>
    <w:rsid w:val="00861BE7"/>
    <w:rsid w:val="00861D83"/>
    <w:rsid w:val="00865EDF"/>
    <w:rsid w:val="0087018D"/>
    <w:rsid w:val="008A3745"/>
    <w:rsid w:val="008A4CFD"/>
    <w:rsid w:val="008A5268"/>
    <w:rsid w:val="008C65AC"/>
    <w:rsid w:val="008D0D1D"/>
    <w:rsid w:val="008E38A1"/>
    <w:rsid w:val="00922E70"/>
    <w:rsid w:val="00923475"/>
    <w:rsid w:val="00930F50"/>
    <w:rsid w:val="00932D61"/>
    <w:rsid w:val="00934F38"/>
    <w:rsid w:val="00935E90"/>
    <w:rsid w:val="009377DC"/>
    <w:rsid w:val="00950F2F"/>
    <w:rsid w:val="00954613"/>
    <w:rsid w:val="00973E6C"/>
    <w:rsid w:val="00975040"/>
    <w:rsid w:val="00983730"/>
    <w:rsid w:val="00985C9B"/>
    <w:rsid w:val="00996DFE"/>
    <w:rsid w:val="009A39B6"/>
    <w:rsid w:val="009A3FAF"/>
    <w:rsid w:val="009A5050"/>
    <w:rsid w:val="009A5FDA"/>
    <w:rsid w:val="009C32BB"/>
    <w:rsid w:val="009D00F4"/>
    <w:rsid w:val="009D2F05"/>
    <w:rsid w:val="009D30CB"/>
    <w:rsid w:val="009F3260"/>
    <w:rsid w:val="00A02841"/>
    <w:rsid w:val="00A061A5"/>
    <w:rsid w:val="00A22BD0"/>
    <w:rsid w:val="00A40E5E"/>
    <w:rsid w:val="00A527EA"/>
    <w:rsid w:val="00A67603"/>
    <w:rsid w:val="00A8228F"/>
    <w:rsid w:val="00A83FE6"/>
    <w:rsid w:val="00A95B7F"/>
    <w:rsid w:val="00A95E49"/>
    <w:rsid w:val="00AA5760"/>
    <w:rsid w:val="00AA5EB5"/>
    <w:rsid w:val="00AC54FD"/>
    <w:rsid w:val="00AD15FF"/>
    <w:rsid w:val="00AD27D4"/>
    <w:rsid w:val="00AE66E3"/>
    <w:rsid w:val="00AF6C88"/>
    <w:rsid w:val="00B0376D"/>
    <w:rsid w:val="00B1350B"/>
    <w:rsid w:val="00B3076F"/>
    <w:rsid w:val="00B37169"/>
    <w:rsid w:val="00B433F4"/>
    <w:rsid w:val="00B512F0"/>
    <w:rsid w:val="00B74D66"/>
    <w:rsid w:val="00B770A7"/>
    <w:rsid w:val="00B7791E"/>
    <w:rsid w:val="00B8791F"/>
    <w:rsid w:val="00BC60DD"/>
    <w:rsid w:val="00BD3351"/>
    <w:rsid w:val="00BD3EC1"/>
    <w:rsid w:val="00BE0D76"/>
    <w:rsid w:val="00BE541A"/>
    <w:rsid w:val="00BE55CF"/>
    <w:rsid w:val="00C0186C"/>
    <w:rsid w:val="00C25B1E"/>
    <w:rsid w:val="00C33F03"/>
    <w:rsid w:val="00C439F2"/>
    <w:rsid w:val="00C45CD9"/>
    <w:rsid w:val="00C51390"/>
    <w:rsid w:val="00C66330"/>
    <w:rsid w:val="00C70804"/>
    <w:rsid w:val="00C70ECF"/>
    <w:rsid w:val="00C74D35"/>
    <w:rsid w:val="00C82D6A"/>
    <w:rsid w:val="00C8551C"/>
    <w:rsid w:val="00C91217"/>
    <w:rsid w:val="00C92528"/>
    <w:rsid w:val="00C9309F"/>
    <w:rsid w:val="00C94B75"/>
    <w:rsid w:val="00C96B7D"/>
    <w:rsid w:val="00CA3475"/>
    <w:rsid w:val="00CB6B9D"/>
    <w:rsid w:val="00CC1C5A"/>
    <w:rsid w:val="00CD24BC"/>
    <w:rsid w:val="00CE3614"/>
    <w:rsid w:val="00CE4D4C"/>
    <w:rsid w:val="00CF06B6"/>
    <w:rsid w:val="00CF3E13"/>
    <w:rsid w:val="00CF46CB"/>
    <w:rsid w:val="00CF7687"/>
    <w:rsid w:val="00D1293E"/>
    <w:rsid w:val="00D12E50"/>
    <w:rsid w:val="00D22A92"/>
    <w:rsid w:val="00D31428"/>
    <w:rsid w:val="00D4242D"/>
    <w:rsid w:val="00D44E30"/>
    <w:rsid w:val="00D5550D"/>
    <w:rsid w:val="00D57F41"/>
    <w:rsid w:val="00D60EED"/>
    <w:rsid w:val="00D62E70"/>
    <w:rsid w:val="00D6445A"/>
    <w:rsid w:val="00D715CF"/>
    <w:rsid w:val="00D72BE9"/>
    <w:rsid w:val="00D82EA3"/>
    <w:rsid w:val="00DB4A41"/>
    <w:rsid w:val="00DB64D2"/>
    <w:rsid w:val="00DC2D20"/>
    <w:rsid w:val="00DC52CD"/>
    <w:rsid w:val="00DD1EFB"/>
    <w:rsid w:val="00DE347F"/>
    <w:rsid w:val="00DE3BFF"/>
    <w:rsid w:val="00DE5918"/>
    <w:rsid w:val="00DE5977"/>
    <w:rsid w:val="00DF0B3E"/>
    <w:rsid w:val="00E220F8"/>
    <w:rsid w:val="00E23F0B"/>
    <w:rsid w:val="00E272E4"/>
    <w:rsid w:val="00E3186D"/>
    <w:rsid w:val="00E340A0"/>
    <w:rsid w:val="00E56226"/>
    <w:rsid w:val="00E6273E"/>
    <w:rsid w:val="00E62A34"/>
    <w:rsid w:val="00E64063"/>
    <w:rsid w:val="00E6505E"/>
    <w:rsid w:val="00E832F3"/>
    <w:rsid w:val="00E93D13"/>
    <w:rsid w:val="00E9580F"/>
    <w:rsid w:val="00ED239B"/>
    <w:rsid w:val="00ED7256"/>
    <w:rsid w:val="00EE40E0"/>
    <w:rsid w:val="00EF0AB6"/>
    <w:rsid w:val="00F029FE"/>
    <w:rsid w:val="00F07477"/>
    <w:rsid w:val="00F17305"/>
    <w:rsid w:val="00F2229E"/>
    <w:rsid w:val="00F2333B"/>
    <w:rsid w:val="00F2614E"/>
    <w:rsid w:val="00F26FFE"/>
    <w:rsid w:val="00F27337"/>
    <w:rsid w:val="00F478DB"/>
    <w:rsid w:val="00F52AF5"/>
    <w:rsid w:val="00F54160"/>
    <w:rsid w:val="00F55BB2"/>
    <w:rsid w:val="00F5672F"/>
    <w:rsid w:val="00F6087F"/>
    <w:rsid w:val="00F61B73"/>
    <w:rsid w:val="00F62295"/>
    <w:rsid w:val="00F65229"/>
    <w:rsid w:val="00F67371"/>
    <w:rsid w:val="00F74F51"/>
    <w:rsid w:val="00F779E6"/>
    <w:rsid w:val="00F80572"/>
    <w:rsid w:val="00F856B1"/>
    <w:rsid w:val="00F86757"/>
    <w:rsid w:val="00F94132"/>
    <w:rsid w:val="00F963BE"/>
    <w:rsid w:val="00F965BC"/>
    <w:rsid w:val="00FA198B"/>
    <w:rsid w:val="00FA7C64"/>
    <w:rsid w:val="00FA7F1B"/>
    <w:rsid w:val="00FC20E6"/>
    <w:rsid w:val="00FC43EC"/>
    <w:rsid w:val="00FC7B59"/>
    <w:rsid w:val="00FD0239"/>
    <w:rsid w:val="00FD3343"/>
    <w:rsid w:val="00FE056A"/>
    <w:rsid w:val="00FE6B6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78FB98"/>
  <w15:chartTrackingRefBased/>
  <w15:docId w15:val="{3904C08A-5CD4-4C7D-89F9-A5D8B84300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04404"/>
    <w:pPr>
      <w:spacing w:after="0" w:line="240" w:lineRule="auto"/>
    </w:pPr>
    <w:rPr>
      <w:rFonts w:ascii="Times New Roman" w:eastAsia="Times New Roman" w:hAnsi="Times New Roman" w:cs="Times New Roman"/>
      <w:kern w:val="0"/>
      <w:sz w:val="24"/>
      <w:szCs w:val="24"/>
      <w:lang w:eastAsia="de-DE"/>
      <w14:ligatures w14:val="none"/>
    </w:rPr>
  </w:style>
  <w:style w:type="paragraph" w:styleId="berschrift3">
    <w:name w:val="heading 3"/>
    <w:basedOn w:val="Standard"/>
    <w:next w:val="Standard"/>
    <w:link w:val="berschrift3Zchn"/>
    <w:uiPriority w:val="9"/>
    <w:semiHidden/>
    <w:unhideWhenUsed/>
    <w:qFormat/>
    <w:rsid w:val="00DE5977"/>
    <w:pPr>
      <w:keepNext/>
      <w:keepLines/>
      <w:spacing w:before="40" w:line="259" w:lineRule="auto"/>
      <w:outlineLvl w:val="2"/>
    </w:pPr>
    <w:rPr>
      <w:rFonts w:asciiTheme="majorHAnsi" w:eastAsiaTheme="majorEastAsia" w:hAnsiTheme="majorHAnsi" w:cstheme="majorBidi"/>
      <w:color w:val="1F3763" w:themeColor="accent1" w:themeShade="7F"/>
      <w:kern w:val="2"/>
      <w:lang w:eastAsia="en-US"/>
      <w14:ligatures w14:val="standardContextual"/>
    </w:rPr>
  </w:style>
  <w:style w:type="paragraph" w:styleId="berschrift4">
    <w:name w:val="heading 4"/>
    <w:aliases w:val="Subheadline"/>
    <w:basedOn w:val="Standard"/>
    <w:next w:val="Standard"/>
    <w:link w:val="berschrift4Zchn"/>
    <w:uiPriority w:val="9"/>
    <w:unhideWhenUsed/>
    <w:qFormat/>
    <w:rsid w:val="00742602"/>
    <w:pPr>
      <w:spacing w:after="240" w:line="340" w:lineRule="exact"/>
      <w:outlineLvl w:val="3"/>
    </w:pPr>
    <w:rPr>
      <w:rFonts w:ascii="Lato" w:eastAsiaTheme="majorEastAsia" w:hAnsi="Lato" w:cstheme="majorBidi"/>
      <w:b/>
      <w:iCs/>
      <w:color w:val="5F504B"/>
      <w:sz w:val="30"/>
      <w:lang w:eastAsia="en-US"/>
    </w:rPr>
  </w:style>
  <w:style w:type="paragraph" w:styleId="berschrift5">
    <w:name w:val="heading 5"/>
    <w:basedOn w:val="Standard"/>
    <w:next w:val="Standard"/>
    <w:link w:val="berschrift5Zchn"/>
    <w:uiPriority w:val="9"/>
    <w:semiHidden/>
    <w:unhideWhenUsed/>
    <w:qFormat/>
    <w:rsid w:val="0068332B"/>
    <w:pPr>
      <w:keepNext/>
      <w:keepLines/>
      <w:spacing w:before="40" w:line="259" w:lineRule="auto"/>
      <w:outlineLvl w:val="4"/>
    </w:pPr>
    <w:rPr>
      <w:rFonts w:asciiTheme="majorHAnsi" w:eastAsiaTheme="majorEastAsia" w:hAnsiTheme="majorHAnsi" w:cstheme="majorBidi"/>
      <w:color w:val="2F5496" w:themeColor="accent1" w:themeShade="BF"/>
      <w:kern w:val="2"/>
      <w:sz w:val="22"/>
      <w:szCs w:val="22"/>
      <w:lang w:eastAsia="en-US"/>
      <w14:ligatures w14:val="standardContextual"/>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4Zchn">
    <w:name w:val="Überschrift 4 Zchn"/>
    <w:aliases w:val="Subheadline Zchn"/>
    <w:basedOn w:val="Absatz-Standardschriftart"/>
    <w:link w:val="berschrift4"/>
    <w:uiPriority w:val="9"/>
    <w:rsid w:val="00742602"/>
    <w:rPr>
      <w:rFonts w:ascii="Lato" w:eastAsiaTheme="majorEastAsia" w:hAnsi="Lato" w:cstheme="majorBidi"/>
      <w:b/>
      <w:iCs/>
      <w:color w:val="5F504B"/>
      <w:kern w:val="0"/>
      <w:sz w:val="30"/>
      <w:szCs w:val="24"/>
      <w14:ligatures w14:val="none"/>
    </w:rPr>
  </w:style>
  <w:style w:type="character" w:styleId="Hyperlink">
    <w:name w:val="Hyperlink"/>
    <w:basedOn w:val="Absatz-Standardschriftart"/>
    <w:uiPriority w:val="99"/>
    <w:unhideWhenUsed/>
    <w:qFormat/>
    <w:rsid w:val="00742602"/>
    <w:rPr>
      <w:rFonts w:ascii="Lato" w:hAnsi="Lato"/>
      <w:color w:val="E64637"/>
      <w:sz w:val="20"/>
      <w:u w:val="single"/>
    </w:rPr>
  </w:style>
  <w:style w:type="paragraph" w:customStyle="1" w:styleId="Kontakt">
    <w:name w:val="Kontakt"/>
    <w:basedOn w:val="Standard"/>
    <w:next w:val="Standard"/>
    <w:qFormat/>
    <w:rsid w:val="00742602"/>
    <w:pPr>
      <w:keepLines/>
      <w:tabs>
        <w:tab w:val="left" w:pos="5103"/>
      </w:tabs>
      <w:spacing w:line="300" w:lineRule="exact"/>
    </w:pPr>
    <w:rPr>
      <w:rFonts w:ascii="Lato" w:eastAsiaTheme="minorHAnsi" w:hAnsi="Lato" w:cs="Times New Roman (Textkörper CS)"/>
      <w:color w:val="5F504B"/>
      <w:sz w:val="20"/>
      <w:lang w:eastAsia="en-US"/>
    </w:rPr>
  </w:style>
  <w:style w:type="paragraph" w:customStyle="1" w:styleId="Bildunterschrift">
    <w:name w:val="Bildunterschrift"/>
    <w:basedOn w:val="Standard"/>
    <w:next w:val="Standard"/>
    <w:qFormat/>
    <w:rsid w:val="00742602"/>
    <w:pPr>
      <w:spacing w:after="120" w:line="300" w:lineRule="exact"/>
      <w:jc w:val="both"/>
    </w:pPr>
    <w:rPr>
      <w:rFonts w:ascii="Lato" w:eastAsiaTheme="minorHAnsi" w:hAnsi="Lato" w:cs="Times New Roman (Textkörper CS)"/>
      <w:i/>
      <w:color w:val="5F504B"/>
      <w:sz w:val="20"/>
      <w:lang w:eastAsia="en-US"/>
    </w:rPr>
  </w:style>
  <w:style w:type="character" w:styleId="NichtaufgelsteErwhnung">
    <w:name w:val="Unresolved Mention"/>
    <w:basedOn w:val="Absatz-Standardschriftart"/>
    <w:uiPriority w:val="99"/>
    <w:semiHidden/>
    <w:unhideWhenUsed/>
    <w:rsid w:val="00742602"/>
    <w:rPr>
      <w:color w:val="605E5C"/>
      <w:shd w:val="clear" w:color="auto" w:fill="E1DFDD"/>
    </w:rPr>
  </w:style>
  <w:style w:type="paragraph" w:styleId="Kopfzeile">
    <w:name w:val="header"/>
    <w:basedOn w:val="Standard"/>
    <w:link w:val="KopfzeileZchn"/>
    <w:uiPriority w:val="99"/>
    <w:unhideWhenUsed/>
    <w:rsid w:val="00861BE7"/>
    <w:pPr>
      <w:tabs>
        <w:tab w:val="center" w:pos="4536"/>
        <w:tab w:val="right" w:pos="9072"/>
      </w:tabs>
    </w:pPr>
    <w:rPr>
      <w:rFonts w:asciiTheme="minorHAnsi" w:eastAsiaTheme="minorHAnsi" w:hAnsiTheme="minorHAnsi" w:cstheme="minorBidi"/>
      <w:kern w:val="2"/>
      <w:sz w:val="22"/>
      <w:szCs w:val="22"/>
      <w:lang w:eastAsia="en-US"/>
      <w14:ligatures w14:val="standardContextual"/>
    </w:rPr>
  </w:style>
  <w:style w:type="character" w:customStyle="1" w:styleId="KopfzeileZchn">
    <w:name w:val="Kopfzeile Zchn"/>
    <w:basedOn w:val="Absatz-Standardschriftart"/>
    <w:link w:val="Kopfzeile"/>
    <w:uiPriority w:val="99"/>
    <w:rsid w:val="00861BE7"/>
  </w:style>
  <w:style w:type="paragraph" w:styleId="Fuzeile">
    <w:name w:val="footer"/>
    <w:basedOn w:val="Standard"/>
    <w:link w:val="FuzeileZchn"/>
    <w:uiPriority w:val="99"/>
    <w:unhideWhenUsed/>
    <w:rsid w:val="00861BE7"/>
    <w:pPr>
      <w:tabs>
        <w:tab w:val="center" w:pos="4536"/>
        <w:tab w:val="right" w:pos="9072"/>
      </w:tabs>
    </w:pPr>
    <w:rPr>
      <w:rFonts w:asciiTheme="minorHAnsi" w:eastAsiaTheme="minorHAnsi" w:hAnsiTheme="minorHAnsi" w:cstheme="minorBidi"/>
      <w:kern w:val="2"/>
      <w:sz w:val="22"/>
      <w:szCs w:val="22"/>
      <w:lang w:eastAsia="en-US"/>
      <w14:ligatures w14:val="standardContextual"/>
    </w:rPr>
  </w:style>
  <w:style w:type="character" w:customStyle="1" w:styleId="FuzeileZchn">
    <w:name w:val="Fußzeile Zchn"/>
    <w:basedOn w:val="Absatz-Standardschriftart"/>
    <w:link w:val="Fuzeile"/>
    <w:uiPriority w:val="99"/>
    <w:rsid w:val="00861BE7"/>
  </w:style>
  <w:style w:type="paragraph" w:customStyle="1" w:styleId="Default">
    <w:name w:val="Default"/>
    <w:rsid w:val="00861BE7"/>
    <w:pPr>
      <w:autoSpaceDE w:val="0"/>
      <w:autoSpaceDN w:val="0"/>
      <w:adjustRightInd w:val="0"/>
      <w:spacing w:after="0" w:line="240" w:lineRule="auto"/>
    </w:pPr>
    <w:rPr>
      <w:rFonts w:ascii="Tahoma" w:hAnsi="Tahoma" w:cs="Tahoma"/>
      <w:color w:val="000000"/>
      <w:kern w:val="0"/>
      <w:sz w:val="24"/>
      <w:szCs w:val="24"/>
    </w:rPr>
  </w:style>
  <w:style w:type="paragraph" w:customStyle="1" w:styleId="Pa0">
    <w:name w:val="Pa0"/>
    <w:basedOn w:val="Default"/>
    <w:next w:val="Default"/>
    <w:uiPriority w:val="99"/>
    <w:rsid w:val="00861BE7"/>
    <w:pPr>
      <w:spacing w:line="241" w:lineRule="atLeast"/>
    </w:pPr>
    <w:rPr>
      <w:color w:val="auto"/>
    </w:rPr>
  </w:style>
  <w:style w:type="character" w:customStyle="1" w:styleId="A1">
    <w:name w:val="A1"/>
    <w:uiPriority w:val="99"/>
    <w:rsid w:val="00861BE7"/>
    <w:rPr>
      <w:color w:val="EF4021"/>
      <w:sz w:val="18"/>
      <w:szCs w:val="18"/>
    </w:rPr>
  </w:style>
  <w:style w:type="character" w:customStyle="1" w:styleId="berschrift5Zchn">
    <w:name w:val="Überschrift 5 Zchn"/>
    <w:basedOn w:val="Absatz-Standardschriftart"/>
    <w:link w:val="berschrift5"/>
    <w:uiPriority w:val="9"/>
    <w:semiHidden/>
    <w:rsid w:val="0068332B"/>
    <w:rPr>
      <w:rFonts w:asciiTheme="majorHAnsi" w:eastAsiaTheme="majorEastAsia" w:hAnsiTheme="majorHAnsi" w:cstheme="majorBidi"/>
      <w:color w:val="2F5496" w:themeColor="accent1" w:themeShade="BF"/>
    </w:rPr>
  </w:style>
  <w:style w:type="paragraph" w:styleId="KeinLeerraum">
    <w:name w:val="No Spacing"/>
    <w:basedOn w:val="Standard"/>
    <w:uiPriority w:val="1"/>
    <w:qFormat/>
    <w:rsid w:val="0068332B"/>
    <w:pPr>
      <w:spacing w:line="300" w:lineRule="exact"/>
      <w:jc w:val="both"/>
    </w:pPr>
    <w:rPr>
      <w:rFonts w:ascii="Lato" w:eastAsiaTheme="minorHAnsi" w:hAnsi="Lato" w:cs="Times New Roman (Textkörper CS)"/>
      <w:color w:val="5F504B"/>
      <w:sz w:val="20"/>
      <w:lang w:eastAsia="en-US"/>
    </w:rPr>
  </w:style>
  <w:style w:type="paragraph" w:styleId="StandardWeb">
    <w:name w:val="Normal (Web)"/>
    <w:basedOn w:val="Standard"/>
    <w:uiPriority w:val="99"/>
    <w:semiHidden/>
    <w:unhideWhenUsed/>
    <w:rsid w:val="008A3745"/>
    <w:pPr>
      <w:spacing w:before="100" w:beforeAutospacing="1" w:after="100" w:afterAutospacing="1"/>
    </w:pPr>
  </w:style>
  <w:style w:type="character" w:customStyle="1" w:styleId="berschrift3Zchn">
    <w:name w:val="Überschrift 3 Zchn"/>
    <w:basedOn w:val="Absatz-Standardschriftart"/>
    <w:link w:val="berschrift3"/>
    <w:uiPriority w:val="9"/>
    <w:semiHidden/>
    <w:rsid w:val="00DE5977"/>
    <w:rPr>
      <w:rFonts w:asciiTheme="majorHAnsi" w:eastAsiaTheme="majorEastAsia" w:hAnsiTheme="majorHAnsi" w:cstheme="majorBidi"/>
      <w:color w:val="1F3763" w:themeColor="accent1" w:themeShade="7F"/>
      <w:sz w:val="24"/>
      <w:szCs w:val="24"/>
    </w:rPr>
  </w:style>
  <w:style w:type="paragraph" w:styleId="Listenabsatz">
    <w:name w:val="List Paragraph"/>
    <w:basedOn w:val="Standard"/>
    <w:uiPriority w:val="34"/>
    <w:qFormat/>
    <w:rsid w:val="00F029FE"/>
    <w:pPr>
      <w:spacing w:after="160" w:line="259" w:lineRule="auto"/>
      <w:ind w:left="720"/>
      <w:contextualSpacing/>
    </w:pPr>
    <w:rPr>
      <w:rFonts w:asciiTheme="minorHAnsi" w:eastAsiaTheme="minorHAnsi" w:hAnsiTheme="minorHAnsi" w:cstheme="minorBidi"/>
      <w:kern w:val="2"/>
      <w:sz w:val="22"/>
      <w:szCs w:val="22"/>
      <w:lang w:eastAsia="en-US"/>
      <w14:ligatures w14:val="standardContextual"/>
    </w:rPr>
  </w:style>
  <w:style w:type="character" w:styleId="Fett">
    <w:name w:val="Strong"/>
    <w:basedOn w:val="Absatz-Standardschriftart"/>
    <w:uiPriority w:val="22"/>
    <w:qFormat/>
    <w:rsid w:val="006A6A76"/>
    <w:rPr>
      <w:b/>
      <w:bCs/>
    </w:rPr>
  </w:style>
  <w:style w:type="character" w:styleId="Kommentarzeichen">
    <w:name w:val="annotation reference"/>
    <w:basedOn w:val="Absatz-Standardschriftart"/>
    <w:uiPriority w:val="99"/>
    <w:semiHidden/>
    <w:unhideWhenUsed/>
    <w:rsid w:val="0050144F"/>
    <w:rPr>
      <w:sz w:val="16"/>
      <w:szCs w:val="16"/>
    </w:rPr>
  </w:style>
  <w:style w:type="paragraph" w:styleId="Kommentartext">
    <w:name w:val="annotation text"/>
    <w:basedOn w:val="Standard"/>
    <w:link w:val="KommentartextZchn"/>
    <w:uiPriority w:val="99"/>
    <w:unhideWhenUsed/>
    <w:rsid w:val="0050144F"/>
    <w:rPr>
      <w:sz w:val="20"/>
      <w:szCs w:val="20"/>
    </w:rPr>
  </w:style>
  <w:style w:type="character" w:customStyle="1" w:styleId="KommentartextZchn">
    <w:name w:val="Kommentartext Zchn"/>
    <w:basedOn w:val="Absatz-Standardschriftart"/>
    <w:link w:val="Kommentartext"/>
    <w:uiPriority w:val="99"/>
    <w:rsid w:val="0050144F"/>
    <w:rPr>
      <w:rFonts w:ascii="Times New Roman" w:eastAsia="Times New Roman" w:hAnsi="Times New Roman" w:cs="Times New Roman"/>
      <w:kern w:val="0"/>
      <w:sz w:val="20"/>
      <w:szCs w:val="20"/>
      <w:lang w:eastAsia="de-DE"/>
      <w14:ligatures w14:val="none"/>
    </w:rPr>
  </w:style>
  <w:style w:type="paragraph" w:styleId="Kommentarthema">
    <w:name w:val="annotation subject"/>
    <w:basedOn w:val="Kommentartext"/>
    <w:next w:val="Kommentartext"/>
    <w:link w:val="KommentarthemaZchn"/>
    <w:uiPriority w:val="99"/>
    <w:semiHidden/>
    <w:unhideWhenUsed/>
    <w:rsid w:val="0050144F"/>
    <w:rPr>
      <w:b/>
      <w:bCs/>
    </w:rPr>
  </w:style>
  <w:style w:type="character" w:customStyle="1" w:styleId="KommentarthemaZchn">
    <w:name w:val="Kommentarthema Zchn"/>
    <w:basedOn w:val="KommentartextZchn"/>
    <w:link w:val="Kommentarthema"/>
    <w:uiPriority w:val="99"/>
    <w:semiHidden/>
    <w:rsid w:val="0050144F"/>
    <w:rPr>
      <w:rFonts w:ascii="Times New Roman" w:eastAsia="Times New Roman" w:hAnsi="Times New Roman" w:cs="Times New Roman"/>
      <w:b/>
      <w:bCs/>
      <w:kern w:val="0"/>
      <w:sz w:val="20"/>
      <w:szCs w:val="20"/>
      <w:lang w:eastAsia="de-DE"/>
      <w14:ligatures w14:val="none"/>
    </w:rPr>
  </w:style>
  <w:style w:type="paragraph" w:styleId="berarbeitung">
    <w:name w:val="Revision"/>
    <w:hidden/>
    <w:uiPriority w:val="99"/>
    <w:semiHidden/>
    <w:rsid w:val="009D00F4"/>
    <w:pPr>
      <w:spacing w:after="0" w:line="240" w:lineRule="auto"/>
    </w:pPr>
    <w:rPr>
      <w:rFonts w:ascii="Times New Roman" w:eastAsia="Times New Roman" w:hAnsi="Times New Roman" w:cs="Times New Roman"/>
      <w:kern w:val="0"/>
      <w:sz w:val="24"/>
      <w:szCs w:val="24"/>
      <w:lang w:eastAsia="de-DE"/>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22858">
      <w:bodyDiv w:val="1"/>
      <w:marLeft w:val="0"/>
      <w:marRight w:val="0"/>
      <w:marTop w:val="0"/>
      <w:marBottom w:val="0"/>
      <w:divBdr>
        <w:top w:val="none" w:sz="0" w:space="0" w:color="auto"/>
        <w:left w:val="none" w:sz="0" w:space="0" w:color="auto"/>
        <w:bottom w:val="none" w:sz="0" w:space="0" w:color="auto"/>
        <w:right w:val="none" w:sz="0" w:space="0" w:color="auto"/>
      </w:divBdr>
    </w:div>
    <w:div w:id="196743581">
      <w:bodyDiv w:val="1"/>
      <w:marLeft w:val="0"/>
      <w:marRight w:val="0"/>
      <w:marTop w:val="0"/>
      <w:marBottom w:val="0"/>
      <w:divBdr>
        <w:top w:val="none" w:sz="0" w:space="0" w:color="auto"/>
        <w:left w:val="none" w:sz="0" w:space="0" w:color="auto"/>
        <w:bottom w:val="none" w:sz="0" w:space="0" w:color="auto"/>
        <w:right w:val="none" w:sz="0" w:space="0" w:color="auto"/>
      </w:divBdr>
    </w:div>
    <w:div w:id="223297810">
      <w:bodyDiv w:val="1"/>
      <w:marLeft w:val="0"/>
      <w:marRight w:val="0"/>
      <w:marTop w:val="0"/>
      <w:marBottom w:val="0"/>
      <w:divBdr>
        <w:top w:val="none" w:sz="0" w:space="0" w:color="auto"/>
        <w:left w:val="none" w:sz="0" w:space="0" w:color="auto"/>
        <w:bottom w:val="none" w:sz="0" w:space="0" w:color="auto"/>
        <w:right w:val="none" w:sz="0" w:space="0" w:color="auto"/>
      </w:divBdr>
      <w:divsChild>
        <w:div w:id="2006130762">
          <w:marLeft w:val="-300"/>
          <w:marRight w:val="-300"/>
          <w:marTop w:val="0"/>
          <w:marBottom w:val="0"/>
          <w:divBdr>
            <w:top w:val="none" w:sz="0" w:space="0" w:color="auto"/>
            <w:left w:val="none" w:sz="0" w:space="0" w:color="auto"/>
            <w:bottom w:val="none" w:sz="0" w:space="0" w:color="auto"/>
            <w:right w:val="none" w:sz="0" w:space="0" w:color="auto"/>
          </w:divBdr>
          <w:divsChild>
            <w:div w:id="25984012">
              <w:marLeft w:val="0"/>
              <w:marRight w:val="0"/>
              <w:marTop w:val="0"/>
              <w:marBottom w:val="0"/>
              <w:divBdr>
                <w:top w:val="none" w:sz="0" w:space="0" w:color="auto"/>
                <w:left w:val="none" w:sz="0" w:space="0" w:color="auto"/>
                <w:bottom w:val="none" w:sz="0" w:space="0" w:color="auto"/>
                <w:right w:val="none" w:sz="0" w:space="0" w:color="auto"/>
              </w:divBdr>
            </w:div>
          </w:divsChild>
        </w:div>
        <w:div w:id="368141119">
          <w:marLeft w:val="-300"/>
          <w:marRight w:val="-300"/>
          <w:marTop w:val="0"/>
          <w:marBottom w:val="0"/>
          <w:divBdr>
            <w:top w:val="none" w:sz="0" w:space="0" w:color="auto"/>
            <w:left w:val="none" w:sz="0" w:space="0" w:color="auto"/>
            <w:bottom w:val="none" w:sz="0" w:space="0" w:color="auto"/>
            <w:right w:val="none" w:sz="0" w:space="0" w:color="auto"/>
          </w:divBdr>
          <w:divsChild>
            <w:div w:id="999846253">
              <w:marLeft w:val="0"/>
              <w:marRight w:val="0"/>
              <w:marTop w:val="0"/>
              <w:marBottom w:val="0"/>
              <w:divBdr>
                <w:top w:val="none" w:sz="0" w:space="0" w:color="auto"/>
                <w:left w:val="none" w:sz="0" w:space="0" w:color="auto"/>
                <w:bottom w:val="none" w:sz="0" w:space="0" w:color="auto"/>
                <w:right w:val="none" w:sz="0" w:space="0" w:color="auto"/>
              </w:divBdr>
            </w:div>
          </w:divsChild>
        </w:div>
        <w:div w:id="1030571957">
          <w:marLeft w:val="-300"/>
          <w:marRight w:val="-300"/>
          <w:marTop w:val="0"/>
          <w:marBottom w:val="0"/>
          <w:divBdr>
            <w:top w:val="none" w:sz="0" w:space="0" w:color="auto"/>
            <w:left w:val="none" w:sz="0" w:space="0" w:color="auto"/>
            <w:bottom w:val="none" w:sz="0" w:space="0" w:color="auto"/>
            <w:right w:val="none" w:sz="0" w:space="0" w:color="auto"/>
          </w:divBdr>
          <w:divsChild>
            <w:div w:id="348071894">
              <w:marLeft w:val="0"/>
              <w:marRight w:val="0"/>
              <w:marTop w:val="0"/>
              <w:marBottom w:val="0"/>
              <w:divBdr>
                <w:top w:val="none" w:sz="0" w:space="0" w:color="auto"/>
                <w:left w:val="none" w:sz="0" w:space="0" w:color="auto"/>
                <w:bottom w:val="none" w:sz="0" w:space="0" w:color="auto"/>
                <w:right w:val="none" w:sz="0" w:space="0" w:color="auto"/>
              </w:divBdr>
            </w:div>
          </w:divsChild>
        </w:div>
        <w:div w:id="1633288836">
          <w:marLeft w:val="-300"/>
          <w:marRight w:val="-300"/>
          <w:marTop w:val="0"/>
          <w:marBottom w:val="0"/>
          <w:divBdr>
            <w:top w:val="none" w:sz="0" w:space="0" w:color="auto"/>
            <w:left w:val="none" w:sz="0" w:space="0" w:color="auto"/>
            <w:bottom w:val="none" w:sz="0" w:space="0" w:color="auto"/>
            <w:right w:val="none" w:sz="0" w:space="0" w:color="auto"/>
          </w:divBdr>
          <w:divsChild>
            <w:div w:id="183636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2606326">
      <w:bodyDiv w:val="1"/>
      <w:marLeft w:val="0"/>
      <w:marRight w:val="0"/>
      <w:marTop w:val="0"/>
      <w:marBottom w:val="0"/>
      <w:divBdr>
        <w:top w:val="none" w:sz="0" w:space="0" w:color="auto"/>
        <w:left w:val="none" w:sz="0" w:space="0" w:color="auto"/>
        <w:bottom w:val="none" w:sz="0" w:space="0" w:color="auto"/>
        <w:right w:val="none" w:sz="0" w:space="0" w:color="auto"/>
      </w:divBdr>
    </w:div>
    <w:div w:id="551887507">
      <w:bodyDiv w:val="1"/>
      <w:marLeft w:val="0"/>
      <w:marRight w:val="0"/>
      <w:marTop w:val="0"/>
      <w:marBottom w:val="0"/>
      <w:divBdr>
        <w:top w:val="none" w:sz="0" w:space="0" w:color="auto"/>
        <w:left w:val="none" w:sz="0" w:space="0" w:color="auto"/>
        <w:bottom w:val="none" w:sz="0" w:space="0" w:color="auto"/>
        <w:right w:val="none" w:sz="0" w:space="0" w:color="auto"/>
      </w:divBdr>
    </w:div>
    <w:div w:id="1660034002">
      <w:bodyDiv w:val="1"/>
      <w:marLeft w:val="0"/>
      <w:marRight w:val="0"/>
      <w:marTop w:val="0"/>
      <w:marBottom w:val="0"/>
      <w:divBdr>
        <w:top w:val="none" w:sz="0" w:space="0" w:color="auto"/>
        <w:left w:val="none" w:sz="0" w:space="0" w:color="auto"/>
        <w:bottom w:val="none" w:sz="0" w:space="0" w:color="auto"/>
        <w:right w:val="none" w:sz="0" w:space="0" w:color="auto"/>
      </w:divBdr>
    </w:div>
    <w:div w:id="1830710944">
      <w:bodyDiv w:val="1"/>
      <w:marLeft w:val="0"/>
      <w:marRight w:val="0"/>
      <w:marTop w:val="0"/>
      <w:marBottom w:val="0"/>
      <w:divBdr>
        <w:top w:val="none" w:sz="0" w:space="0" w:color="auto"/>
        <w:left w:val="none" w:sz="0" w:space="0" w:color="auto"/>
        <w:bottom w:val="none" w:sz="0" w:space="0" w:color="auto"/>
        <w:right w:val="none" w:sz="0" w:space="0" w:color="auto"/>
      </w:divBdr>
    </w:div>
    <w:div w:id="1959919646">
      <w:bodyDiv w:val="1"/>
      <w:marLeft w:val="0"/>
      <w:marRight w:val="0"/>
      <w:marTop w:val="0"/>
      <w:marBottom w:val="0"/>
      <w:divBdr>
        <w:top w:val="none" w:sz="0" w:space="0" w:color="auto"/>
        <w:left w:val="none" w:sz="0" w:space="0" w:color="auto"/>
        <w:bottom w:val="none" w:sz="0" w:space="0" w:color="auto"/>
        <w:right w:val="none" w:sz="0" w:space="0" w:color="auto"/>
      </w:divBdr>
      <w:divsChild>
        <w:div w:id="1642269843">
          <w:marLeft w:val="0"/>
          <w:marRight w:val="0"/>
          <w:marTop w:val="0"/>
          <w:marBottom w:val="0"/>
          <w:divBdr>
            <w:top w:val="none" w:sz="0" w:space="0" w:color="auto"/>
            <w:left w:val="none" w:sz="0" w:space="0" w:color="auto"/>
            <w:bottom w:val="none" w:sz="0" w:space="0" w:color="auto"/>
            <w:right w:val="none" w:sz="0" w:space="0" w:color="auto"/>
          </w:divBdr>
        </w:div>
        <w:div w:id="122694936">
          <w:marLeft w:val="0"/>
          <w:marRight w:val="0"/>
          <w:marTop w:val="0"/>
          <w:marBottom w:val="0"/>
          <w:divBdr>
            <w:top w:val="none" w:sz="0" w:space="0" w:color="auto"/>
            <w:left w:val="none" w:sz="0" w:space="0" w:color="auto"/>
            <w:bottom w:val="none" w:sz="0" w:space="0" w:color="auto"/>
            <w:right w:val="none" w:sz="0" w:space="0" w:color="auto"/>
          </w:divBdr>
          <w:divsChild>
            <w:div w:id="17227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mailto:info@gutex.de"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https://www.gutex.de/" TargetMode="External"/><Relationship Id="rId10" Type="http://schemas.openxmlformats.org/officeDocument/2006/relationships/image" Target="media/image3.jpe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gutex.de/home/"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8.jpg"/></Relationships>
</file>

<file path=word/_rels/footer2.xml.rels><?xml version="1.0" encoding="UTF-8" standalone="yes"?>
<Relationships xmlns="http://schemas.openxmlformats.org/package/2006/relationships"><Relationship Id="rId1" Type="http://schemas.openxmlformats.org/officeDocument/2006/relationships/image" Target="media/image8.jpg"/></Relationships>
</file>

<file path=word/_rels/header1.xml.rels><?xml version="1.0" encoding="UTF-8" standalone="yes"?>
<Relationships xmlns="http://schemas.openxmlformats.org/package/2006/relationships"><Relationship Id="rId1" Type="http://schemas.openxmlformats.org/officeDocument/2006/relationships/image" Target="media/image7.jpg"/></Relationships>
</file>

<file path=word/_rels/header2.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1D9D614-FFFF-9545-AEE0-B1EFBB3F2B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994</Words>
  <Characters>6269</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7249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Jesenitschnig Clemens</dc:creator>
  <cp:keywords/>
  <dc:description/>
  <cp:lastModifiedBy>Wolfgang Diel</cp:lastModifiedBy>
  <cp:revision>20</cp:revision>
  <cp:lastPrinted>2024-02-20T09:42:00Z</cp:lastPrinted>
  <dcterms:created xsi:type="dcterms:W3CDTF">2024-05-27T09:03:00Z</dcterms:created>
  <dcterms:modified xsi:type="dcterms:W3CDTF">2024-09-18T13:25:00Z</dcterms:modified>
</cp:coreProperties>
</file>