
<file path=[Content_Types].xml><?xml version="1.0" encoding="utf-8"?>
<Types xmlns="http://schemas.openxmlformats.org/package/2006/content-types">
  <Default Extension="jpeg" ContentType="image/jpeg"/>
  <Default Extension="jpg" ContentType="image/jpeg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header2.xml" ContentType="application/vnd.openxmlformats-officedocument.wordprocessingml.header+xml"/>
  <Override PartName="/word/footer1.xml" ContentType="application/vnd.openxmlformats-officedocument.wordprocessingml.footer+xml"/>
  <Override PartName="/word/footer2.xml" ContentType="application/vnd.openxmlformats-officedocument.wordprocessingml.footer+xml"/>
  <Override PartName="/word/header3.xml" ContentType="application/vnd.openxmlformats-officedocument.wordprocessingml.header+xml"/>
  <Override PartName="/word/footer3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body>
    <w:p w14:paraId="32C97BDE" w14:textId="37996DC2" w:rsidR="00E56746" w:rsidRPr="000C762C" w:rsidRDefault="009D1E8D" w:rsidP="00444848">
      <w:pPr>
        <w:spacing w:line="360" w:lineRule="auto"/>
        <w:rPr>
          <w:rFonts w:ascii="Arial" w:hAnsi="Arial" w:cs="Arial"/>
          <w:b/>
          <w:bCs/>
          <w:color w:val="0E4380"/>
          <w:sz w:val="22"/>
          <w:szCs w:val="22"/>
        </w:rPr>
      </w:pPr>
      <w:r w:rsidRPr="00B26BCE">
        <w:rPr>
          <w:rFonts w:ascii="Arial" w:hAnsi="Arial" w:cs="Arial"/>
          <w:b/>
          <w:bCs/>
          <w:color w:val="0E4380"/>
          <w:sz w:val="32"/>
          <w:szCs w:val="32"/>
        </w:rPr>
        <w:t>OBJEKT-REPORT</w:t>
      </w:r>
      <w:r w:rsidR="00D96F96" w:rsidRPr="000C762C">
        <w:rPr>
          <w:rFonts w:ascii="Arial" w:hAnsi="Arial" w:cs="Arial"/>
          <w:b/>
          <w:bCs/>
          <w:color w:val="0E4380"/>
          <w:sz w:val="32"/>
          <w:szCs w:val="32"/>
        </w:rPr>
        <w:br/>
      </w:r>
    </w:p>
    <w:p w14:paraId="0CE52468" w14:textId="77777777" w:rsidR="00B26BCE" w:rsidRPr="00F87F25" w:rsidRDefault="00B26BCE" w:rsidP="00B26BCE">
      <w:pPr>
        <w:spacing w:line="360" w:lineRule="auto"/>
        <w:jc w:val="both"/>
        <w:rPr>
          <w:rFonts w:ascii="Arial" w:hAnsi="Arial" w:cs="Arial"/>
          <w:color w:val="688B84"/>
          <w:sz w:val="22"/>
          <w:szCs w:val="22"/>
        </w:rPr>
      </w:pPr>
      <w:r>
        <w:rPr>
          <w:rFonts w:ascii="Arial" w:hAnsi="Arial" w:cs="Arial"/>
          <w:color w:val="000000" w:themeColor="text1"/>
          <w:sz w:val="22"/>
          <w:szCs w:val="22"/>
        </w:rPr>
        <w:t xml:space="preserve">Glasstarke </w:t>
      </w:r>
      <w:r w:rsidRPr="00F87F25">
        <w:rPr>
          <w:rFonts w:ascii="Arial" w:hAnsi="Arial" w:cs="Arial"/>
          <w:color w:val="000000" w:themeColor="text1"/>
          <w:sz w:val="22"/>
          <w:szCs w:val="22"/>
        </w:rPr>
        <w:t xml:space="preserve">Campuserweiterung der </w:t>
      </w:r>
      <w:proofErr w:type="gramStart"/>
      <w:r w:rsidRPr="00F87F25">
        <w:rPr>
          <w:rFonts w:ascii="Arial" w:hAnsi="Arial" w:cs="Arial"/>
          <w:color w:val="000000" w:themeColor="text1"/>
          <w:sz w:val="22"/>
          <w:szCs w:val="22"/>
        </w:rPr>
        <w:t>EHL Lausanne</w:t>
      </w:r>
      <w:proofErr w:type="gramEnd"/>
    </w:p>
    <w:p w14:paraId="57ED51C1" w14:textId="77777777" w:rsidR="00B26BCE" w:rsidRPr="00B26BCE" w:rsidRDefault="00B26BCE" w:rsidP="00B26BCE">
      <w:pPr>
        <w:spacing w:line="276" w:lineRule="auto"/>
        <w:rPr>
          <w:rFonts w:ascii="Arial" w:hAnsi="Arial" w:cs="Arial"/>
          <w:b/>
          <w:bCs/>
          <w:sz w:val="32"/>
          <w:szCs w:val="32"/>
        </w:rPr>
      </w:pPr>
      <w:r w:rsidRPr="00B26BCE">
        <w:rPr>
          <w:rFonts w:ascii="Arial" w:hAnsi="Arial" w:cs="Arial"/>
          <w:b/>
          <w:bCs/>
          <w:sz w:val="32"/>
          <w:szCs w:val="32"/>
        </w:rPr>
        <w:t xml:space="preserve">Innovative Bildungsarchitektur mit OKALUX K und SWISSRAILING LIGHT </w:t>
      </w:r>
    </w:p>
    <w:p w14:paraId="3121737E" w14:textId="519F52EC" w:rsidR="00905D42" w:rsidRPr="00905D42" w:rsidRDefault="00905D42" w:rsidP="00444848">
      <w:pPr>
        <w:spacing w:line="360" w:lineRule="auto"/>
        <w:rPr>
          <w:rFonts w:ascii="Arial" w:hAnsi="Arial" w:cs="Arial"/>
          <w:b/>
          <w:bCs/>
          <w:sz w:val="22"/>
          <w:szCs w:val="22"/>
        </w:rPr>
      </w:pPr>
    </w:p>
    <w:p w14:paraId="662A8B52" w14:textId="2055E6DC" w:rsidR="00416CC2" w:rsidRPr="00E56746" w:rsidRDefault="00B26BCE" w:rsidP="00444848">
      <w:pPr>
        <w:spacing w:line="360" w:lineRule="auto"/>
        <w:rPr>
          <w:rFonts w:ascii="Arial" w:hAnsi="Arial" w:cs="Arial"/>
          <w:bCs/>
          <w:color w:val="000000" w:themeColor="text1"/>
          <w:sz w:val="22"/>
          <w:szCs w:val="22"/>
        </w:rPr>
      </w:pPr>
      <w:r>
        <w:rPr>
          <w:rFonts w:ascii="Arial" w:hAnsi="Arial" w:cs="Arial"/>
          <w:bCs/>
          <w:noProof/>
          <w:color w:val="000000" w:themeColor="text1"/>
          <w:sz w:val="22"/>
          <w:szCs w:val="22"/>
        </w:rPr>
        <w:drawing>
          <wp:inline distT="0" distB="0" distL="0" distR="0" wp14:anchorId="774AD50A" wp14:editId="1A865C51">
            <wp:extent cx="5940000" cy="3963600"/>
            <wp:effectExtent l="0" t="0" r="3810" b="0"/>
            <wp:docPr id="52231903" name="Grafik 2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160237790" name="Grafik 2"/>
                    <pic:cNvPicPr/>
                  </pic:nvPicPr>
                  <pic:blipFill>
                    <a:blip r:embed="rId7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 bwMode="auto">
                    <a:xfrm>
                      <a:off x="0" y="0"/>
                      <a:ext cx="5940000" cy="3963600"/>
                    </a:xfrm>
                    <a:prstGeom prst="rect">
                      <a:avLst/>
                    </a:prstGeom>
                    <a:ln>
                      <a:noFill/>
                    </a:ln>
                    <a:extLst>
                      <a:ext uri="{53640926-AAD7-44D8-BBD7-CCE9431645EC}">
                        <a14:shadowObscured xmlns:a14="http://schemas.microsoft.com/office/drawing/2010/main"/>
                      </a:ext>
                    </a:extLst>
                  </pic:spPr>
                </pic:pic>
              </a:graphicData>
            </a:graphic>
          </wp:inline>
        </w:drawing>
      </w:r>
    </w:p>
    <w:p w14:paraId="1B183695" w14:textId="77777777" w:rsidR="00B26BCE" w:rsidRPr="00B26BCE" w:rsidRDefault="00B26BCE" w:rsidP="00B26BCE">
      <w:pPr>
        <w:spacing w:line="360" w:lineRule="auto"/>
        <w:rPr>
          <w:rFonts w:ascii="Arial" w:hAnsi="Arial" w:cs="Arial"/>
          <w:bCs/>
          <w:color w:val="000000" w:themeColor="text1"/>
          <w:sz w:val="18"/>
          <w:szCs w:val="18"/>
        </w:rPr>
      </w:pPr>
      <w:r w:rsidRPr="00B26BCE">
        <w:rPr>
          <w:rFonts w:ascii="Arial" w:hAnsi="Arial" w:cs="Arial"/>
          <w:bCs/>
          <w:color w:val="000000" w:themeColor="text1"/>
          <w:sz w:val="18"/>
          <w:szCs w:val="18"/>
        </w:rPr>
        <w:t>Die neugestaltete Agora ist lichtstark, hochmodern und bietet verschiedene kommunikative Bereiche. Foto: 2024 EHL. All rights reserved.</w:t>
      </w:r>
    </w:p>
    <w:p w14:paraId="0A967FBB" w14:textId="77777777" w:rsidR="005159E5" w:rsidRPr="00BA29F2" w:rsidRDefault="005159E5" w:rsidP="00444848">
      <w:pPr>
        <w:spacing w:line="360" w:lineRule="auto"/>
        <w:rPr>
          <w:rFonts w:ascii="Arial" w:hAnsi="Arial" w:cs="Arial"/>
          <w:bCs/>
          <w:color w:val="000000" w:themeColor="text1"/>
          <w:sz w:val="22"/>
          <w:szCs w:val="22"/>
        </w:rPr>
      </w:pPr>
    </w:p>
    <w:p w14:paraId="216EAD79" w14:textId="77777777" w:rsidR="00B26BCE" w:rsidRPr="006A479D" w:rsidRDefault="00B26BCE" w:rsidP="00B26BCE">
      <w:pPr>
        <w:spacing w:line="360" w:lineRule="auto"/>
        <w:rPr>
          <w:rFonts w:ascii="Arial" w:hAnsi="Arial" w:cs="Arial"/>
          <w:sz w:val="22"/>
          <w:szCs w:val="22"/>
        </w:rPr>
      </w:pPr>
      <w:r w:rsidRPr="006A479D">
        <w:rPr>
          <w:rFonts w:ascii="Arial" w:hAnsi="Arial" w:cs="Arial"/>
          <w:sz w:val="22"/>
          <w:szCs w:val="22"/>
        </w:rPr>
        <w:t xml:space="preserve">Die École hôtelière de Lausanne (EHL), eine der weltweit führenden Hotelmanagement-Schulen, hat ihren Campus </w:t>
      </w:r>
      <w:r w:rsidRPr="00F87F25">
        <w:rPr>
          <w:rFonts w:ascii="Arial" w:hAnsi="Arial" w:cs="Arial"/>
          <w:sz w:val="22"/>
          <w:szCs w:val="22"/>
        </w:rPr>
        <w:t xml:space="preserve">in der Westschweiz </w:t>
      </w:r>
      <w:r w:rsidRPr="006A479D">
        <w:rPr>
          <w:rFonts w:ascii="Arial" w:hAnsi="Arial" w:cs="Arial"/>
          <w:sz w:val="22"/>
          <w:szCs w:val="22"/>
        </w:rPr>
        <w:t xml:space="preserve">durch eine hochmoderne und nachhaltige Erweiterung transformiert. Die Eröffnung markierte einen bedeutenden Meilenstein in der Entwicklung der </w:t>
      </w:r>
      <w:r>
        <w:rPr>
          <w:rFonts w:ascii="Arial" w:hAnsi="Arial" w:cs="Arial"/>
          <w:sz w:val="22"/>
          <w:szCs w:val="22"/>
        </w:rPr>
        <w:t>Schule</w:t>
      </w:r>
      <w:r w:rsidRPr="006A479D">
        <w:rPr>
          <w:rFonts w:ascii="Arial" w:hAnsi="Arial" w:cs="Arial"/>
          <w:sz w:val="22"/>
          <w:szCs w:val="22"/>
        </w:rPr>
        <w:t xml:space="preserve"> und setzte neue Standards für Bildungsinfrastrukturen weltweit.</w:t>
      </w:r>
      <w:r>
        <w:rPr>
          <w:rFonts w:ascii="Arial" w:hAnsi="Arial" w:cs="Arial"/>
          <w:sz w:val="22"/>
          <w:szCs w:val="22"/>
        </w:rPr>
        <w:t xml:space="preserve"> </w:t>
      </w:r>
      <w:r w:rsidRPr="006A479D">
        <w:rPr>
          <w:rFonts w:ascii="Arial" w:hAnsi="Arial" w:cs="Arial"/>
          <w:sz w:val="22"/>
          <w:szCs w:val="22"/>
        </w:rPr>
        <w:t xml:space="preserve">Das Herzstück des Campus ist die lichtdurchflutete Agora, die als zentraler Treffpunkt fungiert. </w:t>
      </w:r>
      <w:r w:rsidRPr="006A479D">
        <w:rPr>
          <w:rFonts w:ascii="Arial" w:hAnsi="Arial" w:cs="Arial"/>
          <w:sz w:val="22"/>
          <w:szCs w:val="22"/>
        </w:rPr>
        <w:lastRenderedPageBreak/>
        <w:t xml:space="preserve">Dieser </w:t>
      </w:r>
      <w:r w:rsidRPr="00F87F25">
        <w:rPr>
          <w:rFonts w:ascii="Arial" w:hAnsi="Arial" w:cs="Arial"/>
          <w:sz w:val="22"/>
          <w:szCs w:val="22"/>
        </w:rPr>
        <w:t xml:space="preserve">großzügige </w:t>
      </w:r>
      <w:r w:rsidRPr="006A479D">
        <w:rPr>
          <w:rFonts w:ascii="Arial" w:hAnsi="Arial" w:cs="Arial"/>
          <w:sz w:val="22"/>
          <w:szCs w:val="22"/>
        </w:rPr>
        <w:t>Raum fördert Kommunikation und Interaktion und steht im Einklang mit den pädagogischen Prinzipien der EHL</w:t>
      </w:r>
      <w:r w:rsidRPr="00F87F25">
        <w:rPr>
          <w:rFonts w:ascii="Arial" w:hAnsi="Arial" w:cs="Arial"/>
          <w:sz w:val="22"/>
          <w:szCs w:val="22"/>
        </w:rPr>
        <w:t xml:space="preserve">: Offenheit und Transparenz. </w:t>
      </w:r>
    </w:p>
    <w:p w14:paraId="2E01B660" w14:textId="77777777" w:rsidR="00B26BCE" w:rsidRDefault="00B26BCE" w:rsidP="00B26BCE">
      <w:pPr>
        <w:spacing w:line="360" w:lineRule="auto"/>
        <w:rPr>
          <w:rFonts w:ascii="Arial" w:hAnsi="Arial" w:cs="Arial"/>
          <w:sz w:val="22"/>
          <w:szCs w:val="22"/>
        </w:rPr>
      </w:pPr>
      <w:r w:rsidRPr="006A479D">
        <w:rPr>
          <w:rFonts w:ascii="Arial" w:hAnsi="Arial" w:cs="Arial"/>
          <w:sz w:val="22"/>
          <w:szCs w:val="22"/>
        </w:rPr>
        <w:t xml:space="preserve">Für eine optimale Tageslichtnutzung in der Agora sorgt </w:t>
      </w:r>
      <w:r>
        <w:rPr>
          <w:rFonts w:ascii="Arial" w:hAnsi="Arial" w:cs="Arial"/>
          <w:sz w:val="22"/>
          <w:szCs w:val="22"/>
        </w:rPr>
        <w:t>das</w:t>
      </w:r>
      <w:r w:rsidRPr="006A479D">
        <w:rPr>
          <w:rFonts w:ascii="Arial" w:hAnsi="Arial" w:cs="Arial"/>
          <w:sz w:val="22"/>
          <w:szCs w:val="22"/>
        </w:rPr>
        <w:t xml:space="preserve"> Dreifach-Isolierglas OKALUX K von Okalux</w:t>
      </w:r>
      <w:r>
        <w:rPr>
          <w:rFonts w:ascii="Arial" w:hAnsi="Arial" w:cs="Arial"/>
          <w:sz w:val="22"/>
          <w:szCs w:val="22"/>
        </w:rPr>
        <w:t>, einem Unternehmen der Glas Trösch Gruppe</w:t>
      </w:r>
      <w:r w:rsidRPr="006A479D">
        <w:rPr>
          <w:rFonts w:ascii="Arial" w:hAnsi="Arial" w:cs="Arial"/>
          <w:sz w:val="22"/>
          <w:szCs w:val="22"/>
        </w:rPr>
        <w:t>. Ausgestattet mit einer Kapillarplatte</w:t>
      </w:r>
      <w:r w:rsidRPr="00F87F25">
        <w:rPr>
          <w:rFonts w:ascii="Arial" w:hAnsi="Arial" w:cs="Arial"/>
          <w:sz w:val="22"/>
          <w:szCs w:val="22"/>
        </w:rPr>
        <w:t xml:space="preserve"> im Scheibenzwischenraum</w:t>
      </w:r>
      <w:r w:rsidRPr="006A479D">
        <w:rPr>
          <w:rFonts w:ascii="Arial" w:hAnsi="Arial" w:cs="Arial"/>
          <w:sz w:val="22"/>
          <w:szCs w:val="22"/>
        </w:rPr>
        <w:t xml:space="preserve">, bietet OKALUX K eine gleichmäßige und schattenfreie Ausleuchtung, während es gleichzeitig für hervorragenden Sonnen- und Blendschutz sowie eine optimierte Wärmeisolierung sorgt. Diese Eigenschaften tragen maßgeblich zur Energieeffizienz des </w:t>
      </w:r>
      <w:r w:rsidRPr="00F87F25">
        <w:rPr>
          <w:rFonts w:ascii="Arial" w:hAnsi="Arial" w:cs="Arial"/>
          <w:sz w:val="22"/>
          <w:szCs w:val="22"/>
        </w:rPr>
        <w:t>Campus</w:t>
      </w:r>
      <w:r w:rsidRPr="006A479D">
        <w:rPr>
          <w:rFonts w:ascii="Arial" w:hAnsi="Arial" w:cs="Arial"/>
          <w:sz w:val="22"/>
          <w:szCs w:val="22"/>
        </w:rPr>
        <w:t xml:space="preserve"> bei.</w:t>
      </w:r>
    </w:p>
    <w:p w14:paraId="12BE5C4A" w14:textId="77777777" w:rsidR="00B26BCE" w:rsidRPr="006A479D" w:rsidRDefault="00B26BCE" w:rsidP="00B26BCE">
      <w:pPr>
        <w:spacing w:line="360" w:lineRule="auto"/>
        <w:rPr>
          <w:rFonts w:ascii="Arial" w:hAnsi="Arial" w:cs="Arial"/>
          <w:sz w:val="22"/>
          <w:szCs w:val="22"/>
        </w:rPr>
      </w:pPr>
    </w:p>
    <w:p w14:paraId="2BE74D70" w14:textId="7C62BBB2" w:rsidR="00B26BCE" w:rsidRPr="00F87F25" w:rsidRDefault="00B26BCE" w:rsidP="00B26BCE">
      <w:pPr>
        <w:spacing w:line="360" w:lineRule="auto"/>
        <w:rPr>
          <w:rFonts w:ascii="Arial" w:hAnsi="Arial" w:cs="Arial"/>
          <w:sz w:val="22"/>
          <w:szCs w:val="22"/>
        </w:rPr>
      </w:pPr>
      <w:r w:rsidRPr="006A479D">
        <w:rPr>
          <w:rFonts w:ascii="Arial" w:hAnsi="Arial" w:cs="Arial"/>
          <w:sz w:val="22"/>
          <w:szCs w:val="22"/>
        </w:rPr>
        <w:t>Ergänzt wird die innovative Architektur durch das G</w:t>
      </w:r>
      <w:r>
        <w:rPr>
          <w:rFonts w:ascii="Arial" w:hAnsi="Arial" w:cs="Arial"/>
          <w:sz w:val="22"/>
          <w:szCs w:val="22"/>
        </w:rPr>
        <w:t>lasg</w:t>
      </w:r>
      <w:r w:rsidRPr="006A479D">
        <w:rPr>
          <w:rFonts w:ascii="Arial" w:hAnsi="Arial" w:cs="Arial"/>
          <w:sz w:val="22"/>
          <w:szCs w:val="22"/>
        </w:rPr>
        <w:t xml:space="preserve">eländersystem SWISSRAILING LIGHT von Glas Trösch. Mit seinem leichten Aluminiumprofil und </w:t>
      </w:r>
      <w:r w:rsidRPr="00F87F25">
        <w:rPr>
          <w:rFonts w:ascii="Arial" w:hAnsi="Arial" w:cs="Arial"/>
          <w:sz w:val="22"/>
          <w:szCs w:val="22"/>
        </w:rPr>
        <w:t>einem</w:t>
      </w:r>
      <w:r w:rsidRPr="006A479D">
        <w:rPr>
          <w:rFonts w:ascii="Arial" w:hAnsi="Arial" w:cs="Arial"/>
          <w:sz w:val="22"/>
          <w:szCs w:val="22"/>
        </w:rPr>
        <w:t xml:space="preserve"> </w:t>
      </w:r>
      <w:r w:rsidRPr="00F87F25">
        <w:rPr>
          <w:rFonts w:ascii="Arial" w:hAnsi="Arial" w:cs="Arial"/>
          <w:sz w:val="22"/>
          <w:szCs w:val="22"/>
        </w:rPr>
        <w:t>minimalistischen Look fügt sich</w:t>
      </w:r>
      <w:r w:rsidRPr="006A479D">
        <w:rPr>
          <w:rFonts w:ascii="Arial" w:hAnsi="Arial" w:cs="Arial"/>
          <w:sz w:val="22"/>
          <w:szCs w:val="22"/>
        </w:rPr>
        <w:t xml:space="preserve"> SWISSRAILING LIGHT </w:t>
      </w:r>
      <w:r>
        <w:rPr>
          <w:rFonts w:ascii="Arial" w:hAnsi="Arial" w:cs="Arial"/>
          <w:sz w:val="22"/>
          <w:szCs w:val="22"/>
        </w:rPr>
        <w:t>perfekt in das Designkonzept der EHL ein. Ein beidseitig montierter Handlauf aus hochwertige</w:t>
      </w:r>
      <w:r w:rsidR="0062591A">
        <w:rPr>
          <w:rFonts w:ascii="Arial" w:hAnsi="Arial" w:cs="Arial"/>
          <w:sz w:val="22"/>
          <w:szCs w:val="22"/>
        </w:rPr>
        <w:t>m</w:t>
      </w:r>
      <w:r>
        <w:rPr>
          <w:rFonts w:ascii="Arial" w:hAnsi="Arial" w:cs="Arial"/>
          <w:sz w:val="22"/>
          <w:szCs w:val="22"/>
        </w:rPr>
        <w:t xml:space="preserve"> Holz verleiht dem Ganzglasgeländersystem Kontur und Wärme.  </w:t>
      </w:r>
    </w:p>
    <w:p w14:paraId="7A120E03" w14:textId="77777777" w:rsidR="00B26BCE" w:rsidRPr="00066F0E" w:rsidRDefault="00B26BCE" w:rsidP="00B26BCE">
      <w:pPr>
        <w:spacing w:before="120" w:after="120"/>
        <w:jc w:val="both"/>
        <w:rPr>
          <w:rFonts w:ascii="Helvetica Neue" w:eastAsia="Times New Roman" w:hAnsi="Helvetica Neue" w:cs="Times New Roman"/>
          <w:b/>
          <w:bCs/>
          <w:sz w:val="22"/>
          <w:szCs w:val="22"/>
          <w:bdr w:val="none" w:sz="0" w:space="0" w:color="auto"/>
          <w:lang w:eastAsia="de-DE"/>
        </w:rPr>
      </w:pPr>
    </w:p>
    <w:p w14:paraId="21B08207" w14:textId="1EE13F2A" w:rsidR="00B26BCE" w:rsidRPr="008A6505" w:rsidRDefault="00B26BCE" w:rsidP="00B26BCE">
      <w:pPr>
        <w:spacing w:line="360" w:lineRule="auto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5170E8">
        <w:rPr>
          <w:rFonts w:ascii="Arial" w:hAnsi="Arial" w:cs="Arial"/>
          <w:b/>
          <w:color w:val="000000" w:themeColor="text1"/>
          <w:sz w:val="22"/>
          <w:szCs w:val="22"/>
        </w:rPr>
        <w:t xml:space="preserve">Weitere </w:t>
      </w:r>
      <w:r>
        <w:rPr>
          <w:rFonts w:ascii="Arial" w:hAnsi="Arial" w:cs="Arial"/>
          <w:b/>
          <w:color w:val="000000" w:themeColor="text1"/>
          <w:sz w:val="22"/>
          <w:szCs w:val="22"/>
        </w:rPr>
        <w:t>Bilder:</w:t>
      </w:r>
    </w:p>
    <w:p w14:paraId="0B790077" w14:textId="30ACC5D5" w:rsidR="00B26BCE" w:rsidRDefault="00B26BCE" w:rsidP="00B26BCE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>
        <w:rPr>
          <w:rFonts w:ascii="Arial" w:hAnsi="Arial" w:cs="Arial"/>
          <w:bCs/>
          <w:noProof/>
          <w:color w:val="000000" w:themeColor="text1"/>
          <w:sz w:val="22"/>
          <w:szCs w:val="22"/>
        </w:rPr>
        <w:drawing>
          <wp:inline distT="0" distB="0" distL="0" distR="0" wp14:anchorId="69A23D4B" wp14:editId="7A5844DD">
            <wp:extent cx="2808000" cy="3024000"/>
            <wp:effectExtent l="0" t="0" r="0" b="0"/>
            <wp:docPr id="937158768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37158768" name="Grafik 5"/>
                    <pic:cNvPicPr/>
                  </pic:nvPicPr>
                  <pic:blipFill>
                    <a:blip r:embed="rId8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08000" cy="30240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Cs/>
          <w:color w:val="000000" w:themeColor="text1"/>
          <w:sz w:val="22"/>
          <w:szCs w:val="22"/>
        </w:rPr>
        <w:t xml:space="preserve">     </w:t>
      </w:r>
      <w:r>
        <w:rPr>
          <w:rFonts w:ascii="Arial" w:hAnsi="Arial" w:cs="Arial"/>
          <w:b/>
          <w:noProof/>
          <w:sz w:val="22"/>
          <w:szCs w:val="22"/>
        </w:rPr>
        <w:drawing>
          <wp:inline distT="0" distB="0" distL="0" distR="0" wp14:anchorId="42F2A327" wp14:editId="50617E52">
            <wp:extent cx="2976659" cy="3016348"/>
            <wp:effectExtent l="0" t="0" r="0" b="0"/>
            <wp:docPr id="573362729" name="Grafik 6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573362729" name="Grafik 6"/>
                    <pic:cNvPicPr/>
                  </pic:nvPicPr>
                  <pic:blipFill>
                    <a:blip r:embed="rId9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990078" cy="3029946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C13985E" w14:textId="4254A5BB" w:rsidR="00B26BCE" w:rsidRPr="00574668" w:rsidRDefault="0062591A" w:rsidP="00B26BCE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18"/>
          <w:szCs w:val="18"/>
        </w:rPr>
      </w:pPr>
      <w:r w:rsidRPr="00574668">
        <w:rPr>
          <w:rFonts w:ascii="Arial" w:hAnsi="Arial" w:cs="Arial"/>
          <w:bCs/>
          <w:color w:val="000000" w:themeColor="text1"/>
          <w:sz w:val="18"/>
          <w:szCs w:val="18"/>
        </w:rPr>
        <w:t xml:space="preserve">OKALUX K verhilft dem Eingangsbereich der EHL zu blendendfreier Ausleuchtung. </w:t>
      </w:r>
      <w:r w:rsidR="00B26BCE" w:rsidRPr="00574668">
        <w:rPr>
          <w:rFonts w:ascii="Arial" w:hAnsi="Arial" w:cs="Arial"/>
          <w:bCs/>
          <w:color w:val="000000" w:themeColor="text1"/>
          <w:sz w:val="18"/>
          <w:szCs w:val="18"/>
        </w:rPr>
        <w:t>Fotos: Fernando Guerra, Lissabon / Itten+Brechbühl SA.</w:t>
      </w:r>
    </w:p>
    <w:p w14:paraId="7C9FF722" w14:textId="22E8C076" w:rsidR="00B26BCE" w:rsidRDefault="00B26BCE" w:rsidP="00B26BCE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>
        <w:rPr>
          <w:rFonts w:ascii="Arial" w:hAnsi="Arial" w:cs="Arial"/>
          <w:bCs/>
          <w:noProof/>
          <w:color w:val="000000" w:themeColor="text1"/>
          <w:sz w:val="22"/>
          <w:szCs w:val="22"/>
        </w:rPr>
        <w:lastRenderedPageBreak/>
        <w:drawing>
          <wp:inline distT="0" distB="0" distL="0" distR="0" wp14:anchorId="06EBE59A" wp14:editId="0F8C149A">
            <wp:extent cx="2879725" cy="1918617"/>
            <wp:effectExtent l="0" t="0" r="3175" b="0"/>
            <wp:docPr id="906729061" name="Grafik 4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906729061" name="Grafik 4"/>
                    <pic:cNvPicPr/>
                  </pic:nvPicPr>
                  <pic:blipFill>
                    <a:blip r:embed="rId10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96301" cy="1929661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  <w:r>
        <w:rPr>
          <w:rFonts w:ascii="Arial" w:hAnsi="Arial" w:cs="Arial"/>
          <w:bCs/>
          <w:color w:val="000000" w:themeColor="text1"/>
          <w:sz w:val="22"/>
          <w:szCs w:val="22"/>
        </w:rPr>
        <w:t xml:space="preserve">     </w:t>
      </w:r>
      <w:r>
        <w:rPr>
          <w:rFonts w:ascii="Arial" w:hAnsi="Arial" w:cs="Arial"/>
          <w:bCs/>
          <w:noProof/>
          <w:color w:val="000000" w:themeColor="text1"/>
          <w:sz w:val="22"/>
          <w:szCs w:val="22"/>
        </w:rPr>
        <w:drawing>
          <wp:inline distT="0" distB="0" distL="0" distR="0" wp14:anchorId="37DFE510" wp14:editId="5AF9D050">
            <wp:extent cx="2822400" cy="1918800"/>
            <wp:effectExtent l="0" t="0" r="0" b="0"/>
            <wp:docPr id="1319492461" name="Grafik 5"/>
            <wp:cNvGraphicFramePr>
              <a:graphicFrameLocks xmlns:a="http://schemas.openxmlformats.org/drawingml/2006/main" noChangeAspect="1"/>
            </wp:cNvGraphicFramePr>
            <a:graphic xmlns:a="http://schemas.openxmlformats.org/drawingml/2006/main">
              <a:graphicData uri="http://schemas.openxmlformats.org/drawingml/2006/picture">
                <pic:pic xmlns:pic="http://schemas.openxmlformats.org/drawingml/2006/picture">
                  <pic:nvPicPr>
                    <pic:cNvPr id="1319492461" name="Grafik 5"/>
                    <pic:cNvPicPr/>
                  </pic:nvPicPr>
                  <pic:blipFill>
                    <a:blip r:embed="rId11" cstate="print">
                      <a:extLst>
                        <a:ext uri="{28A0092B-C50C-407E-A947-70E740481C1C}">
                          <a14:useLocalDpi xmlns:a14="http://schemas.microsoft.com/office/drawing/2010/main"/>
                        </a:ext>
                      </a:extLst>
                    </a:blip>
                    <a:stretch>
                      <a:fillRect/>
                    </a:stretch>
                  </pic:blipFill>
                  <pic:spPr>
                    <a:xfrm>
                      <a:off x="0" y="0"/>
                      <a:ext cx="2822400" cy="1918800"/>
                    </a:xfrm>
                    <a:prstGeom prst="rect">
                      <a:avLst/>
                    </a:prstGeom>
                  </pic:spPr>
                </pic:pic>
              </a:graphicData>
            </a:graphic>
          </wp:inline>
        </w:drawing>
      </w:r>
    </w:p>
    <w:p w14:paraId="3467A725" w14:textId="77777777" w:rsidR="00B26BCE" w:rsidRDefault="00B26BCE" w:rsidP="00B26BCE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18"/>
          <w:szCs w:val="18"/>
        </w:rPr>
      </w:pPr>
      <w:r w:rsidRPr="00B26BCE">
        <w:rPr>
          <w:rFonts w:ascii="Arial" w:hAnsi="Arial" w:cs="Arial"/>
          <w:bCs/>
          <w:color w:val="000000" w:themeColor="text1"/>
          <w:sz w:val="18"/>
          <w:szCs w:val="18"/>
        </w:rPr>
        <w:t xml:space="preserve">Das umfangreich installierte Ganzglasgeländersystem SWISSRAINLING LIGHT schafft Absturzsicherheit ohne </w:t>
      </w:r>
    </w:p>
    <w:p w14:paraId="1FD8C984" w14:textId="3CB98672" w:rsidR="00B26BCE" w:rsidRPr="00643F6B" w:rsidRDefault="00B26BCE" w:rsidP="00B26BCE">
      <w:pPr>
        <w:spacing w:line="360" w:lineRule="auto"/>
        <w:jc w:val="both"/>
        <w:rPr>
          <w:rFonts w:ascii="Arial" w:hAnsi="Arial" w:cs="Arial"/>
          <w:bCs/>
          <w:color w:val="000000" w:themeColor="text1"/>
          <w:sz w:val="18"/>
          <w:szCs w:val="18"/>
          <w:lang w:val="en-US"/>
        </w:rPr>
      </w:pPr>
      <w:r w:rsidRPr="00B26BCE">
        <w:rPr>
          <w:rFonts w:ascii="Arial" w:hAnsi="Arial" w:cs="Arial"/>
          <w:bCs/>
          <w:color w:val="000000" w:themeColor="text1"/>
          <w:sz w:val="18"/>
          <w:szCs w:val="18"/>
        </w:rPr>
        <w:t xml:space="preserve">die ästhetische Offenheit der Agora zu stören. </w:t>
      </w:r>
      <w:r w:rsidRPr="00643F6B">
        <w:rPr>
          <w:rFonts w:ascii="Arial" w:hAnsi="Arial" w:cs="Arial"/>
          <w:bCs/>
          <w:color w:val="000000" w:themeColor="text1"/>
          <w:sz w:val="18"/>
          <w:szCs w:val="18"/>
          <w:lang w:val="en-US"/>
        </w:rPr>
        <w:t>Fotos: 2024 EHL. All rights reserved.</w:t>
      </w:r>
    </w:p>
    <w:p w14:paraId="6724EA70" w14:textId="77777777" w:rsidR="00B26BCE" w:rsidRPr="00643F6B" w:rsidRDefault="00B26BCE" w:rsidP="00B26BCE">
      <w:pPr>
        <w:spacing w:before="120" w:after="120"/>
        <w:jc w:val="both"/>
        <w:rPr>
          <w:rFonts w:ascii="Arial" w:hAnsi="Arial" w:cs="Arial"/>
          <w:b/>
          <w:color w:val="000000" w:themeColor="text1"/>
          <w:sz w:val="22"/>
          <w:szCs w:val="22"/>
          <w:lang w:val="en-US"/>
        </w:rPr>
      </w:pPr>
    </w:p>
    <w:p w14:paraId="0E42BCF5" w14:textId="77777777" w:rsidR="00B26BCE" w:rsidRPr="00C87994" w:rsidRDefault="00B26BCE" w:rsidP="00B26BCE">
      <w:pPr>
        <w:spacing w:before="120" w:after="120"/>
        <w:jc w:val="both"/>
        <w:rPr>
          <w:rFonts w:ascii="Arial" w:hAnsi="Arial" w:cs="Arial"/>
          <w:b/>
          <w:color w:val="000000" w:themeColor="text1"/>
          <w:sz w:val="22"/>
          <w:szCs w:val="22"/>
        </w:rPr>
      </w:pPr>
      <w:r w:rsidRPr="00C87994">
        <w:rPr>
          <w:rFonts w:ascii="Arial" w:hAnsi="Arial" w:cs="Arial"/>
          <w:b/>
          <w:color w:val="000000" w:themeColor="text1"/>
          <w:sz w:val="22"/>
          <w:szCs w:val="22"/>
        </w:rPr>
        <w:t>Bautafel:</w:t>
      </w:r>
    </w:p>
    <w:p w14:paraId="3157B68E" w14:textId="77777777" w:rsidR="00B26BCE" w:rsidRDefault="00B26BCE" w:rsidP="00B26BCE">
      <w:pPr>
        <w:spacing w:before="120" w:after="120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>
        <w:rPr>
          <w:rFonts w:ascii="Arial" w:hAnsi="Arial" w:cs="Arial"/>
          <w:bCs/>
          <w:color w:val="000000" w:themeColor="text1"/>
          <w:sz w:val="22"/>
          <w:szCs w:val="22"/>
        </w:rPr>
        <w:t>Projekt: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ab/>
      </w:r>
      <w:r>
        <w:rPr>
          <w:rFonts w:ascii="Arial" w:hAnsi="Arial" w:cs="Arial"/>
          <w:bCs/>
          <w:color w:val="000000" w:themeColor="text1"/>
          <w:sz w:val="22"/>
          <w:szCs w:val="22"/>
        </w:rPr>
        <w:tab/>
      </w:r>
      <w:r>
        <w:rPr>
          <w:rFonts w:ascii="Arial" w:hAnsi="Arial" w:cs="Arial"/>
          <w:bCs/>
          <w:color w:val="000000" w:themeColor="text1"/>
          <w:sz w:val="22"/>
          <w:szCs w:val="22"/>
        </w:rPr>
        <w:tab/>
      </w:r>
      <w:r>
        <w:rPr>
          <w:rFonts w:ascii="Arial" w:hAnsi="Arial" w:cs="Arial"/>
          <w:bCs/>
          <w:color w:val="000000" w:themeColor="text1"/>
          <w:sz w:val="22"/>
          <w:szCs w:val="22"/>
        </w:rPr>
        <w:tab/>
      </w:r>
      <w:r>
        <w:rPr>
          <w:rFonts w:ascii="Arial" w:hAnsi="Arial" w:cs="Arial"/>
          <w:bCs/>
          <w:color w:val="000000" w:themeColor="text1"/>
          <w:sz w:val="22"/>
          <w:szCs w:val="22"/>
        </w:rPr>
        <w:tab/>
      </w:r>
      <w:r>
        <w:rPr>
          <w:rFonts w:ascii="Arial" w:hAnsi="Arial" w:cs="Arial"/>
          <w:bCs/>
          <w:color w:val="000000" w:themeColor="text1"/>
          <w:sz w:val="22"/>
          <w:szCs w:val="22"/>
        </w:rPr>
        <w:tab/>
        <w:t>Campuserweiterung EHL, Lausanne</w:t>
      </w:r>
    </w:p>
    <w:p w14:paraId="0D033E3B" w14:textId="77777777" w:rsidR="00B26BCE" w:rsidRDefault="00B26BCE" w:rsidP="00B26BCE">
      <w:pPr>
        <w:spacing w:before="120" w:after="120"/>
        <w:jc w:val="both"/>
        <w:rPr>
          <w:rFonts w:ascii="Arial" w:hAnsi="Arial" w:cs="Arial"/>
          <w:bCs/>
          <w:color w:val="000000" w:themeColor="text1"/>
          <w:sz w:val="22"/>
          <w:szCs w:val="22"/>
        </w:rPr>
      </w:pPr>
      <w:r>
        <w:rPr>
          <w:rFonts w:ascii="Arial" w:hAnsi="Arial" w:cs="Arial"/>
          <w:bCs/>
          <w:color w:val="000000" w:themeColor="text1"/>
          <w:sz w:val="22"/>
          <w:szCs w:val="22"/>
        </w:rPr>
        <w:t>Bauherr: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ab/>
      </w:r>
      <w:r>
        <w:rPr>
          <w:rFonts w:ascii="Arial" w:hAnsi="Arial" w:cs="Arial"/>
          <w:bCs/>
          <w:color w:val="000000" w:themeColor="text1"/>
          <w:sz w:val="22"/>
          <w:szCs w:val="22"/>
        </w:rPr>
        <w:tab/>
      </w:r>
      <w:r>
        <w:rPr>
          <w:rFonts w:ascii="Arial" w:hAnsi="Arial" w:cs="Arial"/>
          <w:bCs/>
          <w:color w:val="000000" w:themeColor="text1"/>
          <w:sz w:val="22"/>
          <w:szCs w:val="22"/>
        </w:rPr>
        <w:tab/>
      </w:r>
      <w:r>
        <w:rPr>
          <w:rFonts w:ascii="Arial" w:hAnsi="Arial" w:cs="Arial"/>
          <w:bCs/>
          <w:color w:val="000000" w:themeColor="text1"/>
          <w:sz w:val="22"/>
          <w:szCs w:val="22"/>
        </w:rPr>
        <w:tab/>
      </w:r>
      <w:r>
        <w:rPr>
          <w:rFonts w:ascii="Arial" w:hAnsi="Arial" w:cs="Arial"/>
          <w:bCs/>
          <w:color w:val="000000" w:themeColor="text1"/>
          <w:sz w:val="22"/>
          <w:szCs w:val="22"/>
        </w:rPr>
        <w:tab/>
      </w:r>
      <w:r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Pr="006A479D">
        <w:rPr>
          <w:rFonts w:ascii="Arial" w:hAnsi="Arial" w:cs="Arial"/>
          <w:sz w:val="22"/>
          <w:szCs w:val="22"/>
        </w:rPr>
        <w:t>École hôtelière de Lausanne (EHL)</w:t>
      </w:r>
    </w:p>
    <w:p w14:paraId="50770C57" w14:textId="77777777" w:rsidR="00B26BCE" w:rsidRDefault="00B26BCE" w:rsidP="00B26BCE">
      <w:pPr>
        <w:spacing w:before="120" w:after="120"/>
        <w:jc w:val="both"/>
        <w:rPr>
          <w:rFonts w:ascii="Helvetica Neue" w:eastAsia="Times New Roman" w:hAnsi="Helvetica Neue" w:cs="Times New Roman"/>
          <w:sz w:val="22"/>
          <w:szCs w:val="22"/>
          <w:bdr w:val="none" w:sz="0" w:space="0" w:color="auto"/>
          <w:lang w:eastAsia="de-DE"/>
        </w:rPr>
      </w:pPr>
      <w:r w:rsidRPr="00232374">
        <w:rPr>
          <w:rFonts w:ascii="Arial" w:hAnsi="Arial" w:cs="Arial"/>
          <w:bCs/>
          <w:color w:val="000000" w:themeColor="text1"/>
          <w:sz w:val="22"/>
          <w:szCs w:val="22"/>
        </w:rPr>
        <w:t>Architekturbüro: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ab/>
      </w:r>
      <w:r>
        <w:rPr>
          <w:rFonts w:ascii="Arial" w:hAnsi="Arial" w:cs="Arial"/>
          <w:bCs/>
          <w:color w:val="000000" w:themeColor="text1"/>
          <w:sz w:val="22"/>
          <w:szCs w:val="22"/>
        </w:rPr>
        <w:tab/>
      </w:r>
      <w:r>
        <w:rPr>
          <w:rFonts w:ascii="Arial" w:hAnsi="Arial" w:cs="Arial"/>
          <w:bCs/>
          <w:color w:val="000000" w:themeColor="text1"/>
          <w:sz w:val="22"/>
          <w:szCs w:val="22"/>
        </w:rPr>
        <w:tab/>
      </w:r>
      <w:r w:rsidRPr="00C87994">
        <w:rPr>
          <w:rFonts w:ascii="Arial" w:hAnsi="Arial" w:cs="Arial"/>
          <w:color w:val="000000" w:themeColor="text1"/>
          <w:sz w:val="22"/>
          <w:szCs w:val="22"/>
        </w:rPr>
        <w:tab/>
      </w:r>
      <w:r w:rsidRPr="00C87994">
        <w:rPr>
          <w:rFonts w:ascii="Arial" w:hAnsi="Arial" w:cs="Arial"/>
          <w:color w:val="000000" w:themeColor="text1"/>
          <w:sz w:val="22"/>
          <w:szCs w:val="22"/>
        </w:rPr>
        <w:tab/>
      </w:r>
      <w:r w:rsidRPr="00066F0E">
        <w:rPr>
          <w:rFonts w:ascii="Helvetica Neue" w:eastAsia="Times New Roman" w:hAnsi="Helvetica Neue" w:cs="Times New Roman"/>
          <w:sz w:val="22"/>
          <w:szCs w:val="22"/>
          <w:bdr w:val="none" w:sz="0" w:space="0" w:color="auto"/>
          <w:lang w:eastAsia="de-DE"/>
        </w:rPr>
        <w:t>Itten+Brechbühl</w:t>
      </w:r>
      <w:r>
        <w:rPr>
          <w:rFonts w:ascii="Helvetica Neue" w:eastAsia="Times New Roman" w:hAnsi="Helvetica Neue" w:cs="Times New Roman"/>
          <w:sz w:val="22"/>
          <w:szCs w:val="22"/>
          <w:bdr w:val="none" w:sz="0" w:space="0" w:color="auto"/>
          <w:lang w:eastAsia="de-DE"/>
        </w:rPr>
        <w:t xml:space="preserve"> SA, Lausanne</w:t>
      </w:r>
    </w:p>
    <w:p w14:paraId="02213436" w14:textId="77777777" w:rsidR="00B26BCE" w:rsidRDefault="00B26BCE" w:rsidP="00B26BCE">
      <w:pPr>
        <w:spacing w:before="120" w:after="120"/>
        <w:jc w:val="both"/>
        <w:rPr>
          <w:rFonts w:ascii="Helvetica Neue" w:eastAsia="Times New Roman" w:hAnsi="Helvetica Neue" w:cs="Times New Roman"/>
          <w:sz w:val="22"/>
          <w:szCs w:val="22"/>
          <w:bdr w:val="none" w:sz="0" w:space="0" w:color="auto"/>
          <w:lang w:eastAsia="de-DE"/>
        </w:rPr>
      </w:pPr>
      <w:r>
        <w:rPr>
          <w:rFonts w:ascii="Helvetica Neue" w:eastAsia="Times New Roman" w:hAnsi="Helvetica Neue" w:cs="Times New Roman"/>
          <w:sz w:val="22"/>
          <w:szCs w:val="22"/>
          <w:bdr w:val="none" w:sz="0" w:space="0" w:color="auto"/>
          <w:lang w:eastAsia="de-DE"/>
        </w:rPr>
        <w:t xml:space="preserve">Ganzglasgeländersystem:                                </w:t>
      </w:r>
      <w:r>
        <w:rPr>
          <w:rFonts w:ascii="Helvetica Neue" w:eastAsia="Times New Roman" w:hAnsi="Helvetica Neue" w:cs="Times New Roman"/>
          <w:sz w:val="22"/>
          <w:szCs w:val="22"/>
          <w:bdr w:val="none" w:sz="0" w:space="0" w:color="auto"/>
          <w:lang w:eastAsia="de-DE"/>
        </w:rPr>
        <w:tab/>
        <w:t>SWISSRAILING LIGHT, Glas Trösch</w:t>
      </w:r>
    </w:p>
    <w:p w14:paraId="4EDC9D7C" w14:textId="77777777" w:rsidR="00B26BCE" w:rsidRPr="00066F0E" w:rsidRDefault="00B26BCE" w:rsidP="00B26BCE">
      <w:pPr>
        <w:spacing w:before="120" w:after="120"/>
        <w:jc w:val="both"/>
        <w:rPr>
          <w:rFonts w:ascii="Helvetica Neue" w:eastAsia="Times New Roman" w:hAnsi="Helvetica Neue" w:cs="Times New Roman"/>
          <w:sz w:val="22"/>
          <w:szCs w:val="22"/>
          <w:bdr w:val="none" w:sz="0" w:space="0" w:color="auto"/>
          <w:lang w:eastAsia="de-DE"/>
        </w:rPr>
      </w:pPr>
      <w:r w:rsidRPr="00066F0E">
        <w:rPr>
          <w:rFonts w:ascii="Helvetica Neue" w:eastAsia="Times New Roman" w:hAnsi="Helvetica Neue" w:cs="Times New Roman"/>
          <w:sz w:val="22"/>
          <w:szCs w:val="22"/>
          <w:bdr w:val="none" w:sz="0" w:space="0" w:color="auto"/>
          <w:lang w:eastAsia="de-DE"/>
        </w:rPr>
        <w:t>Tageslichtsystem</w:t>
      </w:r>
      <w:r>
        <w:rPr>
          <w:rFonts w:ascii="Helvetica Neue" w:eastAsia="Times New Roman" w:hAnsi="Helvetica Neue" w:cs="Times New Roman"/>
          <w:sz w:val="22"/>
          <w:szCs w:val="22"/>
          <w:bdr w:val="none" w:sz="0" w:space="0" w:color="auto"/>
          <w:lang w:eastAsia="de-DE"/>
        </w:rPr>
        <w:t>:</w:t>
      </w:r>
      <w:r w:rsidRPr="00066F0E">
        <w:rPr>
          <w:rFonts w:ascii="Helvetica Neue" w:eastAsia="Times New Roman" w:hAnsi="Helvetica Neue" w:cs="Times New Roman"/>
          <w:sz w:val="22"/>
          <w:szCs w:val="22"/>
          <w:bdr w:val="none" w:sz="0" w:space="0" w:color="auto"/>
          <w:lang w:eastAsia="de-DE"/>
        </w:rPr>
        <w:tab/>
      </w:r>
      <w:r w:rsidRPr="00066F0E">
        <w:rPr>
          <w:rFonts w:ascii="Helvetica Neue" w:eastAsia="Times New Roman" w:hAnsi="Helvetica Neue" w:cs="Times New Roman"/>
          <w:sz w:val="22"/>
          <w:szCs w:val="22"/>
          <w:bdr w:val="none" w:sz="0" w:space="0" w:color="auto"/>
          <w:lang w:eastAsia="de-DE"/>
        </w:rPr>
        <w:tab/>
      </w:r>
      <w:r w:rsidRPr="00066F0E">
        <w:rPr>
          <w:rFonts w:ascii="Helvetica Neue" w:eastAsia="Times New Roman" w:hAnsi="Helvetica Neue" w:cs="Times New Roman"/>
          <w:sz w:val="22"/>
          <w:szCs w:val="22"/>
          <w:bdr w:val="none" w:sz="0" w:space="0" w:color="auto"/>
          <w:lang w:eastAsia="de-DE"/>
        </w:rPr>
        <w:tab/>
      </w:r>
      <w:r w:rsidRPr="00066F0E">
        <w:rPr>
          <w:rFonts w:ascii="Helvetica Neue" w:eastAsia="Times New Roman" w:hAnsi="Helvetica Neue" w:cs="Times New Roman"/>
          <w:sz w:val="22"/>
          <w:szCs w:val="22"/>
          <w:bdr w:val="none" w:sz="0" w:space="0" w:color="auto"/>
          <w:lang w:eastAsia="de-DE"/>
        </w:rPr>
        <w:tab/>
      </w:r>
      <w:r w:rsidRPr="00066F0E">
        <w:rPr>
          <w:rFonts w:ascii="Helvetica Neue" w:eastAsia="Times New Roman" w:hAnsi="Helvetica Neue" w:cs="Times New Roman"/>
          <w:sz w:val="22"/>
          <w:szCs w:val="22"/>
          <w:bdr w:val="none" w:sz="0" w:space="0" w:color="auto"/>
          <w:lang w:eastAsia="de-DE"/>
        </w:rPr>
        <w:tab/>
      </w:r>
      <w:r w:rsidRPr="00066F0E">
        <w:rPr>
          <w:rFonts w:ascii="Arial" w:hAnsi="Arial" w:cs="Arial"/>
          <w:bCs/>
          <w:color w:val="000000" w:themeColor="text1"/>
          <w:sz w:val="22"/>
          <w:szCs w:val="22"/>
        </w:rPr>
        <w:t xml:space="preserve">OKALUX </w:t>
      </w:r>
      <w:r>
        <w:rPr>
          <w:rFonts w:ascii="Arial" w:hAnsi="Arial" w:cs="Arial"/>
          <w:bCs/>
          <w:color w:val="000000" w:themeColor="text1"/>
          <w:sz w:val="22"/>
          <w:szCs w:val="22"/>
        </w:rPr>
        <w:t>K, Okalux</w:t>
      </w:r>
      <w:r w:rsidRPr="00066F0E">
        <w:rPr>
          <w:rFonts w:ascii="Helvetica Neue" w:eastAsia="Times New Roman" w:hAnsi="Helvetica Neue" w:cs="Times New Roman"/>
          <w:sz w:val="22"/>
          <w:szCs w:val="22"/>
          <w:bdr w:val="none" w:sz="0" w:space="0" w:color="auto"/>
          <w:lang w:eastAsia="de-DE"/>
        </w:rPr>
        <w:tab/>
      </w:r>
    </w:p>
    <w:p w14:paraId="0DF93EE1" w14:textId="77777777" w:rsidR="00B26BCE" w:rsidRDefault="00B26BCE" w:rsidP="00B26BCE">
      <w:pPr>
        <w:rPr>
          <w:rFonts w:ascii="Arial" w:hAnsi="Arial" w:cs="Arial"/>
          <w:b/>
          <w:sz w:val="22"/>
          <w:szCs w:val="22"/>
        </w:rPr>
      </w:pPr>
    </w:p>
    <w:p w14:paraId="2B30E6F5" w14:textId="77777777" w:rsidR="00B26BCE" w:rsidRPr="00B26BCE" w:rsidRDefault="00B26BCE" w:rsidP="00B26BCE">
      <w:pPr>
        <w:rPr>
          <w:rFonts w:ascii="Arial" w:hAnsi="Arial" w:cs="Arial"/>
          <w:b/>
          <w:sz w:val="22"/>
          <w:szCs w:val="22"/>
        </w:rPr>
      </w:pPr>
    </w:p>
    <w:p w14:paraId="4F5BEFE3" w14:textId="77777777" w:rsidR="00B26BCE" w:rsidRPr="00DB5691" w:rsidRDefault="00B26BCE" w:rsidP="00B26BCE">
      <w:pPr>
        <w:rPr>
          <w:rFonts w:ascii="Arial" w:hAnsi="Arial" w:cs="Arial"/>
          <w:sz w:val="22"/>
          <w:szCs w:val="22"/>
        </w:rPr>
      </w:pPr>
      <w:r w:rsidRPr="00C64C7C">
        <w:rPr>
          <w:rFonts w:ascii="Arial" w:hAnsi="Arial" w:cs="Arial"/>
          <w:b/>
          <w:sz w:val="22"/>
          <w:szCs w:val="22"/>
        </w:rPr>
        <w:t>Weitere Informationen:</w:t>
      </w:r>
    </w:p>
    <w:p w14:paraId="150EBC19" w14:textId="77777777" w:rsidR="00B26BCE" w:rsidRPr="00C64C7C" w:rsidRDefault="00B26BCE" w:rsidP="00B26BCE">
      <w:pPr>
        <w:jc w:val="both"/>
        <w:rPr>
          <w:rFonts w:ascii="Arial" w:hAnsi="Arial" w:cs="Arial"/>
          <w:b/>
          <w:sz w:val="22"/>
          <w:szCs w:val="22"/>
        </w:rPr>
      </w:pPr>
    </w:p>
    <w:p w14:paraId="1411CF65" w14:textId="77777777" w:rsidR="00643F6B" w:rsidRPr="00383C16" w:rsidRDefault="00643F6B" w:rsidP="00643F6B">
      <w:pPr>
        <w:jc w:val="both"/>
        <w:rPr>
          <w:rFonts w:ascii="Arial" w:hAnsi="Arial" w:cs="Arial"/>
          <w:sz w:val="22"/>
          <w:szCs w:val="22"/>
        </w:rPr>
      </w:pPr>
      <w:r>
        <w:rPr>
          <w:rFonts w:ascii="Arial" w:hAnsi="Arial" w:cs="Arial"/>
          <w:bCs/>
          <w:sz w:val="22"/>
          <w:szCs w:val="22"/>
        </w:rPr>
        <w:t>Okalux Glastechnik GmbH</w:t>
      </w:r>
    </w:p>
    <w:p w14:paraId="0A4E1802" w14:textId="77777777" w:rsidR="00643F6B" w:rsidRDefault="00643F6B" w:rsidP="00643F6B">
      <w:pPr>
        <w:jc w:val="both"/>
        <w:rPr>
          <w:rFonts w:ascii="Arial" w:hAnsi="Arial" w:cs="Arial"/>
          <w:sz w:val="22"/>
          <w:szCs w:val="22"/>
        </w:rPr>
      </w:pPr>
      <w:r w:rsidRPr="000B67F8">
        <w:rPr>
          <w:rFonts w:ascii="Arial" w:hAnsi="Arial" w:cs="Arial"/>
          <w:sz w:val="22"/>
          <w:szCs w:val="22"/>
        </w:rPr>
        <w:t>Am Jösperhecklein 1</w:t>
      </w:r>
      <w:r>
        <w:rPr>
          <w:rFonts w:ascii="Arial" w:hAnsi="Arial" w:cs="Arial"/>
          <w:sz w:val="22"/>
          <w:szCs w:val="22"/>
        </w:rPr>
        <w:t xml:space="preserve"> |</w:t>
      </w:r>
      <w:r w:rsidRPr="000B67F8">
        <w:rPr>
          <w:rFonts w:ascii="Arial" w:hAnsi="Arial" w:cs="Arial"/>
          <w:sz w:val="22"/>
          <w:szCs w:val="22"/>
        </w:rPr>
        <w:t xml:space="preserve"> </w:t>
      </w:r>
      <w:r>
        <w:rPr>
          <w:rFonts w:ascii="Arial" w:hAnsi="Arial" w:cs="Arial"/>
          <w:sz w:val="22"/>
          <w:szCs w:val="22"/>
        </w:rPr>
        <w:t>D-</w:t>
      </w:r>
      <w:r w:rsidRPr="000B67F8">
        <w:rPr>
          <w:rFonts w:ascii="Arial" w:hAnsi="Arial" w:cs="Arial"/>
          <w:sz w:val="22"/>
          <w:szCs w:val="22"/>
        </w:rPr>
        <w:t>97828 Marktheidenfeld</w:t>
      </w:r>
    </w:p>
    <w:p w14:paraId="70FBAEAF" w14:textId="77777777" w:rsidR="00643F6B" w:rsidRPr="0050650F" w:rsidRDefault="00643F6B" w:rsidP="00643F6B">
      <w:pPr>
        <w:jc w:val="both"/>
        <w:rPr>
          <w:rStyle w:val="Hyperlink"/>
          <w:rFonts w:ascii="Arial" w:hAnsi="Arial" w:cs="Arial"/>
          <w:color w:val="000000" w:themeColor="text1"/>
          <w:sz w:val="22"/>
          <w:szCs w:val="22"/>
          <w:u w:val="none"/>
        </w:rPr>
      </w:pPr>
      <w:r w:rsidRPr="000B67F8">
        <w:rPr>
          <w:rFonts w:ascii="Arial" w:hAnsi="Arial" w:cs="Arial"/>
          <w:sz w:val="22"/>
          <w:szCs w:val="22"/>
        </w:rPr>
        <w:t>Tel. +49 (0) 9391 900</w:t>
      </w:r>
      <w:r w:rsidRPr="0050650F">
        <w:rPr>
          <w:rFonts w:ascii="Arial" w:hAnsi="Arial" w:cs="Arial"/>
          <w:color w:val="000000" w:themeColor="text1"/>
          <w:sz w:val="22"/>
          <w:szCs w:val="22"/>
        </w:rPr>
        <w:t xml:space="preserve">0 | </w:t>
      </w:r>
      <w:hyperlink r:id="rId12" w:history="1">
        <w:r w:rsidRPr="0050650F">
          <w:rPr>
            <w:rStyle w:val="Hyperlink"/>
            <w:rFonts w:ascii="Arial" w:eastAsia="Arial" w:hAnsi="Arial" w:cs="Arial"/>
            <w:color w:val="000000" w:themeColor="text1"/>
            <w:sz w:val="22"/>
            <w:szCs w:val="22"/>
          </w:rPr>
          <w:t>info@okalux.de</w:t>
        </w:r>
      </w:hyperlink>
    </w:p>
    <w:p w14:paraId="1EFB6EA3" w14:textId="77777777" w:rsidR="00B26BCE" w:rsidRPr="00C64C7C" w:rsidRDefault="00B26BCE" w:rsidP="00B26BCE">
      <w:pPr>
        <w:rPr>
          <w:rFonts w:ascii="Arial" w:hAnsi="Arial" w:cs="Arial"/>
          <w:b/>
          <w:sz w:val="22"/>
          <w:szCs w:val="22"/>
        </w:rPr>
      </w:pPr>
    </w:p>
    <w:p w14:paraId="2ED01F4F" w14:textId="77777777" w:rsidR="00B26BCE" w:rsidRPr="00C64C7C" w:rsidRDefault="00B26BCE" w:rsidP="00B26BCE">
      <w:pPr>
        <w:rPr>
          <w:rFonts w:ascii="Arial" w:hAnsi="Arial" w:cs="Arial"/>
          <w:b/>
          <w:sz w:val="22"/>
          <w:szCs w:val="22"/>
        </w:rPr>
      </w:pPr>
      <w:r w:rsidRPr="00C64C7C">
        <w:rPr>
          <w:rFonts w:ascii="Arial" w:hAnsi="Arial" w:cs="Arial"/>
          <w:b/>
          <w:sz w:val="22"/>
          <w:szCs w:val="22"/>
        </w:rPr>
        <w:t xml:space="preserve">Rückfragen der Presse </w:t>
      </w:r>
      <w:r w:rsidRPr="00232374">
        <w:rPr>
          <w:rFonts w:ascii="Arial" w:hAnsi="Arial" w:cs="Arial"/>
          <w:b/>
          <w:sz w:val="22"/>
          <w:szCs w:val="22"/>
        </w:rPr>
        <w:t>beantwortet:</w:t>
      </w:r>
    </w:p>
    <w:p w14:paraId="014DE71B" w14:textId="77777777" w:rsidR="00B26BCE" w:rsidRPr="00C64C7C" w:rsidRDefault="00B26BCE" w:rsidP="00B26BCE">
      <w:pPr>
        <w:jc w:val="both"/>
        <w:rPr>
          <w:rFonts w:ascii="Arial" w:hAnsi="Arial" w:cs="Arial"/>
          <w:sz w:val="22"/>
          <w:szCs w:val="22"/>
        </w:rPr>
      </w:pPr>
    </w:p>
    <w:p w14:paraId="24A79C46" w14:textId="77777777" w:rsidR="00B26BCE" w:rsidRPr="008C6D99" w:rsidRDefault="00B26BCE" w:rsidP="00B26BCE">
      <w:pPr>
        <w:jc w:val="both"/>
        <w:rPr>
          <w:rFonts w:ascii="Arial" w:hAnsi="Arial" w:cs="Arial"/>
          <w:sz w:val="22"/>
          <w:szCs w:val="22"/>
          <w:lang w:val="fr-CH"/>
        </w:rPr>
      </w:pPr>
      <w:r>
        <w:rPr>
          <w:rFonts w:ascii="Arial" w:hAnsi="Arial" w:cs="Arial"/>
          <w:sz w:val="22"/>
          <w:szCs w:val="22"/>
          <w:lang w:val="fr-CH"/>
        </w:rPr>
        <w:t>Matthias Mai</w:t>
      </w:r>
      <w:r w:rsidRPr="00E3503B">
        <w:rPr>
          <w:rFonts w:ascii="Arial" w:hAnsi="Arial" w:cs="Arial"/>
          <w:sz w:val="22"/>
          <w:szCs w:val="22"/>
        </w:rPr>
        <w:t xml:space="preserve">| </w:t>
      </w:r>
      <w:r w:rsidRPr="008C6D99">
        <w:rPr>
          <w:rFonts w:ascii="Arial" w:hAnsi="Arial" w:cs="Arial"/>
          <w:sz w:val="22"/>
          <w:szCs w:val="22"/>
          <w:lang w:val="fr-CH"/>
        </w:rPr>
        <w:t>mai public relations GmbH</w:t>
      </w:r>
    </w:p>
    <w:p w14:paraId="4D22FC60" w14:textId="77777777" w:rsidR="00B26BCE" w:rsidRDefault="00B26BCE" w:rsidP="00B26BCE">
      <w:pPr>
        <w:jc w:val="both"/>
        <w:rPr>
          <w:rFonts w:ascii="Arial" w:hAnsi="Arial" w:cs="Arial"/>
          <w:sz w:val="22"/>
          <w:szCs w:val="22"/>
        </w:rPr>
      </w:pPr>
      <w:r w:rsidRPr="00C64C7C">
        <w:rPr>
          <w:rFonts w:ascii="Arial" w:hAnsi="Arial" w:cs="Arial"/>
          <w:sz w:val="22"/>
          <w:szCs w:val="22"/>
        </w:rPr>
        <w:t>Leuschnerdamm 13 | D-10999 Berlin</w:t>
      </w:r>
    </w:p>
    <w:p w14:paraId="24A4CB5E" w14:textId="2F535680" w:rsidR="008A3070" w:rsidRPr="00E56746" w:rsidRDefault="00B26BCE" w:rsidP="00B26BCE">
      <w:pPr>
        <w:jc w:val="both"/>
        <w:rPr>
          <w:rFonts w:ascii="Arial" w:hAnsi="Arial" w:cs="Arial"/>
          <w:sz w:val="22"/>
          <w:szCs w:val="22"/>
          <w:u w:val="single"/>
        </w:rPr>
      </w:pPr>
      <w:r w:rsidRPr="003B0A98">
        <w:rPr>
          <w:rFonts w:ascii="ArialMT" w:eastAsia="Times New Roman" w:hAnsi="ArialMT" w:cs="Times New Roman"/>
          <w:color w:val="auto"/>
          <w:sz w:val="22"/>
          <w:szCs w:val="22"/>
          <w:bdr w:val="none" w:sz="0" w:space="0" w:color="auto"/>
          <w:lang w:eastAsia="de-DE"/>
        </w:rPr>
        <w:t>+49 (0) 30 66 40 40 5</w:t>
      </w:r>
      <w:r>
        <w:rPr>
          <w:rFonts w:ascii="ArialMT" w:eastAsia="Times New Roman" w:hAnsi="ArialMT" w:cs="Times New Roman"/>
          <w:color w:val="auto"/>
          <w:sz w:val="22"/>
          <w:szCs w:val="22"/>
          <w:bdr w:val="none" w:sz="0" w:space="0" w:color="auto"/>
          <w:lang w:eastAsia="de-DE"/>
        </w:rPr>
        <w:t>63</w:t>
      </w:r>
      <w:r w:rsidRPr="003B0A98">
        <w:rPr>
          <w:rFonts w:ascii="ArialMT" w:eastAsia="Times New Roman" w:hAnsi="ArialMT" w:cs="Times New Roman"/>
          <w:color w:val="auto"/>
          <w:sz w:val="22"/>
          <w:szCs w:val="22"/>
          <w:bdr w:val="none" w:sz="0" w:space="0" w:color="auto"/>
          <w:lang w:eastAsia="de-DE"/>
        </w:rPr>
        <w:t xml:space="preserve"> </w:t>
      </w:r>
      <w:r>
        <w:rPr>
          <w:rFonts w:ascii="Times New Roman" w:eastAsia="Times New Roman" w:hAnsi="Times New Roman" w:cs="Times New Roman"/>
          <w:color w:val="auto"/>
          <w:sz w:val="24"/>
          <w:szCs w:val="24"/>
          <w:bdr w:val="none" w:sz="0" w:space="0" w:color="auto"/>
          <w:lang w:eastAsia="de-DE"/>
        </w:rPr>
        <w:t xml:space="preserve">| </w:t>
      </w:r>
      <w:hyperlink r:id="rId13" w:history="1">
        <w:r w:rsidRPr="003B0A98">
          <w:rPr>
            <w:rStyle w:val="Hyperlink"/>
            <w:rFonts w:ascii="Arial" w:hAnsi="Arial" w:cs="Arial"/>
            <w:sz w:val="22"/>
            <w:szCs w:val="22"/>
          </w:rPr>
          <w:t>glas_troesch@maipr.com</w:t>
        </w:r>
      </w:hyperlink>
    </w:p>
    <w:sectPr w:rsidR="008A3070" w:rsidRPr="00E56746" w:rsidSect="00386B08">
      <w:headerReference w:type="even" r:id="rId14"/>
      <w:headerReference w:type="default" r:id="rId15"/>
      <w:footerReference w:type="even" r:id="rId16"/>
      <w:footerReference w:type="default" r:id="rId17"/>
      <w:headerReference w:type="first" r:id="rId18"/>
      <w:footerReference w:type="first" r:id="rId19"/>
      <w:pgSz w:w="12240" w:h="15840"/>
      <w:pgMar w:top="2552" w:right="1418" w:bottom="1418" w:left="1418" w:header="113" w:footer="720" w:gutter="0"/>
      <w:cols w:space="720"/>
      <w:docGrid w:linePitch="272"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endnote w:type="separator" w:id="-1">
    <w:p w14:paraId="10F0DA38" w14:textId="77777777" w:rsidR="00321C3B" w:rsidRDefault="00321C3B">
      <w:r>
        <w:separator/>
      </w:r>
    </w:p>
  </w:endnote>
  <w:endnote w:type="continuationSeparator" w:id="0">
    <w:p w14:paraId="57F66754" w14:textId="77777777" w:rsidR="00321C3B" w:rsidRDefault="00321C3B">
      <w:r>
        <w:continuationSeparator/>
      </w: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font w:name="Symbol">
    <w:panose1 w:val="05050102010706020507"/>
    <w:charset w:val="02"/>
    <w:family w:val="decorative"/>
    <w:pitch w:val="variable"/>
    <w:sig w:usb0="00000000" w:usb1="10000000" w:usb2="00000000" w:usb3="00000000" w:csb0="80000000" w:csb1="00000000"/>
  </w:font>
  <w:font w:name="Times New Roman">
    <w:panose1 w:val="02020603050405020304"/>
    <w:charset w:val="00"/>
    <w:family w:val="roman"/>
    <w:pitch w:val="variable"/>
    <w:sig w:usb0="E0002EFF" w:usb1="C000785B" w:usb2="00000009" w:usb3="00000000" w:csb0="000001FF" w:csb1="00000000"/>
  </w:font>
  <w:font w:name="Arial">
    <w:panose1 w:val="020B0604020202020204"/>
    <w:charset w:val="00"/>
    <w:family w:val="swiss"/>
    <w:pitch w:val="variable"/>
    <w:sig w:usb0="E0002AFF" w:usb1="C0007843" w:usb2="00000009" w:usb3="00000000" w:csb0="000001FF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Courier New">
    <w:panose1 w:val="02070309020205020404"/>
    <w:charset w:val="00"/>
    <w:family w:val="modern"/>
    <w:pitch w:val="fixed"/>
    <w:sig w:usb0="E0002EFF" w:usb1="C0007843" w:usb2="00000009" w:usb3="00000000" w:csb0="000001FF" w:csb1="00000000"/>
  </w:font>
  <w:font w:name="Wingdings">
    <w:panose1 w:val="05000000000000000000"/>
    <w:charset w:val="4D"/>
    <w:family w:val="decorative"/>
    <w:pitch w:val="variable"/>
    <w:sig w:usb0="00000003" w:usb1="00000000" w:usb2="00000000" w:usb3="00000000" w:csb0="80000001" w:csb1="00000000"/>
  </w:font>
  <w:font w:name="Calibri">
    <w:panose1 w:val="020F0502020204030204"/>
    <w:charset w:val="00"/>
    <w:family w:val="swiss"/>
    <w:pitch w:val="variable"/>
    <w:sig w:usb0="E4002EFF" w:usb1="C000247B" w:usb2="00000009" w:usb3="00000000" w:csb0="000001FF" w:csb1="00000000"/>
  </w:font>
  <w:font w:name="Century Gothic">
    <w:panose1 w:val="020B0502020202020204"/>
    <w:charset w:val="00"/>
    <w:family w:val="swiss"/>
    <w:pitch w:val="variable"/>
    <w:sig w:usb0="00000287" w:usb1="00000000" w:usb2="00000000" w:usb3="00000000" w:csb0="0000009F" w:csb1="00000000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  <w:font w:name="Yu Gothic Light">
    <w:panose1 w:val="020B0300000000000000"/>
    <w:charset w:val="80"/>
    <w:family w:val="swiss"/>
    <w:pitch w:val="variable"/>
    <w:sig w:usb0="E00002FF" w:usb1="2AC7FDFF" w:usb2="00000016" w:usb3="00000000" w:csb0="0002009F" w:csb1="00000000"/>
  </w:font>
  <w:font w:name="Arial Bold">
    <w:altName w:val="Arial"/>
    <w:panose1 w:val="020B0604020202020204"/>
    <w:charset w:val="00"/>
    <w:family w:val="auto"/>
    <w:pitch w:val="variable"/>
    <w:sig w:usb0="E0002AFF" w:usb1="C0007843" w:usb2="00000009" w:usb3="00000000" w:csb0="000001FF" w:csb1="00000000"/>
  </w:font>
  <w:font w:name="Helvetica">
    <w:panose1 w:val="00000000000000000000"/>
    <w:charset w:val="00"/>
    <w:family w:val="auto"/>
    <w:pitch w:val="variable"/>
    <w:sig w:usb0="E00002FF" w:usb1="5000785B" w:usb2="00000000" w:usb3="00000000" w:csb0="0000019F" w:csb1="00000000"/>
  </w:font>
  <w:font w:name="Helvetica Neue">
    <w:panose1 w:val="02000503000000020004"/>
    <w:charset w:val="00"/>
    <w:family w:val="auto"/>
    <w:pitch w:val="variable"/>
    <w:sig w:usb0="E50002FF" w:usb1="500079DB" w:usb2="00000010" w:usb3="00000000" w:csb0="00000001" w:csb1="00000000"/>
  </w:font>
  <w:font w:name="ArialMT">
    <w:altName w:val="Arial"/>
    <w:panose1 w:val="020B0604020202020204"/>
    <w:charset w:val="00"/>
    <w:family w:val="roman"/>
    <w:notTrueType/>
    <w:pitch w:val="default"/>
  </w:font>
  <w:font w:name="Yu Mincho">
    <w:panose1 w:val="02020400000000000000"/>
    <w:charset w:val="80"/>
    <w:family w:val="roman"/>
    <w:pitch w:val="variable"/>
    <w:sig w:usb0="800002E7" w:usb1="2AC7FCFF" w:usb2="00000012" w:usb3="00000000" w:csb0="0002009F" w:csb1="00000000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7C25823F" w14:textId="77777777" w:rsidR="00054683" w:rsidRDefault="00054683">
    <w:pPr>
      <w:pStyle w:val="Fuzeile"/>
    </w:pPr>
  </w:p>
</w:ftr>
</file>

<file path=word/footer2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FA6C04F" w14:textId="77777777" w:rsidR="00054683" w:rsidRDefault="00054683">
    <w:pPr>
      <w:pStyle w:val="Fuzeile"/>
    </w:pPr>
  </w:p>
</w:ftr>
</file>

<file path=word/footer3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34819A34" w14:textId="77777777" w:rsidR="00054683" w:rsidRDefault="00054683">
    <w:pPr>
      <w:pStyle w:val="Fuzeile"/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footnote w:type="separator" w:id="-1">
    <w:p w14:paraId="27230CF6" w14:textId="77777777" w:rsidR="00321C3B" w:rsidRDefault="00321C3B">
      <w:r>
        <w:separator/>
      </w:r>
    </w:p>
  </w:footnote>
  <w:footnote w:type="continuationSeparator" w:id="0">
    <w:p w14:paraId="66BB02F5" w14:textId="77777777" w:rsidR="00321C3B" w:rsidRDefault="00321C3B">
      <w:r>
        <w:continuationSeparator/>
      </w: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6B7FCABA" w14:textId="77777777" w:rsidR="00054683" w:rsidRDefault="00054683">
    <w:pPr>
      <w:pStyle w:val="Kopfzeile"/>
    </w:pPr>
  </w:p>
</w:hdr>
</file>

<file path=word/header2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5D017A04" w14:textId="76AC8FCB" w:rsidR="00974962" w:rsidRDefault="000C762C">
    <w:pPr>
      <w:pStyle w:val="Kopfzeile"/>
    </w:pPr>
    <w:r>
      <w:rPr>
        <w:rFonts w:ascii="Arial" w:hAnsi="Arial" w:cs="Arial"/>
        <w:b/>
        <w:noProof/>
        <w:sz w:val="22"/>
        <w:szCs w:val="22"/>
      </w:rPr>
      <w:drawing>
        <wp:anchor distT="0" distB="0" distL="114300" distR="114300" simplePos="0" relativeHeight="251662336" behindDoc="0" locked="0" layoutInCell="1" allowOverlap="1" wp14:anchorId="32B77E09" wp14:editId="4AE75744">
          <wp:simplePos x="0" y="0"/>
          <wp:positionH relativeFrom="column">
            <wp:posOffset>3654523</wp:posOffset>
          </wp:positionH>
          <wp:positionV relativeFrom="paragraph">
            <wp:posOffset>314325</wp:posOffset>
          </wp:positionV>
          <wp:extent cx="2672000" cy="867640"/>
          <wp:effectExtent l="0" t="0" r="0" b="0"/>
          <wp:wrapNone/>
          <wp:docPr id="704829768" name="Grafik 1"/>
          <wp:cNvGraphicFramePr>
            <a:graphicFrameLocks xmlns:a="http://schemas.openxmlformats.org/drawingml/2006/main" noChangeAspect="1"/>
          </wp:cNvGraphicFramePr>
          <a:graphic xmlns:a="http://schemas.openxmlformats.org/drawingml/2006/main">
            <a:graphicData uri="http://schemas.openxmlformats.org/drawingml/2006/picture">
              <pic:pic xmlns:pic="http://schemas.openxmlformats.org/drawingml/2006/picture">
                <pic:nvPicPr>
                  <pic:cNvPr id="704829768" name="Grafik 704829768"/>
                  <pic:cNvPicPr/>
                </pic:nvPicPr>
                <pic:blipFill>
                  <a:blip r:embed="rId1"/>
                  <a:stretch>
                    <a:fillRect/>
                  </a:stretch>
                </pic:blipFill>
                <pic:spPr>
                  <a:xfrm>
                    <a:off x="0" y="0"/>
                    <a:ext cx="2672000" cy="867640"/>
                  </a:xfrm>
                  <a:prstGeom prst="rect">
                    <a:avLst/>
                  </a:prstGeom>
                </pic:spPr>
              </pic:pic>
            </a:graphicData>
          </a:graphic>
          <wp14:sizeRelH relativeFrom="margin">
            <wp14:pctWidth>0</wp14:pctWidth>
          </wp14:sizeRelH>
          <wp14:sizeRelV relativeFrom="margin">
            <wp14:pctHeight>0</wp14:pctHeight>
          </wp14:sizeRelV>
        </wp:anchor>
      </w:drawing>
    </w:r>
  </w:p>
</w:hdr>
</file>

<file path=word/header3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p w14:paraId="271C1F4F" w14:textId="77777777" w:rsidR="00054683" w:rsidRDefault="00054683">
    <w:pPr>
      <w:pStyle w:val="Kopfzeile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oel="http://schemas.microsoft.com/office/2019/extlst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16du wp14">
  <w:abstractNum w:abstractNumId="0" w15:restartNumberingAfterBreak="0">
    <w:nsid w:val="0DC907B4"/>
    <w:multiLevelType w:val="multilevel"/>
    <w:tmpl w:val="6F769CA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"/>
      <w:lvlJc w:val="left"/>
      <w:pPr>
        <w:tabs>
          <w:tab w:val="num" w:pos="1440"/>
        </w:tabs>
        <w:ind w:left="1440" w:hanging="360"/>
      </w:pPr>
      <w:rPr>
        <w:rFonts w:ascii="Symbol" w:hAnsi="Symbol" w:hint="default"/>
        <w:sz w:val="20"/>
      </w:rPr>
    </w:lvl>
    <w:lvl w:ilvl="2" w:tentative="1">
      <w:start w:val="1"/>
      <w:numFmt w:val="bullet"/>
      <w:lvlText w:val=""/>
      <w:lvlJc w:val="left"/>
      <w:pPr>
        <w:tabs>
          <w:tab w:val="num" w:pos="2160"/>
        </w:tabs>
        <w:ind w:left="2160" w:hanging="360"/>
      </w:pPr>
      <w:rPr>
        <w:rFonts w:ascii="Symbol" w:hAnsi="Symbol" w:hint="default"/>
        <w:sz w:val="20"/>
      </w:rPr>
    </w:lvl>
    <w:lvl w:ilvl="3" w:tentative="1">
      <w:start w:val="1"/>
      <w:numFmt w:val="bullet"/>
      <w:lvlText w:val=""/>
      <w:lvlJc w:val="left"/>
      <w:pPr>
        <w:tabs>
          <w:tab w:val="num" w:pos="2880"/>
        </w:tabs>
        <w:ind w:left="2880" w:hanging="360"/>
      </w:pPr>
      <w:rPr>
        <w:rFonts w:ascii="Symbol" w:hAnsi="Symbol" w:hint="default"/>
        <w:sz w:val="20"/>
      </w:rPr>
    </w:lvl>
    <w:lvl w:ilvl="4" w:tentative="1">
      <w:start w:val="1"/>
      <w:numFmt w:val="bullet"/>
      <w:lvlText w:val=""/>
      <w:lvlJc w:val="left"/>
      <w:pPr>
        <w:tabs>
          <w:tab w:val="num" w:pos="3600"/>
        </w:tabs>
        <w:ind w:left="3600" w:hanging="360"/>
      </w:pPr>
      <w:rPr>
        <w:rFonts w:ascii="Symbol" w:hAnsi="Symbol" w:hint="default"/>
        <w:sz w:val="20"/>
      </w:rPr>
    </w:lvl>
    <w:lvl w:ilvl="5" w:tentative="1">
      <w:start w:val="1"/>
      <w:numFmt w:val="bullet"/>
      <w:lvlText w:val=""/>
      <w:lvlJc w:val="left"/>
      <w:pPr>
        <w:tabs>
          <w:tab w:val="num" w:pos="4320"/>
        </w:tabs>
        <w:ind w:left="4320" w:hanging="360"/>
      </w:pPr>
      <w:rPr>
        <w:rFonts w:ascii="Symbol" w:hAnsi="Symbol" w:hint="default"/>
        <w:sz w:val="20"/>
      </w:rPr>
    </w:lvl>
    <w:lvl w:ilvl="6" w:tentative="1">
      <w:start w:val="1"/>
      <w:numFmt w:val="bullet"/>
      <w:lvlText w:val=""/>
      <w:lvlJc w:val="left"/>
      <w:pPr>
        <w:tabs>
          <w:tab w:val="num" w:pos="5040"/>
        </w:tabs>
        <w:ind w:left="5040" w:hanging="360"/>
      </w:pPr>
      <w:rPr>
        <w:rFonts w:ascii="Symbol" w:hAnsi="Symbol" w:hint="default"/>
        <w:sz w:val="20"/>
      </w:rPr>
    </w:lvl>
    <w:lvl w:ilvl="7" w:tentative="1">
      <w:start w:val="1"/>
      <w:numFmt w:val="bullet"/>
      <w:lvlText w:val=""/>
      <w:lvlJc w:val="left"/>
      <w:pPr>
        <w:tabs>
          <w:tab w:val="num" w:pos="5760"/>
        </w:tabs>
        <w:ind w:left="5760" w:hanging="360"/>
      </w:pPr>
      <w:rPr>
        <w:rFonts w:ascii="Symbol" w:hAnsi="Symbol" w:hint="default"/>
        <w:sz w:val="20"/>
      </w:rPr>
    </w:lvl>
    <w:lvl w:ilvl="8" w:tentative="1">
      <w:start w:val="1"/>
      <w:numFmt w:val="bullet"/>
      <w:lvlText w:val=""/>
      <w:lvlJc w:val="left"/>
      <w:pPr>
        <w:tabs>
          <w:tab w:val="num" w:pos="6480"/>
        </w:tabs>
        <w:ind w:left="6480" w:hanging="360"/>
      </w:pPr>
      <w:rPr>
        <w:rFonts w:ascii="Symbol" w:hAnsi="Symbol" w:hint="default"/>
        <w:sz w:val="20"/>
      </w:rPr>
    </w:lvl>
  </w:abstractNum>
  <w:abstractNum w:abstractNumId="1" w15:restartNumberingAfterBreak="0">
    <w:nsid w:val="26E14E10"/>
    <w:multiLevelType w:val="hybridMultilevel"/>
    <w:tmpl w:val="13AC0B0A"/>
    <w:lvl w:ilvl="0" w:tplc="E402AD0C">
      <w:start w:val="5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2" w15:restartNumberingAfterBreak="0">
    <w:nsid w:val="5CA1436F"/>
    <w:multiLevelType w:val="multilevel"/>
    <w:tmpl w:val="60C4A6CC"/>
    <w:lvl w:ilvl="0">
      <w:start w:val="1"/>
      <w:numFmt w:val="bullet"/>
      <w:lvlText w:val=""/>
      <w:lvlJc w:val="left"/>
      <w:pPr>
        <w:tabs>
          <w:tab w:val="num" w:pos="720"/>
        </w:tabs>
        <w:ind w:left="720" w:hanging="360"/>
      </w:pPr>
      <w:rPr>
        <w:rFonts w:ascii="Symbol" w:hAnsi="Symbol" w:hint="default"/>
        <w:sz w:val="20"/>
      </w:rPr>
    </w:lvl>
    <w:lvl w:ilvl="1" w:tentative="1">
      <w:start w:val="1"/>
      <w:numFmt w:val="bullet"/>
      <w:lvlText w:val="o"/>
      <w:lvlJc w:val="left"/>
      <w:pPr>
        <w:tabs>
          <w:tab w:val="num" w:pos="1440"/>
        </w:tabs>
        <w:ind w:left="1440" w:hanging="360"/>
      </w:pPr>
      <w:rPr>
        <w:rFonts w:ascii="Courier New" w:hAnsi="Courier New" w:hint="default"/>
        <w:sz w:val="20"/>
      </w:rPr>
    </w:lvl>
    <w:lvl w:ilvl="2" w:tentative="1">
      <w:start w:val="1"/>
      <w:numFmt w:val="bullet"/>
      <w:lvlText w:val=""/>
      <w:lvlJc w:val="left"/>
      <w:pPr>
        <w:tabs>
          <w:tab w:val="num" w:pos="2160"/>
        </w:tabs>
        <w:ind w:left="2160" w:hanging="360"/>
      </w:pPr>
      <w:rPr>
        <w:rFonts w:ascii="Wingdings" w:hAnsi="Wingdings" w:hint="default"/>
        <w:sz w:val="20"/>
      </w:rPr>
    </w:lvl>
    <w:lvl w:ilvl="3" w:tentative="1">
      <w:start w:val="1"/>
      <w:numFmt w:val="bullet"/>
      <w:lvlText w:val=""/>
      <w:lvlJc w:val="left"/>
      <w:pPr>
        <w:tabs>
          <w:tab w:val="num" w:pos="2880"/>
        </w:tabs>
        <w:ind w:left="2880" w:hanging="360"/>
      </w:pPr>
      <w:rPr>
        <w:rFonts w:ascii="Wingdings" w:hAnsi="Wingdings" w:hint="default"/>
        <w:sz w:val="20"/>
      </w:rPr>
    </w:lvl>
    <w:lvl w:ilvl="4" w:tentative="1">
      <w:start w:val="1"/>
      <w:numFmt w:val="bullet"/>
      <w:lvlText w:val=""/>
      <w:lvlJc w:val="left"/>
      <w:pPr>
        <w:tabs>
          <w:tab w:val="num" w:pos="3600"/>
        </w:tabs>
        <w:ind w:left="3600" w:hanging="360"/>
      </w:pPr>
      <w:rPr>
        <w:rFonts w:ascii="Wingdings" w:hAnsi="Wingdings" w:hint="default"/>
        <w:sz w:val="20"/>
      </w:rPr>
    </w:lvl>
    <w:lvl w:ilvl="5" w:tentative="1">
      <w:start w:val="1"/>
      <w:numFmt w:val="bullet"/>
      <w:lvlText w:val=""/>
      <w:lvlJc w:val="left"/>
      <w:pPr>
        <w:tabs>
          <w:tab w:val="num" w:pos="4320"/>
        </w:tabs>
        <w:ind w:left="4320" w:hanging="360"/>
      </w:pPr>
      <w:rPr>
        <w:rFonts w:ascii="Wingdings" w:hAnsi="Wingdings" w:hint="default"/>
        <w:sz w:val="20"/>
      </w:rPr>
    </w:lvl>
    <w:lvl w:ilvl="6" w:tentative="1">
      <w:start w:val="1"/>
      <w:numFmt w:val="bullet"/>
      <w:lvlText w:val=""/>
      <w:lvlJc w:val="left"/>
      <w:pPr>
        <w:tabs>
          <w:tab w:val="num" w:pos="5040"/>
        </w:tabs>
        <w:ind w:left="5040" w:hanging="360"/>
      </w:pPr>
      <w:rPr>
        <w:rFonts w:ascii="Wingdings" w:hAnsi="Wingdings" w:hint="default"/>
        <w:sz w:val="20"/>
      </w:rPr>
    </w:lvl>
    <w:lvl w:ilvl="7" w:tentative="1">
      <w:start w:val="1"/>
      <w:numFmt w:val="bullet"/>
      <w:lvlText w:val=""/>
      <w:lvlJc w:val="left"/>
      <w:pPr>
        <w:tabs>
          <w:tab w:val="num" w:pos="5760"/>
        </w:tabs>
        <w:ind w:left="5760" w:hanging="360"/>
      </w:pPr>
      <w:rPr>
        <w:rFonts w:ascii="Wingdings" w:hAnsi="Wingdings" w:hint="default"/>
        <w:sz w:val="20"/>
      </w:rPr>
    </w:lvl>
    <w:lvl w:ilvl="8" w:tentative="1">
      <w:start w:val="1"/>
      <w:numFmt w:val="bullet"/>
      <w:lvlText w:val=""/>
      <w:lvlJc w:val="left"/>
      <w:pPr>
        <w:tabs>
          <w:tab w:val="num" w:pos="6480"/>
        </w:tabs>
        <w:ind w:left="6480" w:hanging="360"/>
      </w:pPr>
      <w:rPr>
        <w:rFonts w:ascii="Wingdings" w:hAnsi="Wingdings" w:hint="default"/>
        <w:sz w:val="20"/>
      </w:rPr>
    </w:lvl>
  </w:abstractNum>
  <w:abstractNum w:abstractNumId="3" w15:restartNumberingAfterBreak="0">
    <w:nsid w:val="69C211F7"/>
    <w:multiLevelType w:val="hybridMultilevel"/>
    <w:tmpl w:val="2BD600D0"/>
    <w:lvl w:ilvl="0" w:tplc="27820A4A">
      <w:start w:val="26"/>
      <w:numFmt w:val="bullet"/>
      <w:lvlText w:val="-"/>
      <w:lvlJc w:val="left"/>
      <w:pPr>
        <w:ind w:left="720" w:hanging="360"/>
      </w:pPr>
      <w:rPr>
        <w:rFonts w:ascii="Arial" w:eastAsia="Arial Unicode MS" w:hAnsi="Arial" w:cs="Arial" w:hint="default"/>
      </w:rPr>
    </w:lvl>
    <w:lvl w:ilvl="1" w:tplc="0407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4" w15:restartNumberingAfterBreak="0">
    <w:nsid w:val="73BB11A8"/>
    <w:multiLevelType w:val="hybridMultilevel"/>
    <w:tmpl w:val="A05C7D0C"/>
    <w:lvl w:ilvl="0" w:tplc="F15E3FB6">
      <w:start w:val="5"/>
      <w:numFmt w:val="bullet"/>
      <w:lvlText w:val="-"/>
      <w:lvlJc w:val="left"/>
      <w:pPr>
        <w:ind w:left="720" w:hanging="360"/>
      </w:pPr>
      <w:rPr>
        <w:rFonts w:ascii="Calibri" w:eastAsiaTheme="minorHAnsi" w:hAnsi="Calibri" w:cs="Calibri" w:hint="default"/>
      </w:rPr>
    </w:lvl>
    <w:lvl w:ilvl="1" w:tplc="04070003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07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07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07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07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07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07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07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num w:numId="1" w16cid:durableId="510022816">
    <w:abstractNumId w:val="0"/>
  </w:num>
  <w:num w:numId="2" w16cid:durableId="200358949">
    <w:abstractNumId w:val="2"/>
  </w:num>
  <w:num w:numId="3" w16cid:durableId="1117145016">
    <w:abstractNumId w:val="3"/>
  </w:num>
  <w:num w:numId="4" w16cid:durableId="184561447">
    <w:abstractNumId w:val="1"/>
  </w:num>
  <w:num w:numId="5" w16cid:durableId="1350598512">
    <w:abstractNumId w:val="4"/>
  </w:num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 w16du">
  <w:zoom w:percent="69"/>
  <w:hideGrammaticalErrors/>
  <w:proofState w:grammar="clean"/>
  <w:defaultTabStop w:val="709"/>
  <w:hyphenationZone w:val="425"/>
  <w:characterSpacingControl w:val="doNotCompress"/>
  <w:hdrShapeDefaults>
    <o:shapedefaults v:ext="edit" spidmax="2050"/>
  </w:hdrShapeDefaults>
  <w:footnotePr>
    <w:footnote w:id="-1"/>
    <w:footnote w:id="0"/>
  </w:footnotePr>
  <w:endnotePr>
    <w:endnote w:id="-1"/>
    <w:endnote w:id="0"/>
  </w:endnotePr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9F1326"/>
    <w:rsid w:val="00004271"/>
    <w:rsid w:val="000056A4"/>
    <w:rsid w:val="0001011B"/>
    <w:rsid w:val="00011B05"/>
    <w:rsid w:val="00015F06"/>
    <w:rsid w:val="00016F51"/>
    <w:rsid w:val="00017B03"/>
    <w:rsid w:val="00020B4A"/>
    <w:rsid w:val="00021F7A"/>
    <w:rsid w:val="00023977"/>
    <w:rsid w:val="000243DC"/>
    <w:rsid w:val="0002577E"/>
    <w:rsid w:val="00027547"/>
    <w:rsid w:val="0003044D"/>
    <w:rsid w:val="00030D16"/>
    <w:rsid w:val="00032BF9"/>
    <w:rsid w:val="00033692"/>
    <w:rsid w:val="000337DF"/>
    <w:rsid w:val="000353C6"/>
    <w:rsid w:val="00036557"/>
    <w:rsid w:val="000369D4"/>
    <w:rsid w:val="00043D8F"/>
    <w:rsid w:val="000452D4"/>
    <w:rsid w:val="000459F4"/>
    <w:rsid w:val="00045A7B"/>
    <w:rsid w:val="0004658E"/>
    <w:rsid w:val="000477F2"/>
    <w:rsid w:val="00047B20"/>
    <w:rsid w:val="00053802"/>
    <w:rsid w:val="00054683"/>
    <w:rsid w:val="00054DA4"/>
    <w:rsid w:val="0006012F"/>
    <w:rsid w:val="00065B97"/>
    <w:rsid w:val="00066F0E"/>
    <w:rsid w:val="00070F58"/>
    <w:rsid w:val="0007108C"/>
    <w:rsid w:val="00071D16"/>
    <w:rsid w:val="000728E3"/>
    <w:rsid w:val="00073676"/>
    <w:rsid w:val="00073F39"/>
    <w:rsid w:val="00076199"/>
    <w:rsid w:val="00076802"/>
    <w:rsid w:val="000803F4"/>
    <w:rsid w:val="000809A6"/>
    <w:rsid w:val="0008118E"/>
    <w:rsid w:val="00082118"/>
    <w:rsid w:val="0008255B"/>
    <w:rsid w:val="000825C2"/>
    <w:rsid w:val="00082D63"/>
    <w:rsid w:val="0008672E"/>
    <w:rsid w:val="00087174"/>
    <w:rsid w:val="00093C59"/>
    <w:rsid w:val="0009673B"/>
    <w:rsid w:val="000A15CA"/>
    <w:rsid w:val="000A3B20"/>
    <w:rsid w:val="000A6846"/>
    <w:rsid w:val="000B2F52"/>
    <w:rsid w:val="000B7ADF"/>
    <w:rsid w:val="000C31C3"/>
    <w:rsid w:val="000C6271"/>
    <w:rsid w:val="000C62A2"/>
    <w:rsid w:val="000C6494"/>
    <w:rsid w:val="000C65E4"/>
    <w:rsid w:val="000C762C"/>
    <w:rsid w:val="000D4409"/>
    <w:rsid w:val="000D4BD0"/>
    <w:rsid w:val="000D6950"/>
    <w:rsid w:val="000D6DE5"/>
    <w:rsid w:val="000E5501"/>
    <w:rsid w:val="000E7919"/>
    <w:rsid w:val="000F445E"/>
    <w:rsid w:val="000F7AB2"/>
    <w:rsid w:val="00104DEF"/>
    <w:rsid w:val="00105476"/>
    <w:rsid w:val="00112276"/>
    <w:rsid w:val="00112E31"/>
    <w:rsid w:val="00114A35"/>
    <w:rsid w:val="00115FD2"/>
    <w:rsid w:val="00121D96"/>
    <w:rsid w:val="0012346F"/>
    <w:rsid w:val="001270EA"/>
    <w:rsid w:val="00130E3C"/>
    <w:rsid w:val="00131292"/>
    <w:rsid w:val="00132B42"/>
    <w:rsid w:val="001346D3"/>
    <w:rsid w:val="001350A1"/>
    <w:rsid w:val="001362A6"/>
    <w:rsid w:val="0013797D"/>
    <w:rsid w:val="00141529"/>
    <w:rsid w:val="0014239A"/>
    <w:rsid w:val="001424A4"/>
    <w:rsid w:val="00142DE7"/>
    <w:rsid w:val="0014468B"/>
    <w:rsid w:val="0014543D"/>
    <w:rsid w:val="00145ABE"/>
    <w:rsid w:val="00145C9B"/>
    <w:rsid w:val="001470A4"/>
    <w:rsid w:val="00147D52"/>
    <w:rsid w:val="001514FD"/>
    <w:rsid w:val="00151C0B"/>
    <w:rsid w:val="0015368A"/>
    <w:rsid w:val="00156DA7"/>
    <w:rsid w:val="001578E5"/>
    <w:rsid w:val="0015799B"/>
    <w:rsid w:val="00165131"/>
    <w:rsid w:val="00165DDB"/>
    <w:rsid w:val="00166244"/>
    <w:rsid w:val="0016659D"/>
    <w:rsid w:val="00166FC9"/>
    <w:rsid w:val="00167310"/>
    <w:rsid w:val="0017005D"/>
    <w:rsid w:val="00170245"/>
    <w:rsid w:val="00170C0B"/>
    <w:rsid w:val="00173414"/>
    <w:rsid w:val="0017460E"/>
    <w:rsid w:val="00174971"/>
    <w:rsid w:val="001755ED"/>
    <w:rsid w:val="001800B6"/>
    <w:rsid w:val="001836E8"/>
    <w:rsid w:val="00184162"/>
    <w:rsid w:val="00186819"/>
    <w:rsid w:val="001912CD"/>
    <w:rsid w:val="00194BF4"/>
    <w:rsid w:val="0019532F"/>
    <w:rsid w:val="00195B55"/>
    <w:rsid w:val="00196837"/>
    <w:rsid w:val="00196C10"/>
    <w:rsid w:val="00197B0D"/>
    <w:rsid w:val="00197BAE"/>
    <w:rsid w:val="001A19F5"/>
    <w:rsid w:val="001A1C00"/>
    <w:rsid w:val="001A357B"/>
    <w:rsid w:val="001A42B6"/>
    <w:rsid w:val="001A46B4"/>
    <w:rsid w:val="001A511F"/>
    <w:rsid w:val="001A5574"/>
    <w:rsid w:val="001B087E"/>
    <w:rsid w:val="001B2AD2"/>
    <w:rsid w:val="001C164E"/>
    <w:rsid w:val="001C21BD"/>
    <w:rsid w:val="001C599F"/>
    <w:rsid w:val="001C7682"/>
    <w:rsid w:val="001C7A34"/>
    <w:rsid w:val="001D2A12"/>
    <w:rsid w:val="001D512A"/>
    <w:rsid w:val="001D54B6"/>
    <w:rsid w:val="001D54C1"/>
    <w:rsid w:val="001D609D"/>
    <w:rsid w:val="001D7F20"/>
    <w:rsid w:val="001E5932"/>
    <w:rsid w:val="001E7EF7"/>
    <w:rsid w:val="001F21E8"/>
    <w:rsid w:val="001F2C29"/>
    <w:rsid w:val="001F2DFD"/>
    <w:rsid w:val="001F4CFE"/>
    <w:rsid w:val="001F79F8"/>
    <w:rsid w:val="002001BD"/>
    <w:rsid w:val="00201FC6"/>
    <w:rsid w:val="00204066"/>
    <w:rsid w:val="002065D9"/>
    <w:rsid w:val="00206C44"/>
    <w:rsid w:val="002139BD"/>
    <w:rsid w:val="00214FF2"/>
    <w:rsid w:val="0021541D"/>
    <w:rsid w:val="0021769F"/>
    <w:rsid w:val="00221005"/>
    <w:rsid w:val="00224088"/>
    <w:rsid w:val="00227061"/>
    <w:rsid w:val="00230725"/>
    <w:rsid w:val="00230AC1"/>
    <w:rsid w:val="00231D1E"/>
    <w:rsid w:val="0023228A"/>
    <w:rsid w:val="00232374"/>
    <w:rsid w:val="00232BB4"/>
    <w:rsid w:val="00234C96"/>
    <w:rsid w:val="00234CF7"/>
    <w:rsid w:val="0023578F"/>
    <w:rsid w:val="00241F48"/>
    <w:rsid w:val="002430F2"/>
    <w:rsid w:val="00243707"/>
    <w:rsid w:val="00254572"/>
    <w:rsid w:val="00257413"/>
    <w:rsid w:val="00257C51"/>
    <w:rsid w:val="00263383"/>
    <w:rsid w:val="002651DF"/>
    <w:rsid w:val="0026592A"/>
    <w:rsid w:val="0026667C"/>
    <w:rsid w:val="002670E6"/>
    <w:rsid w:val="002678A0"/>
    <w:rsid w:val="00267ADB"/>
    <w:rsid w:val="00267F8C"/>
    <w:rsid w:val="002729E3"/>
    <w:rsid w:val="002772A8"/>
    <w:rsid w:val="00277944"/>
    <w:rsid w:val="00282C2C"/>
    <w:rsid w:val="0028336C"/>
    <w:rsid w:val="00284688"/>
    <w:rsid w:val="00284846"/>
    <w:rsid w:val="002877D6"/>
    <w:rsid w:val="00290AEC"/>
    <w:rsid w:val="00292A45"/>
    <w:rsid w:val="00294766"/>
    <w:rsid w:val="0029500F"/>
    <w:rsid w:val="002A0171"/>
    <w:rsid w:val="002A07EB"/>
    <w:rsid w:val="002A15A0"/>
    <w:rsid w:val="002A18A6"/>
    <w:rsid w:val="002A51A2"/>
    <w:rsid w:val="002A5D35"/>
    <w:rsid w:val="002A644D"/>
    <w:rsid w:val="002A796F"/>
    <w:rsid w:val="002B3776"/>
    <w:rsid w:val="002B3EF9"/>
    <w:rsid w:val="002B4068"/>
    <w:rsid w:val="002C26C6"/>
    <w:rsid w:val="002C2C07"/>
    <w:rsid w:val="002C3731"/>
    <w:rsid w:val="002C5B87"/>
    <w:rsid w:val="002D089F"/>
    <w:rsid w:val="002D2995"/>
    <w:rsid w:val="002D385E"/>
    <w:rsid w:val="002D40C7"/>
    <w:rsid w:val="002D6856"/>
    <w:rsid w:val="002D741E"/>
    <w:rsid w:val="002D7CCC"/>
    <w:rsid w:val="002E0EEA"/>
    <w:rsid w:val="002E30BC"/>
    <w:rsid w:val="002E4ED2"/>
    <w:rsid w:val="002E5553"/>
    <w:rsid w:val="002F04C7"/>
    <w:rsid w:val="002F212E"/>
    <w:rsid w:val="002F45B7"/>
    <w:rsid w:val="002F4D23"/>
    <w:rsid w:val="002F59C8"/>
    <w:rsid w:val="002F5C06"/>
    <w:rsid w:val="003025C9"/>
    <w:rsid w:val="00305464"/>
    <w:rsid w:val="003059A7"/>
    <w:rsid w:val="003075C2"/>
    <w:rsid w:val="00310A1D"/>
    <w:rsid w:val="00311A07"/>
    <w:rsid w:val="00312A50"/>
    <w:rsid w:val="0031676D"/>
    <w:rsid w:val="00320AAA"/>
    <w:rsid w:val="00321C3B"/>
    <w:rsid w:val="0033098C"/>
    <w:rsid w:val="003322BA"/>
    <w:rsid w:val="00332CDF"/>
    <w:rsid w:val="00336DEA"/>
    <w:rsid w:val="00337A74"/>
    <w:rsid w:val="003416F4"/>
    <w:rsid w:val="0034381C"/>
    <w:rsid w:val="00343FF0"/>
    <w:rsid w:val="003453B7"/>
    <w:rsid w:val="00345528"/>
    <w:rsid w:val="00350D40"/>
    <w:rsid w:val="00350D9F"/>
    <w:rsid w:val="0035154F"/>
    <w:rsid w:val="0035184F"/>
    <w:rsid w:val="003532BF"/>
    <w:rsid w:val="0035451B"/>
    <w:rsid w:val="00356641"/>
    <w:rsid w:val="00363A78"/>
    <w:rsid w:val="00370265"/>
    <w:rsid w:val="00370466"/>
    <w:rsid w:val="00381B43"/>
    <w:rsid w:val="00382113"/>
    <w:rsid w:val="00383693"/>
    <w:rsid w:val="00386B08"/>
    <w:rsid w:val="0038717E"/>
    <w:rsid w:val="00390754"/>
    <w:rsid w:val="00390FFD"/>
    <w:rsid w:val="0039374D"/>
    <w:rsid w:val="00393824"/>
    <w:rsid w:val="003A3B20"/>
    <w:rsid w:val="003A42CD"/>
    <w:rsid w:val="003A5DFF"/>
    <w:rsid w:val="003A63C7"/>
    <w:rsid w:val="003A6F94"/>
    <w:rsid w:val="003B0A98"/>
    <w:rsid w:val="003C0616"/>
    <w:rsid w:val="003C31C3"/>
    <w:rsid w:val="003C3207"/>
    <w:rsid w:val="003C3F9A"/>
    <w:rsid w:val="003C5E7F"/>
    <w:rsid w:val="003C6CB5"/>
    <w:rsid w:val="003D2808"/>
    <w:rsid w:val="003D5693"/>
    <w:rsid w:val="003D6598"/>
    <w:rsid w:val="003D6842"/>
    <w:rsid w:val="003E496D"/>
    <w:rsid w:val="003E5934"/>
    <w:rsid w:val="003F26B9"/>
    <w:rsid w:val="003F3A20"/>
    <w:rsid w:val="004008BF"/>
    <w:rsid w:val="0040239F"/>
    <w:rsid w:val="00403087"/>
    <w:rsid w:val="00406EFC"/>
    <w:rsid w:val="00407E1E"/>
    <w:rsid w:val="004106F0"/>
    <w:rsid w:val="00411059"/>
    <w:rsid w:val="004111DA"/>
    <w:rsid w:val="00411B1D"/>
    <w:rsid w:val="004127D4"/>
    <w:rsid w:val="004150D0"/>
    <w:rsid w:val="00415DFE"/>
    <w:rsid w:val="00416CC2"/>
    <w:rsid w:val="004263BB"/>
    <w:rsid w:val="00426EF3"/>
    <w:rsid w:val="0043484E"/>
    <w:rsid w:val="0043553B"/>
    <w:rsid w:val="00442D96"/>
    <w:rsid w:val="004436F7"/>
    <w:rsid w:val="004439A4"/>
    <w:rsid w:val="00444290"/>
    <w:rsid w:val="00444848"/>
    <w:rsid w:val="00445281"/>
    <w:rsid w:val="00446453"/>
    <w:rsid w:val="004503AE"/>
    <w:rsid w:val="00450DD0"/>
    <w:rsid w:val="00450F03"/>
    <w:rsid w:val="0045142D"/>
    <w:rsid w:val="00452828"/>
    <w:rsid w:val="004549CD"/>
    <w:rsid w:val="00454D09"/>
    <w:rsid w:val="00454D20"/>
    <w:rsid w:val="0045507D"/>
    <w:rsid w:val="00467AFC"/>
    <w:rsid w:val="0047060B"/>
    <w:rsid w:val="0047728B"/>
    <w:rsid w:val="0047778E"/>
    <w:rsid w:val="00477EA6"/>
    <w:rsid w:val="0048259D"/>
    <w:rsid w:val="00485FAA"/>
    <w:rsid w:val="00491FB9"/>
    <w:rsid w:val="004921F1"/>
    <w:rsid w:val="00493CA7"/>
    <w:rsid w:val="00495467"/>
    <w:rsid w:val="00496378"/>
    <w:rsid w:val="004A13B2"/>
    <w:rsid w:val="004A32B0"/>
    <w:rsid w:val="004A4ACE"/>
    <w:rsid w:val="004B0627"/>
    <w:rsid w:val="004B195D"/>
    <w:rsid w:val="004B1FAA"/>
    <w:rsid w:val="004B2BDE"/>
    <w:rsid w:val="004B3241"/>
    <w:rsid w:val="004B3C5E"/>
    <w:rsid w:val="004B64C5"/>
    <w:rsid w:val="004C1B90"/>
    <w:rsid w:val="004C5C5C"/>
    <w:rsid w:val="004C602E"/>
    <w:rsid w:val="004D05E4"/>
    <w:rsid w:val="004D0A4B"/>
    <w:rsid w:val="004D1F58"/>
    <w:rsid w:val="004D7E9B"/>
    <w:rsid w:val="004E1077"/>
    <w:rsid w:val="004E11E6"/>
    <w:rsid w:val="004E2B65"/>
    <w:rsid w:val="004E3927"/>
    <w:rsid w:val="004E5789"/>
    <w:rsid w:val="004E755F"/>
    <w:rsid w:val="004E7BEB"/>
    <w:rsid w:val="004F1228"/>
    <w:rsid w:val="004F4BA9"/>
    <w:rsid w:val="004F6A83"/>
    <w:rsid w:val="004F74B0"/>
    <w:rsid w:val="004F7CA4"/>
    <w:rsid w:val="00502A1F"/>
    <w:rsid w:val="00502C2C"/>
    <w:rsid w:val="005039A5"/>
    <w:rsid w:val="00507153"/>
    <w:rsid w:val="00513894"/>
    <w:rsid w:val="00515948"/>
    <w:rsid w:val="005159E5"/>
    <w:rsid w:val="00516028"/>
    <w:rsid w:val="005170E8"/>
    <w:rsid w:val="00522084"/>
    <w:rsid w:val="0052281C"/>
    <w:rsid w:val="005239E2"/>
    <w:rsid w:val="0052402F"/>
    <w:rsid w:val="0052425E"/>
    <w:rsid w:val="00524E11"/>
    <w:rsid w:val="00525171"/>
    <w:rsid w:val="00525EA4"/>
    <w:rsid w:val="005266F1"/>
    <w:rsid w:val="00526A6F"/>
    <w:rsid w:val="0053036C"/>
    <w:rsid w:val="005304AE"/>
    <w:rsid w:val="005328F5"/>
    <w:rsid w:val="00533036"/>
    <w:rsid w:val="00537F9C"/>
    <w:rsid w:val="0054007B"/>
    <w:rsid w:val="00540CAC"/>
    <w:rsid w:val="00541186"/>
    <w:rsid w:val="00541FFF"/>
    <w:rsid w:val="005439CC"/>
    <w:rsid w:val="00544700"/>
    <w:rsid w:val="005449D4"/>
    <w:rsid w:val="0054582F"/>
    <w:rsid w:val="005463EA"/>
    <w:rsid w:val="00550CF9"/>
    <w:rsid w:val="00550E69"/>
    <w:rsid w:val="00552A09"/>
    <w:rsid w:val="005532FF"/>
    <w:rsid w:val="00557C01"/>
    <w:rsid w:val="00560609"/>
    <w:rsid w:val="00560DB9"/>
    <w:rsid w:val="005629E2"/>
    <w:rsid w:val="00566B29"/>
    <w:rsid w:val="00573D05"/>
    <w:rsid w:val="00574668"/>
    <w:rsid w:val="005767C5"/>
    <w:rsid w:val="00576D8E"/>
    <w:rsid w:val="0057706C"/>
    <w:rsid w:val="00582AE1"/>
    <w:rsid w:val="00587246"/>
    <w:rsid w:val="00590C29"/>
    <w:rsid w:val="00592FD2"/>
    <w:rsid w:val="005A15FC"/>
    <w:rsid w:val="005A1631"/>
    <w:rsid w:val="005A195D"/>
    <w:rsid w:val="005A34FE"/>
    <w:rsid w:val="005A526A"/>
    <w:rsid w:val="005A584A"/>
    <w:rsid w:val="005A6EEE"/>
    <w:rsid w:val="005A7B2C"/>
    <w:rsid w:val="005B016C"/>
    <w:rsid w:val="005B1BFB"/>
    <w:rsid w:val="005B25DC"/>
    <w:rsid w:val="005B2D7C"/>
    <w:rsid w:val="005B2DB0"/>
    <w:rsid w:val="005B3EB5"/>
    <w:rsid w:val="005B499E"/>
    <w:rsid w:val="005B643C"/>
    <w:rsid w:val="005B66A9"/>
    <w:rsid w:val="005B6D1C"/>
    <w:rsid w:val="005B735A"/>
    <w:rsid w:val="005C1E35"/>
    <w:rsid w:val="005C308C"/>
    <w:rsid w:val="005C3EDB"/>
    <w:rsid w:val="005C49EA"/>
    <w:rsid w:val="005C6402"/>
    <w:rsid w:val="005C7816"/>
    <w:rsid w:val="005D041E"/>
    <w:rsid w:val="005D1079"/>
    <w:rsid w:val="005D2A3F"/>
    <w:rsid w:val="005D305F"/>
    <w:rsid w:val="005D5064"/>
    <w:rsid w:val="005D5BB7"/>
    <w:rsid w:val="005D630D"/>
    <w:rsid w:val="005D6599"/>
    <w:rsid w:val="005D7491"/>
    <w:rsid w:val="005D7F64"/>
    <w:rsid w:val="005E0E4F"/>
    <w:rsid w:val="005E1C90"/>
    <w:rsid w:val="005E42C5"/>
    <w:rsid w:val="005E65D2"/>
    <w:rsid w:val="005F01D6"/>
    <w:rsid w:val="005F2234"/>
    <w:rsid w:val="005F25C3"/>
    <w:rsid w:val="005F2A7F"/>
    <w:rsid w:val="005F3818"/>
    <w:rsid w:val="005F566C"/>
    <w:rsid w:val="005F5798"/>
    <w:rsid w:val="005F7196"/>
    <w:rsid w:val="00603032"/>
    <w:rsid w:val="00607B98"/>
    <w:rsid w:val="006103C1"/>
    <w:rsid w:val="00611163"/>
    <w:rsid w:val="00611B32"/>
    <w:rsid w:val="00612A4F"/>
    <w:rsid w:val="00613521"/>
    <w:rsid w:val="0061627B"/>
    <w:rsid w:val="00616D14"/>
    <w:rsid w:val="0062591A"/>
    <w:rsid w:val="006306FD"/>
    <w:rsid w:val="006317A8"/>
    <w:rsid w:val="00631D5B"/>
    <w:rsid w:val="00633ED8"/>
    <w:rsid w:val="00634598"/>
    <w:rsid w:val="0064055F"/>
    <w:rsid w:val="00641758"/>
    <w:rsid w:val="00642A5E"/>
    <w:rsid w:val="00643F6B"/>
    <w:rsid w:val="00646FC3"/>
    <w:rsid w:val="00647E5B"/>
    <w:rsid w:val="00651F18"/>
    <w:rsid w:val="00655DA6"/>
    <w:rsid w:val="00656878"/>
    <w:rsid w:val="00660A1A"/>
    <w:rsid w:val="00660A7E"/>
    <w:rsid w:val="0066128D"/>
    <w:rsid w:val="00661E77"/>
    <w:rsid w:val="006631EC"/>
    <w:rsid w:val="00663286"/>
    <w:rsid w:val="00664DCE"/>
    <w:rsid w:val="006650F5"/>
    <w:rsid w:val="00670F44"/>
    <w:rsid w:val="006753E6"/>
    <w:rsid w:val="00676A04"/>
    <w:rsid w:val="00677DAA"/>
    <w:rsid w:val="006803E3"/>
    <w:rsid w:val="006806B5"/>
    <w:rsid w:val="006821B3"/>
    <w:rsid w:val="00682378"/>
    <w:rsid w:val="00682CE3"/>
    <w:rsid w:val="00683F1C"/>
    <w:rsid w:val="00683F71"/>
    <w:rsid w:val="006919C0"/>
    <w:rsid w:val="006928AE"/>
    <w:rsid w:val="006978CF"/>
    <w:rsid w:val="00697B19"/>
    <w:rsid w:val="006A491E"/>
    <w:rsid w:val="006A5CCE"/>
    <w:rsid w:val="006A6BCA"/>
    <w:rsid w:val="006A6C18"/>
    <w:rsid w:val="006B3FEB"/>
    <w:rsid w:val="006C14F5"/>
    <w:rsid w:val="006C2197"/>
    <w:rsid w:val="006D2049"/>
    <w:rsid w:val="006D3804"/>
    <w:rsid w:val="006D634D"/>
    <w:rsid w:val="006E1A3B"/>
    <w:rsid w:val="006E2DFA"/>
    <w:rsid w:val="006E6CE9"/>
    <w:rsid w:val="006F0A40"/>
    <w:rsid w:val="006F17F9"/>
    <w:rsid w:val="006F21B6"/>
    <w:rsid w:val="006F2CC1"/>
    <w:rsid w:val="006F6EE4"/>
    <w:rsid w:val="00704B81"/>
    <w:rsid w:val="00705AD4"/>
    <w:rsid w:val="0071086E"/>
    <w:rsid w:val="00711033"/>
    <w:rsid w:val="0071187A"/>
    <w:rsid w:val="00715D7F"/>
    <w:rsid w:val="00716FA1"/>
    <w:rsid w:val="0071769A"/>
    <w:rsid w:val="00724FE5"/>
    <w:rsid w:val="007269FB"/>
    <w:rsid w:val="007277EC"/>
    <w:rsid w:val="007317B4"/>
    <w:rsid w:val="00734209"/>
    <w:rsid w:val="00735111"/>
    <w:rsid w:val="00737491"/>
    <w:rsid w:val="0074242F"/>
    <w:rsid w:val="00743D8D"/>
    <w:rsid w:val="00745E10"/>
    <w:rsid w:val="007506B2"/>
    <w:rsid w:val="00751645"/>
    <w:rsid w:val="00751CA2"/>
    <w:rsid w:val="007528FE"/>
    <w:rsid w:val="00760C4D"/>
    <w:rsid w:val="00766001"/>
    <w:rsid w:val="007721C2"/>
    <w:rsid w:val="0077397C"/>
    <w:rsid w:val="00774304"/>
    <w:rsid w:val="00775A7A"/>
    <w:rsid w:val="007814F9"/>
    <w:rsid w:val="00782AFC"/>
    <w:rsid w:val="00783081"/>
    <w:rsid w:val="0078566B"/>
    <w:rsid w:val="0079035D"/>
    <w:rsid w:val="0079375C"/>
    <w:rsid w:val="0079441A"/>
    <w:rsid w:val="0079642F"/>
    <w:rsid w:val="007A1BEC"/>
    <w:rsid w:val="007A3A05"/>
    <w:rsid w:val="007A437B"/>
    <w:rsid w:val="007A6ED0"/>
    <w:rsid w:val="007A7505"/>
    <w:rsid w:val="007B1EC0"/>
    <w:rsid w:val="007B46D9"/>
    <w:rsid w:val="007C0505"/>
    <w:rsid w:val="007C6530"/>
    <w:rsid w:val="007C6A8B"/>
    <w:rsid w:val="007D0C1B"/>
    <w:rsid w:val="007D1097"/>
    <w:rsid w:val="007D39DF"/>
    <w:rsid w:val="007D4829"/>
    <w:rsid w:val="007D6387"/>
    <w:rsid w:val="007D7DF4"/>
    <w:rsid w:val="007F1F32"/>
    <w:rsid w:val="007F5155"/>
    <w:rsid w:val="00801C5A"/>
    <w:rsid w:val="00802B3F"/>
    <w:rsid w:val="008104BC"/>
    <w:rsid w:val="00810EFC"/>
    <w:rsid w:val="00813389"/>
    <w:rsid w:val="00813650"/>
    <w:rsid w:val="00813ED6"/>
    <w:rsid w:val="00817C4B"/>
    <w:rsid w:val="008204B7"/>
    <w:rsid w:val="008215E8"/>
    <w:rsid w:val="00823586"/>
    <w:rsid w:val="00825313"/>
    <w:rsid w:val="00826064"/>
    <w:rsid w:val="008261C9"/>
    <w:rsid w:val="00827C10"/>
    <w:rsid w:val="008310D6"/>
    <w:rsid w:val="00834A69"/>
    <w:rsid w:val="00851218"/>
    <w:rsid w:val="00853E4A"/>
    <w:rsid w:val="00860028"/>
    <w:rsid w:val="00862213"/>
    <w:rsid w:val="00864A93"/>
    <w:rsid w:val="0086573A"/>
    <w:rsid w:val="00867366"/>
    <w:rsid w:val="00867519"/>
    <w:rsid w:val="00871AE4"/>
    <w:rsid w:val="008736E7"/>
    <w:rsid w:val="00873A91"/>
    <w:rsid w:val="00873EF0"/>
    <w:rsid w:val="00874ACE"/>
    <w:rsid w:val="008772BD"/>
    <w:rsid w:val="0088041D"/>
    <w:rsid w:val="008830BD"/>
    <w:rsid w:val="008830C6"/>
    <w:rsid w:val="00883777"/>
    <w:rsid w:val="00884F5F"/>
    <w:rsid w:val="00893DCE"/>
    <w:rsid w:val="00893E8B"/>
    <w:rsid w:val="008A2F41"/>
    <w:rsid w:val="008A3070"/>
    <w:rsid w:val="008A6505"/>
    <w:rsid w:val="008A6684"/>
    <w:rsid w:val="008B0200"/>
    <w:rsid w:val="008B0265"/>
    <w:rsid w:val="008B0616"/>
    <w:rsid w:val="008B0CAA"/>
    <w:rsid w:val="008B1F35"/>
    <w:rsid w:val="008C04A6"/>
    <w:rsid w:val="008C1475"/>
    <w:rsid w:val="008C1784"/>
    <w:rsid w:val="008C17AE"/>
    <w:rsid w:val="008C52B6"/>
    <w:rsid w:val="008C6D99"/>
    <w:rsid w:val="008D25CA"/>
    <w:rsid w:val="008D3531"/>
    <w:rsid w:val="008D53A6"/>
    <w:rsid w:val="008D5BA9"/>
    <w:rsid w:val="008D674D"/>
    <w:rsid w:val="008E1230"/>
    <w:rsid w:val="008E2A40"/>
    <w:rsid w:val="008E30D6"/>
    <w:rsid w:val="008E4DA8"/>
    <w:rsid w:val="008E7E18"/>
    <w:rsid w:val="008F04E6"/>
    <w:rsid w:val="008F2982"/>
    <w:rsid w:val="008F2BE4"/>
    <w:rsid w:val="008F3366"/>
    <w:rsid w:val="008F5F24"/>
    <w:rsid w:val="0090184D"/>
    <w:rsid w:val="00901B0B"/>
    <w:rsid w:val="0090432F"/>
    <w:rsid w:val="00905D42"/>
    <w:rsid w:val="009073F3"/>
    <w:rsid w:val="00914FB9"/>
    <w:rsid w:val="0092031E"/>
    <w:rsid w:val="00920CC1"/>
    <w:rsid w:val="00920CC7"/>
    <w:rsid w:val="00923242"/>
    <w:rsid w:val="009238F7"/>
    <w:rsid w:val="009253E3"/>
    <w:rsid w:val="0092792E"/>
    <w:rsid w:val="0093357A"/>
    <w:rsid w:val="009354F0"/>
    <w:rsid w:val="00935FEA"/>
    <w:rsid w:val="00941587"/>
    <w:rsid w:val="0094301A"/>
    <w:rsid w:val="009435F8"/>
    <w:rsid w:val="009453B2"/>
    <w:rsid w:val="009459A1"/>
    <w:rsid w:val="0094749F"/>
    <w:rsid w:val="00957CFA"/>
    <w:rsid w:val="00957E7E"/>
    <w:rsid w:val="00960EBB"/>
    <w:rsid w:val="0096344A"/>
    <w:rsid w:val="009647EA"/>
    <w:rsid w:val="00965C3E"/>
    <w:rsid w:val="00970240"/>
    <w:rsid w:val="00971344"/>
    <w:rsid w:val="0097201F"/>
    <w:rsid w:val="00972CF2"/>
    <w:rsid w:val="00973D1E"/>
    <w:rsid w:val="009748AE"/>
    <w:rsid w:val="00974962"/>
    <w:rsid w:val="00980BEA"/>
    <w:rsid w:val="009854E8"/>
    <w:rsid w:val="00987369"/>
    <w:rsid w:val="009877D0"/>
    <w:rsid w:val="00987DF0"/>
    <w:rsid w:val="0099256A"/>
    <w:rsid w:val="009A004D"/>
    <w:rsid w:val="009A0DC9"/>
    <w:rsid w:val="009A4DC6"/>
    <w:rsid w:val="009A51F1"/>
    <w:rsid w:val="009A5F64"/>
    <w:rsid w:val="009B335C"/>
    <w:rsid w:val="009B608B"/>
    <w:rsid w:val="009B61B2"/>
    <w:rsid w:val="009C099C"/>
    <w:rsid w:val="009C2DCE"/>
    <w:rsid w:val="009C30DC"/>
    <w:rsid w:val="009C3C2E"/>
    <w:rsid w:val="009C53FD"/>
    <w:rsid w:val="009D068D"/>
    <w:rsid w:val="009D1E8D"/>
    <w:rsid w:val="009D5B09"/>
    <w:rsid w:val="009D5EDC"/>
    <w:rsid w:val="009D701D"/>
    <w:rsid w:val="009D7F78"/>
    <w:rsid w:val="009E2F67"/>
    <w:rsid w:val="009E3C19"/>
    <w:rsid w:val="009E6A22"/>
    <w:rsid w:val="009E6ACC"/>
    <w:rsid w:val="009E6C0F"/>
    <w:rsid w:val="009F1326"/>
    <w:rsid w:val="009F24E6"/>
    <w:rsid w:val="009F6700"/>
    <w:rsid w:val="009F69E5"/>
    <w:rsid w:val="009F7433"/>
    <w:rsid w:val="009F771B"/>
    <w:rsid w:val="009F7B25"/>
    <w:rsid w:val="00A044FF"/>
    <w:rsid w:val="00A1454B"/>
    <w:rsid w:val="00A147A6"/>
    <w:rsid w:val="00A14EB0"/>
    <w:rsid w:val="00A153BB"/>
    <w:rsid w:val="00A1563D"/>
    <w:rsid w:val="00A15D94"/>
    <w:rsid w:val="00A16A51"/>
    <w:rsid w:val="00A2059A"/>
    <w:rsid w:val="00A23711"/>
    <w:rsid w:val="00A25C3F"/>
    <w:rsid w:val="00A25C73"/>
    <w:rsid w:val="00A26D54"/>
    <w:rsid w:val="00A304ED"/>
    <w:rsid w:val="00A32C14"/>
    <w:rsid w:val="00A32DFE"/>
    <w:rsid w:val="00A33BFF"/>
    <w:rsid w:val="00A36F62"/>
    <w:rsid w:val="00A40F7E"/>
    <w:rsid w:val="00A41F88"/>
    <w:rsid w:val="00A4681C"/>
    <w:rsid w:val="00A4786D"/>
    <w:rsid w:val="00A47A64"/>
    <w:rsid w:val="00A5205C"/>
    <w:rsid w:val="00A55C1A"/>
    <w:rsid w:val="00A60EA8"/>
    <w:rsid w:val="00A62CD1"/>
    <w:rsid w:val="00A63EFD"/>
    <w:rsid w:val="00A719C1"/>
    <w:rsid w:val="00A72364"/>
    <w:rsid w:val="00A727DB"/>
    <w:rsid w:val="00A73471"/>
    <w:rsid w:val="00A7737A"/>
    <w:rsid w:val="00A77472"/>
    <w:rsid w:val="00A81988"/>
    <w:rsid w:val="00A82584"/>
    <w:rsid w:val="00A86830"/>
    <w:rsid w:val="00A9062D"/>
    <w:rsid w:val="00A90E07"/>
    <w:rsid w:val="00A91143"/>
    <w:rsid w:val="00A937AC"/>
    <w:rsid w:val="00A94747"/>
    <w:rsid w:val="00A96D02"/>
    <w:rsid w:val="00AA1655"/>
    <w:rsid w:val="00AA36AF"/>
    <w:rsid w:val="00AA628F"/>
    <w:rsid w:val="00AA62F5"/>
    <w:rsid w:val="00AA6436"/>
    <w:rsid w:val="00AA7307"/>
    <w:rsid w:val="00AB039B"/>
    <w:rsid w:val="00AB39EA"/>
    <w:rsid w:val="00AB6922"/>
    <w:rsid w:val="00AC25E4"/>
    <w:rsid w:val="00AC472A"/>
    <w:rsid w:val="00AC4CA4"/>
    <w:rsid w:val="00AC4E85"/>
    <w:rsid w:val="00AC5ADC"/>
    <w:rsid w:val="00AC6FAF"/>
    <w:rsid w:val="00AD0519"/>
    <w:rsid w:val="00AD1648"/>
    <w:rsid w:val="00AD381B"/>
    <w:rsid w:val="00AD7D6C"/>
    <w:rsid w:val="00AD7FD5"/>
    <w:rsid w:val="00AE1345"/>
    <w:rsid w:val="00AE2408"/>
    <w:rsid w:val="00AE4615"/>
    <w:rsid w:val="00AE5E70"/>
    <w:rsid w:val="00AE75B9"/>
    <w:rsid w:val="00AF3C4B"/>
    <w:rsid w:val="00AF5289"/>
    <w:rsid w:val="00AF76AF"/>
    <w:rsid w:val="00B06179"/>
    <w:rsid w:val="00B10E10"/>
    <w:rsid w:val="00B10EF8"/>
    <w:rsid w:val="00B17435"/>
    <w:rsid w:val="00B22C86"/>
    <w:rsid w:val="00B25264"/>
    <w:rsid w:val="00B25360"/>
    <w:rsid w:val="00B256E2"/>
    <w:rsid w:val="00B26229"/>
    <w:rsid w:val="00B26BCE"/>
    <w:rsid w:val="00B33A85"/>
    <w:rsid w:val="00B34147"/>
    <w:rsid w:val="00B351A7"/>
    <w:rsid w:val="00B40051"/>
    <w:rsid w:val="00B42335"/>
    <w:rsid w:val="00B4256D"/>
    <w:rsid w:val="00B43398"/>
    <w:rsid w:val="00B4689C"/>
    <w:rsid w:val="00B47B53"/>
    <w:rsid w:val="00B504F3"/>
    <w:rsid w:val="00B508BA"/>
    <w:rsid w:val="00B52FF6"/>
    <w:rsid w:val="00B53ECC"/>
    <w:rsid w:val="00B54654"/>
    <w:rsid w:val="00B54A86"/>
    <w:rsid w:val="00B554D9"/>
    <w:rsid w:val="00B57B54"/>
    <w:rsid w:val="00B70C33"/>
    <w:rsid w:val="00B72084"/>
    <w:rsid w:val="00B728AF"/>
    <w:rsid w:val="00B74E13"/>
    <w:rsid w:val="00B75990"/>
    <w:rsid w:val="00B779E1"/>
    <w:rsid w:val="00B8087C"/>
    <w:rsid w:val="00B82230"/>
    <w:rsid w:val="00B851A2"/>
    <w:rsid w:val="00B9011C"/>
    <w:rsid w:val="00B90FB4"/>
    <w:rsid w:val="00B92D48"/>
    <w:rsid w:val="00B97698"/>
    <w:rsid w:val="00BA29F2"/>
    <w:rsid w:val="00BA2FE7"/>
    <w:rsid w:val="00BA54C6"/>
    <w:rsid w:val="00BA5527"/>
    <w:rsid w:val="00BA6127"/>
    <w:rsid w:val="00BA6C98"/>
    <w:rsid w:val="00BA7825"/>
    <w:rsid w:val="00BB0DBB"/>
    <w:rsid w:val="00BB19E0"/>
    <w:rsid w:val="00BB1B28"/>
    <w:rsid w:val="00BB2D49"/>
    <w:rsid w:val="00BB34DC"/>
    <w:rsid w:val="00BC4368"/>
    <w:rsid w:val="00BC6D0E"/>
    <w:rsid w:val="00BD063F"/>
    <w:rsid w:val="00BD2808"/>
    <w:rsid w:val="00BD33E0"/>
    <w:rsid w:val="00BD3E89"/>
    <w:rsid w:val="00BD55DA"/>
    <w:rsid w:val="00BD5E6D"/>
    <w:rsid w:val="00BD7AC6"/>
    <w:rsid w:val="00BE3B65"/>
    <w:rsid w:val="00BE5292"/>
    <w:rsid w:val="00BE6CE5"/>
    <w:rsid w:val="00BF0586"/>
    <w:rsid w:val="00BF16B1"/>
    <w:rsid w:val="00BF1C9F"/>
    <w:rsid w:val="00BF5FA0"/>
    <w:rsid w:val="00BF6706"/>
    <w:rsid w:val="00C010FA"/>
    <w:rsid w:val="00C0163B"/>
    <w:rsid w:val="00C044F7"/>
    <w:rsid w:val="00C05EAB"/>
    <w:rsid w:val="00C072F3"/>
    <w:rsid w:val="00C142DE"/>
    <w:rsid w:val="00C1461A"/>
    <w:rsid w:val="00C1527A"/>
    <w:rsid w:val="00C153AC"/>
    <w:rsid w:val="00C156B3"/>
    <w:rsid w:val="00C17534"/>
    <w:rsid w:val="00C17B3A"/>
    <w:rsid w:val="00C24001"/>
    <w:rsid w:val="00C241D9"/>
    <w:rsid w:val="00C24370"/>
    <w:rsid w:val="00C30744"/>
    <w:rsid w:val="00C30883"/>
    <w:rsid w:val="00C324E2"/>
    <w:rsid w:val="00C325D2"/>
    <w:rsid w:val="00C32BDC"/>
    <w:rsid w:val="00C3491E"/>
    <w:rsid w:val="00C36116"/>
    <w:rsid w:val="00C4100D"/>
    <w:rsid w:val="00C411B3"/>
    <w:rsid w:val="00C4229A"/>
    <w:rsid w:val="00C4719A"/>
    <w:rsid w:val="00C47C6A"/>
    <w:rsid w:val="00C56192"/>
    <w:rsid w:val="00C562FF"/>
    <w:rsid w:val="00C606DF"/>
    <w:rsid w:val="00C6403D"/>
    <w:rsid w:val="00C648AC"/>
    <w:rsid w:val="00C64C7C"/>
    <w:rsid w:val="00C716F1"/>
    <w:rsid w:val="00C71722"/>
    <w:rsid w:val="00C721DB"/>
    <w:rsid w:val="00C73617"/>
    <w:rsid w:val="00C74CFF"/>
    <w:rsid w:val="00C85CDA"/>
    <w:rsid w:val="00C872B1"/>
    <w:rsid w:val="00C87994"/>
    <w:rsid w:val="00C934D7"/>
    <w:rsid w:val="00C93504"/>
    <w:rsid w:val="00C95FB7"/>
    <w:rsid w:val="00C9781F"/>
    <w:rsid w:val="00C97A52"/>
    <w:rsid w:val="00C97C4E"/>
    <w:rsid w:val="00CA3606"/>
    <w:rsid w:val="00CA38E4"/>
    <w:rsid w:val="00CA4AB3"/>
    <w:rsid w:val="00CA63BA"/>
    <w:rsid w:val="00CB1B84"/>
    <w:rsid w:val="00CB4F33"/>
    <w:rsid w:val="00CB5CDA"/>
    <w:rsid w:val="00CB77F5"/>
    <w:rsid w:val="00CC0432"/>
    <w:rsid w:val="00CC04FA"/>
    <w:rsid w:val="00CC0DA3"/>
    <w:rsid w:val="00CC1505"/>
    <w:rsid w:val="00CC21BE"/>
    <w:rsid w:val="00CC31FF"/>
    <w:rsid w:val="00CD5435"/>
    <w:rsid w:val="00CD6C79"/>
    <w:rsid w:val="00CD7F89"/>
    <w:rsid w:val="00CE2F50"/>
    <w:rsid w:val="00CE456C"/>
    <w:rsid w:val="00CE6911"/>
    <w:rsid w:val="00CE773F"/>
    <w:rsid w:val="00CF2FE5"/>
    <w:rsid w:val="00CF4A25"/>
    <w:rsid w:val="00CF79C6"/>
    <w:rsid w:val="00D01018"/>
    <w:rsid w:val="00D0124D"/>
    <w:rsid w:val="00D02D48"/>
    <w:rsid w:val="00D046AF"/>
    <w:rsid w:val="00D04C29"/>
    <w:rsid w:val="00D06DDD"/>
    <w:rsid w:val="00D0703D"/>
    <w:rsid w:val="00D07F88"/>
    <w:rsid w:val="00D10165"/>
    <w:rsid w:val="00D1050F"/>
    <w:rsid w:val="00D117CA"/>
    <w:rsid w:val="00D12E19"/>
    <w:rsid w:val="00D17993"/>
    <w:rsid w:val="00D201DF"/>
    <w:rsid w:val="00D249EC"/>
    <w:rsid w:val="00D25535"/>
    <w:rsid w:val="00D260D0"/>
    <w:rsid w:val="00D264F6"/>
    <w:rsid w:val="00D31561"/>
    <w:rsid w:val="00D32C03"/>
    <w:rsid w:val="00D33EF9"/>
    <w:rsid w:val="00D34BA9"/>
    <w:rsid w:val="00D3559B"/>
    <w:rsid w:val="00D378AB"/>
    <w:rsid w:val="00D439F7"/>
    <w:rsid w:val="00D44336"/>
    <w:rsid w:val="00D51347"/>
    <w:rsid w:val="00D515D7"/>
    <w:rsid w:val="00D518B4"/>
    <w:rsid w:val="00D576B1"/>
    <w:rsid w:val="00D57915"/>
    <w:rsid w:val="00D57A56"/>
    <w:rsid w:val="00D57B8E"/>
    <w:rsid w:val="00D626D9"/>
    <w:rsid w:val="00D74068"/>
    <w:rsid w:val="00D74B2F"/>
    <w:rsid w:val="00D76598"/>
    <w:rsid w:val="00D76DAB"/>
    <w:rsid w:val="00D7732C"/>
    <w:rsid w:val="00D776D6"/>
    <w:rsid w:val="00D85267"/>
    <w:rsid w:val="00D853C5"/>
    <w:rsid w:val="00D92356"/>
    <w:rsid w:val="00D92C99"/>
    <w:rsid w:val="00D92CDD"/>
    <w:rsid w:val="00D94379"/>
    <w:rsid w:val="00D9463D"/>
    <w:rsid w:val="00D94D51"/>
    <w:rsid w:val="00D951A4"/>
    <w:rsid w:val="00D95863"/>
    <w:rsid w:val="00D96F96"/>
    <w:rsid w:val="00DA124D"/>
    <w:rsid w:val="00DA2C63"/>
    <w:rsid w:val="00DA77DE"/>
    <w:rsid w:val="00DB06F8"/>
    <w:rsid w:val="00DB1E48"/>
    <w:rsid w:val="00DB29F3"/>
    <w:rsid w:val="00DB4165"/>
    <w:rsid w:val="00DB5691"/>
    <w:rsid w:val="00DB59D1"/>
    <w:rsid w:val="00DC0101"/>
    <w:rsid w:val="00DC04D2"/>
    <w:rsid w:val="00DC146A"/>
    <w:rsid w:val="00DC14D7"/>
    <w:rsid w:val="00DC4A55"/>
    <w:rsid w:val="00DC5D9D"/>
    <w:rsid w:val="00DC6522"/>
    <w:rsid w:val="00DD192F"/>
    <w:rsid w:val="00DD38E6"/>
    <w:rsid w:val="00DD442D"/>
    <w:rsid w:val="00DD4518"/>
    <w:rsid w:val="00DD464B"/>
    <w:rsid w:val="00DD4F5B"/>
    <w:rsid w:val="00DD6975"/>
    <w:rsid w:val="00DD6A58"/>
    <w:rsid w:val="00DD77D1"/>
    <w:rsid w:val="00DE0297"/>
    <w:rsid w:val="00DE0432"/>
    <w:rsid w:val="00DE2BC6"/>
    <w:rsid w:val="00DF1FC4"/>
    <w:rsid w:val="00DF2DF6"/>
    <w:rsid w:val="00DF4BB1"/>
    <w:rsid w:val="00DF77DB"/>
    <w:rsid w:val="00E00535"/>
    <w:rsid w:val="00E00CBF"/>
    <w:rsid w:val="00E01A26"/>
    <w:rsid w:val="00E03834"/>
    <w:rsid w:val="00E054A2"/>
    <w:rsid w:val="00E05709"/>
    <w:rsid w:val="00E05AC3"/>
    <w:rsid w:val="00E12141"/>
    <w:rsid w:val="00E12E01"/>
    <w:rsid w:val="00E13681"/>
    <w:rsid w:val="00E146BA"/>
    <w:rsid w:val="00E157BD"/>
    <w:rsid w:val="00E174EC"/>
    <w:rsid w:val="00E17D84"/>
    <w:rsid w:val="00E27ED4"/>
    <w:rsid w:val="00E3077C"/>
    <w:rsid w:val="00E34924"/>
    <w:rsid w:val="00E34AD3"/>
    <w:rsid w:val="00E3503B"/>
    <w:rsid w:val="00E3542A"/>
    <w:rsid w:val="00E35B95"/>
    <w:rsid w:val="00E40AAC"/>
    <w:rsid w:val="00E456C9"/>
    <w:rsid w:val="00E459FB"/>
    <w:rsid w:val="00E5249F"/>
    <w:rsid w:val="00E56746"/>
    <w:rsid w:val="00E64959"/>
    <w:rsid w:val="00E673AB"/>
    <w:rsid w:val="00E70D80"/>
    <w:rsid w:val="00E73012"/>
    <w:rsid w:val="00E738DC"/>
    <w:rsid w:val="00E7791E"/>
    <w:rsid w:val="00E77A01"/>
    <w:rsid w:val="00E829D2"/>
    <w:rsid w:val="00E838FA"/>
    <w:rsid w:val="00E87CE0"/>
    <w:rsid w:val="00E927A6"/>
    <w:rsid w:val="00E9640B"/>
    <w:rsid w:val="00E97543"/>
    <w:rsid w:val="00EA0EFC"/>
    <w:rsid w:val="00EA23FC"/>
    <w:rsid w:val="00EA4E93"/>
    <w:rsid w:val="00EB3AE5"/>
    <w:rsid w:val="00EB525F"/>
    <w:rsid w:val="00EB5E92"/>
    <w:rsid w:val="00EB7427"/>
    <w:rsid w:val="00EC2331"/>
    <w:rsid w:val="00EC462C"/>
    <w:rsid w:val="00ED0A05"/>
    <w:rsid w:val="00ED1A96"/>
    <w:rsid w:val="00ED308E"/>
    <w:rsid w:val="00ED4089"/>
    <w:rsid w:val="00ED460E"/>
    <w:rsid w:val="00ED49B0"/>
    <w:rsid w:val="00EE0FA7"/>
    <w:rsid w:val="00EE1783"/>
    <w:rsid w:val="00EE1A05"/>
    <w:rsid w:val="00EE1F92"/>
    <w:rsid w:val="00EE5818"/>
    <w:rsid w:val="00EF0890"/>
    <w:rsid w:val="00EF37B8"/>
    <w:rsid w:val="00EF441F"/>
    <w:rsid w:val="00F00CF4"/>
    <w:rsid w:val="00F00FEA"/>
    <w:rsid w:val="00F0213C"/>
    <w:rsid w:val="00F06780"/>
    <w:rsid w:val="00F107DA"/>
    <w:rsid w:val="00F10A22"/>
    <w:rsid w:val="00F10F69"/>
    <w:rsid w:val="00F11A43"/>
    <w:rsid w:val="00F11F87"/>
    <w:rsid w:val="00F1299B"/>
    <w:rsid w:val="00F132DF"/>
    <w:rsid w:val="00F16C5E"/>
    <w:rsid w:val="00F177A2"/>
    <w:rsid w:val="00F177AC"/>
    <w:rsid w:val="00F17C3F"/>
    <w:rsid w:val="00F20AF7"/>
    <w:rsid w:val="00F253C6"/>
    <w:rsid w:val="00F30234"/>
    <w:rsid w:val="00F316C6"/>
    <w:rsid w:val="00F32638"/>
    <w:rsid w:val="00F35ECD"/>
    <w:rsid w:val="00F361B5"/>
    <w:rsid w:val="00F41463"/>
    <w:rsid w:val="00F444F4"/>
    <w:rsid w:val="00F448C8"/>
    <w:rsid w:val="00F47366"/>
    <w:rsid w:val="00F50CD2"/>
    <w:rsid w:val="00F5106E"/>
    <w:rsid w:val="00F51365"/>
    <w:rsid w:val="00F54713"/>
    <w:rsid w:val="00F602BE"/>
    <w:rsid w:val="00F65261"/>
    <w:rsid w:val="00F710D4"/>
    <w:rsid w:val="00F751C4"/>
    <w:rsid w:val="00F75791"/>
    <w:rsid w:val="00F77E6C"/>
    <w:rsid w:val="00F80D16"/>
    <w:rsid w:val="00F83650"/>
    <w:rsid w:val="00F847B4"/>
    <w:rsid w:val="00F84C9C"/>
    <w:rsid w:val="00F86467"/>
    <w:rsid w:val="00F86F3E"/>
    <w:rsid w:val="00F87F25"/>
    <w:rsid w:val="00F91647"/>
    <w:rsid w:val="00F96712"/>
    <w:rsid w:val="00F96FEB"/>
    <w:rsid w:val="00FA0745"/>
    <w:rsid w:val="00FA0AF5"/>
    <w:rsid w:val="00FA149D"/>
    <w:rsid w:val="00FA2595"/>
    <w:rsid w:val="00FA29DF"/>
    <w:rsid w:val="00FA2BAF"/>
    <w:rsid w:val="00FA3B36"/>
    <w:rsid w:val="00FB0D21"/>
    <w:rsid w:val="00FB393E"/>
    <w:rsid w:val="00FB73F7"/>
    <w:rsid w:val="00FB7AB1"/>
    <w:rsid w:val="00FC0443"/>
    <w:rsid w:val="00FC0732"/>
    <w:rsid w:val="00FC1FE7"/>
    <w:rsid w:val="00FC5612"/>
    <w:rsid w:val="00FC614D"/>
    <w:rsid w:val="00FD33E0"/>
    <w:rsid w:val="00FD7EC9"/>
    <w:rsid w:val="00FE121B"/>
    <w:rsid w:val="00FF12E2"/>
    <w:rsid w:val="00FF1B7E"/>
    <w:rsid w:val="00FF25E3"/>
    <w:rsid w:val="00FF543F"/>
    <w:rsid w:val="00FF66F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de-DE" w:eastAsia="ja-JP"/>
  <w:clrSchemeMapping w:bg1="light1" w:t1="dark1" w:bg2="light2" w:t2="dark2" w:accent1="accent1" w:accent2="accent2" w:accent3="accent3" w:accent4="accent4" w:accent5="accent5" w:accent6="accent6" w:hyperlink="hyperlink" w:followedHyperlink="followedHyperlink"/>
  <w:doNotAutoCompressPictures/>
  <w:shapeDefaults>
    <o:shapedefaults v:ext="edit" spidmax="2050"/>
    <o:shapelayout v:ext="edit">
      <o:idmap v:ext="edit" data="2"/>
    </o:shapelayout>
  </w:shapeDefaults>
  <w:decimalSymbol w:val=","/>
  <w:listSeparator w:val=";"/>
  <w14:docId w14:val="438017A3"/>
  <w15:docId w15:val="{F45384FF-554A-0248-9451-59CCD38C15E0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ocDefaults>
    <w:rPrDefault>
      <w:rPr>
        <w:rFonts w:ascii="Times New Roman" w:eastAsia="Arial Unicode MS" w:hAnsi="Times New Roman" w:cs="Times New Roman"/>
        <w:bdr w:val="nil"/>
        <w:lang w:val="de-DE" w:eastAsia="de-DE" w:bidi="ar-SA"/>
      </w:rPr>
    </w:rPrDefault>
    <w:pPrDefault>
      <w:pPr>
        <w:pBdr>
          <w:top w:val="nil"/>
          <w:left w:val="nil"/>
          <w:bottom w:val="nil"/>
          <w:right w:val="nil"/>
          <w:between w:val="nil"/>
          <w:bar w:val="nil"/>
        </w:pBdr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Standard">
    <w:name w:val="Normal"/>
    <w:qFormat/>
    <w:rsid w:val="005239E2"/>
    <w:rPr>
      <w:rFonts w:ascii="Century Gothic" w:hAnsi="Arial Unicode MS" w:cs="Arial Unicode MS"/>
      <w:color w:val="000000"/>
      <w:u w:color="000000"/>
      <w:lang w:eastAsia="en-US"/>
    </w:rPr>
  </w:style>
  <w:style w:type="paragraph" w:styleId="berschrift1">
    <w:name w:val="heading 1"/>
    <w:basedOn w:val="Standard"/>
    <w:next w:val="Standard"/>
    <w:link w:val="berschrift1Zchn"/>
    <w:uiPriority w:val="9"/>
    <w:qFormat/>
    <w:rsid w:val="00677DAA"/>
    <w:pPr>
      <w:keepNext/>
      <w:keepLines/>
      <w:spacing w:before="240"/>
      <w:outlineLvl w:val="0"/>
    </w:pPr>
    <w:rPr>
      <w:rFonts w:asciiTheme="majorHAnsi" w:eastAsiaTheme="majorEastAsia" w:hAnsiTheme="majorHAnsi" w:cstheme="majorBidi"/>
      <w:color w:val="2F5496" w:themeColor="accent1" w:themeShade="BF"/>
      <w:sz w:val="32"/>
      <w:szCs w:val="32"/>
    </w:rPr>
  </w:style>
  <w:style w:type="paragraph" w:styleId="berschrift2">
    <w:name w:val="heading 2"/>
    <w:next w:val="Standard"/>
    <w:uiPriority w:val="9"/>
    <w:unhideWhenUsed/>
    <w:qFormat/>
    <w:pPr>
      <w:keepNext/>
      <w:spacing w:line="360" w:lineRule="auto"/>
      <w:outlineLvl w:val="1"/>
    </w:pPr>
    <w:rPr>
      <w:rFonts w:ascii="Arial Bold" w:hAnsi="Arial Unicode MS" w:cs="Arial Unicode MS"/>
      <w:color w:val="000000"/>
      <w:sz w:val="32"/>
      <w:szCs w:val="32"/>
      <w:u w:color="000000"/>
    </w:rPr>
  </w:style>
  <w:style w:type="paragraph" w:styleId="berschrift3">
    <w:name w:val="heading 3"/>
    <w:basedOn w:val="Standard"/>
    <w:next w:val="Standard"/>
    <w:link w:val="berschrift3Zchn"/>
    <w:uiPriority w:val="9"/>
    <w:semiHidden/>
    <w:unhideWhenUsed/>
    <w:qFormat/>
    <w:rsid w:val="00677DAA"/>
    <w:pPr>
      <w:keepNext/>
      <w:keepLines/>
      <w:spacing w:before="40"/>
      <w:outlineLvl w:val="2"/>
    </w:pPr>
    <w:rPr>
      <w:rFonts w:asciiTheme="majorHAnsi" w:eastAsiaTheme="majorEastAsia" w:hAnsiTheme="majorHAnsi" w:cstheme="majorBidi"/>
      <w:color w:val="1F3763" w:themeColor="accent1" w:themeShade="7F"/>
      <w:sz w:val="24"/>
      <w:szCs w:val="24"/>
    </w:rPr>
  </w:style>
  <w:style w:type="paragraph" w:styleId="berschrift4">
    <w:name w:val="heading 4"/>
    <w:basedOn w:val="Standard"/>
    <w:next w:val="Standard"/>
    <w:link w:val="berschrift4Zchn"/>
    <w:uiPriority w:val="9"/>
    <w:semiHidden/>
    <w:unhideWhenUsed/>
    <w:qFormat/>
    <w:rsid w:val="00204066"/>
    <w:pPr>
      <w:keepNext/>
      <w:keepLines/>
      <w:spacing w:before="40"/>
      <w:outlineLvl w:val="3"/>
    </w:pPr>
    <w:rPr>
      <w:rFonts w:asciiTheme="majorHAnsi" w:eastAsiaTheme="majorEastAsia" w:hAnsiTheme="majorHAnsi" w:cstheme="majorBidi"/>
      <w:i/>
      <w:iCs/>
      <w:color w:val="2F5496" w:themeColor="accent1" w:themeShade="BF"/>
    </w:rPr>
  </w:style>
  <w:style w:type="character" w:default="1" w:styleId="Absatz-Standardschriftart">
    <w:name w:val="Default Paragraph Font"/>
    <w:uiPriority w:val="1"/>
    <w:semiHidden/>
    <w:unhideWhenUsed/>
  </w:style>
  <w:style w:type="table" w:default="1" w:styleId="NormaleTabelle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KeineListe">
    <w:name w:val="No List"/>
    <w:uiPriority w:val="99"/>
    <w:semiHidden/>
    <w:unhideWhenUsed/>
  </w:style>
  <w:style w:type="character" w:styleId="Hyperlink">
    <w:name w:val="Hyperlink"/>
    <w:rPr>
      <w:u w:val="single"/>
    </w:rPr>
  </w:style>
  <w:style w:type="table" w:customStyle="1" w:styleId="TableNormal">
    <w:name w:val="Table Normal"/>
    <w:tblPr>
      <w:tblInd w:w="0" w:type="dxa"/>
      <w:tblCellMar>
        <w:top w:w="0" w:type="dxa"/>
        <w:left w:w="0" w:type="dxa"/>
        <w:bottom w:w="0" w:type="dxa"/>
        <w:right w:w="0" w:type="dxa"/>
      </w:tblCellMar>
    </w:tblPr>
  </w:style>
  <w:style w:type="paragraph" w:styleId="Kopfzeile">
    <w:name w:val="header"/>
    <w:pPr>
      <w:tabs>
        <w:tab w:val="center" w:pos="4536"/>
        <w:tab w:val="right" w:pos="9072"/>
      </w:tabs>
    </w:pPr>
    <w:rPr>
      <w:rFonts w:ascii="Century Gothic" w:hAnsi="Arial Unicode MS" w:cs="Arial Unicode MS"/>
      <w:color w:val="000000"/>
      <w:u w:color="000000"/>
    </w:rPr>
  </w:style>
  <w:style w:type="paragraph" w:customStyle="1" w:styleId="Kopf-undFuzeilen">
    <w:name w:val="Kopf- und Fußzeilen"/>
    <w:pPr>
      <w:tabs>
        <w:tab w:val="right" w:pos="9020"/>
      </w:tabs>
    </w:pPr>
    <w:rPr>
      <w:rFonts w:ascii="Helvetica" w:hAnsi="Arial Unicode MS" w:cs="Arial Unicode MS"/>
      <w:color w:val="000000"/>
      <w:sz w:val="24"/>
      <w:szCs w:val="24"/>
    </w:rPr>
  </w:style>
  <w:style w:type="character" w:customStyle="1" w:styleId="Link1">
    <w:name w:val="Link1"/>
    <w:rPr>
      <w:color w:val="0000FF"/>
      <w:u w:val="single" w:color="0000FF"/>
    </w:rPr>
  </w:style>
  <w:style w:type="character" w:customStyle="1" w:styleId="Hyperlink0">
    <w:name w:val="Hyperlink.0"/>
    <w:basedOn w:val="Link1"/>
    <w:rPr>
      <w:rFonts w:ascii="Arial" w:eastAsia="Arial" w:hAnsi="Arial" w:cs="Arial"/>
      <w:color w:val="0000FF"/>
      <w:sz w:val="24"/>
      <w:szCs w:val="24"/>
      <w:u w:val="single" w:color="0000FF"/>
    </w:rPr>
  </w:style>
  <w:style w:type="paragraph" w:styleId="Sprechblasentext">
    <w:name w:val="Balloon Text"/>
    <w:basedOn w:val="Standard"/>
    <w:link w:val="SprechblasentextZchn"/>
    <w:uiPriority w:val="99"/>
    <w:semiHidden/>
    <w:unhideWhenUsed/>
    <w:rsid w:val="004F4BA9"/>
    <w:rPr>
      <w:rFonts w:ascii="Times New Roman" w:hAnsi="Times New Roman"/>
      <w:sz w:val="18"/>
      <w:szCs w:val="18"/>
    </w:rPr>
  </w:style>
  <w:style w:type="character" w:customStyle="1" w:styleId="SprechblasentextZchn">
    <w:name w:val="Sprechblasentext Zchn"/>
    <w:basedOn w:val="Absatz-Standardschriftart"/>
    <w:link w:val="Sprechblasentext"/>
    <w:uiPriority w:val="99"/>
    <w:semiHidden/>
    <w:rsid w:val="004F4BA9"/>
    <w:rPr>
      <w:rFonts w:cs="Arial Unicode MS"/>
      <w:color w:val="000000"/>
      <w:sz w:val="18"/>
      <w:szCs w:val="18"/>
      <w:u w:color="000000"/>
      <w:lang w:eastAsia="en-US"/>
    </w:rPr>
  </w:style>
  <w:style w:type="character" w:styleId="Kommentarzeichen">
    <w:name w:val="annotation reference"/>
    <w:basedOn w:val="Absatz-Standardschriftart"/>
    <w:uiPriority w:val="99"/>
    <w:semiHidden/>
    <w:unhideWhenUsed/>
    <w:rsid w:val="00A90E07"/>
    <w:rPr>
      <w:sz w:val="18"/>
      <w:szCs w:val="18"/>
    </w:rPr>
  </w:style>
  <w:style w:type="paragraph" w:styleId="Kommentartext">
    <w:name w:val="annotation text"/>
    <w:basedOn w:val="Standard"/>
    <w:link w:val="KommentartextZchn"/>
    <w:uiPriority w:val="99"/>
    <w:unhideWhenUsed/>
    <w:rsid w:val="00A90E07"/>
    <w:rPr>
      <w:sz w:val="24"/>
      <w:szCs w:val="24"/>
    </w:rPr>
  </w:style>
  <w:style w:type="character" w:customStyle="1" w:styleId="KommentartextZchn">
    <w:name w:val="Kommentartext Zchn"/>
    <w:basedOn w:val="Absatz-Standardschriftart"/>
    <w:link w:val="Kommentartext"/>
    <w:uiPriority w:val="99"/>
    <w:rsid w:val="00A90E07"/>
    <w:rPr>
      <w:rFonts w:ascii="Century Gothic" w:hAnsi="Arial Unicode MS" w:cs="Arial Unicode MS"/>
      <w:color w:val="000000"/>
      <w:sz w:val="24"/>
      <w:szCs w:val="24"/>
      <w:u w:color="000000"/>
      <w:lang w:eastAsia="en-US"/>
    </w:rPr>
  </w:style>
  <w:style w:type="paragraph" w:styleId="Kommentarthema">
    <w:name w:val="annotation subject"/>
    <w:basedOn w:val="Kommentartext"/>
    <w:next w:val="Kommentartext"/>
    <w:link w:val="KommentarthemaZchn"/>
    <w:uiPriority w:val="99"/>
    <w:semiHidden/>
    <w:unhideWhenUsed/>
    <w:rsid w:val="00A90E07"/>
    <w:rPr>
      <w:b/>
      <w:bCs/>
      <w:sz w:val="20"/>
      <w:szCs w:val="20"/>
    </w:rPr>
  </w:style>
  <w:style w:type="character" w:customStyle="1" w:styleId="KommentarthemaZchn">
    <w:name w:val="Kommentarthema Zchn"/>
    <w:basedOn w:val="KommentartextZchn"/>
    <w:link w:val="Kommentarthema"/>
    <w:uiPriority w:val="99"/>
    <w:semiHidden/>
    <w:rsid w:val="00A90E07"/>
    <w:rPr>
      <w:rFonts w:ascii="Century Gothic" w:hAnsi="Arial Unicode MS" w:cs="Arial Unicode MS"/>
      <w:b/>
      <w:bCs/>
      <w:color w:val="000000"/>
      <w:sz w:val="24"/>
      <w:szCs w:val="24"/>
      <w:u w:color="000000"/>
      <w:lang w:eastAsia="en-US"/>
    </w:rPr>
  </w:style>
  <w:style w:type="paragraph" w:styleId="StandardWeb">
    <w:name w:val="Normal (Web)"/>
    <w:basedOn w:val="Standard"/>
    <w:uiPriority w:val="99"/>
    <w:semiHidden/>
    <w:unhideWhenUsed/>
    <w:rsid w:val="003532BF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 New Roman" w:eastAsia="Times New Roman" w:hAnsi="Times New Roman" w:cs="Times New Roman"/>
      <w:color w:val="auto"/>
      <w:sz w:val="24"/>
      <w:szCs w:val="24"/>
      <w:bdr w:val="none" w:sz="0" w:space="0" w:color="auto"/>
      <w:lang w:eastAsia="de-DE"/>
    </w:rPr>
  </w:style>
  <w:style w:type="paragraph" w:styleId="Fuzeile">
    <w:name w:val="footer"/>
    <w:basedOn w:val="Standard"/>
    <w:link w:val="FuzeileZchn"/>
    <w:uiPriority w:val="99"/>
    <w:unhideWhenUsed/>
    <w:rsid w:val="00EA0EFC"/>
    <w:pPr>
      <w:tabs>
        <w:tab w:val="center" w:pos="4536"/>
        <w:tab w:val="right" w:pos="9072"/>
      </w:tabs>
    </w:pPr>
  </w:style>
  <w:style w:type="character" w:customStyle="1" w:styleId="FuzeileZchn">
    <w:name w:val="Fußzeile Zchn"/>
    <w:basedOn w:val="Absatz-Standardschriftart"/>
    <w:link w:val="Fuzeile"/>
    <w:uiPriority w:val="99"/>
    <w:rsid w:val="00EA0EFC"/>
    <w:rPr>
      <w:rFonts w:ascii="Century Gothic" w:hAnsi="Arial Unicode MS" w:cs="Arial Unicode MS"/>
      <w:color w:val="000000"/>
      <w:u w:color="000000"/>
      <w:lang w:eastAsia="en-US"/>
    </w:rPr>
  </w:style>
  <w:style w:type="character" w:styleId="BesuchterLink">
    <w:name w:val="FollowedHyperlink"/>
    <w:basedOn w:val="Absatz-Standardschriftart"/>
    <w:uiPriority w:val="99"/>
    <w:semiHidden/>
    <w:unhideWhenUsed/>
    <w:rsid w:val="00D10165"/>
    <w:rPr>
      <w:color w:val="954F72" w:themeColor="followedHyperlink"/>
      <w:u w:val="single"/>
    </w:rPr>
  </w:style>
  <w:style w:type="paragraph" w:styleId="KeinLeerraum">
    <w:name w:val="No Spacing"/>
    <w:basedOn w:val="Standard"/>
    <w:uiPriority w:val="1"/>
    <w:qFormat/>
    <w:rsid w:val="00B10EF8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  <w:spacing w:before="100" w:beforeAutospacing="1" w:after="100" w:afterAutospacing="1"/>
    </w:pPr>
    <w:rPr>
      <w:rFonts w:ascii="Times New Roman" w:hAnsi="Times New Roman" w:cs="Times New Roman"/>
      <w:color w:val="auto"/>
      <w:bdr w:val="none" w:sz="0" w:space="0" w:color="auto"/>
      <w:lang w:eastAsia="de-DE"/>
    </w:rPr>
  </w:style>
  <w:style w:type="character" w:customStyle="1" w:styleId="apple-converted-space">
    <w:name w:val="apple-converted-space"/>
    <w:basedOn w:val="Absatz-Standardschriftart"/>
    <w:rsid w:val="00B10EF8"/>
  </w:style>
  <w:style w:type="character" w:customStyle="1" w:styleId="NichtaufgelsteErwhnung1">
    <w:name w:val="Nicht aufgelöste Erwähnung1"/>
    <w:basedOn w:val="Absatz-Standardschriftart"/>
    <w:uiPriority w:val="99"/>
    <w:semiHidden/>
    <w:unhideWhenUsed/>
    <w:rsid w:val="00CA63BA"/>
    <w:rPr>
      <w:color w:val="605E5C"/>
      <w:shd w:val="clear" w:color="auto" w:fill="E1DFDD"/>
    </w:rPr>
  </w:style>
  <w:style w:type="character" w:customStyle="1" w:styleId="berschrift4Zchn">
    <w:name w:val="Überschrift 4 Zchn"/>
    <w:basedOn w:val="Absatz-Standardschriftart"/>
    <w:link w:val="berschrift4"/>
    <w:uiPriority w:val="9"/>
    <w:semiHidden/>
    <w:rsid w:val="00204066"/>
    <w:rPr>
      <w:rFonts w:asciiTheme="majorHAnsi" w:eastAsiaTheme="majorEastAsia" w:hAnsiTheme="majorHAnsi" w:cstheme="majorBidi"/>
      <w:i/>
      <w:iCs/>
      <w:color w:val="2F5496" w:themeColor="accent1" w:themeShade="BF"/>
      <w:u w:color="000000"/>
      <w:lang w:eastAsia="en-US"/>
    </w:rPr>
  </w:style>
  <w:style w:type="character" w:customStyle="1" w:styleId="berschrift1Zchn">
    <w:name w:val="Überschrift 1 Zchn"/>
    <w:basedOn w:val="Absatz-Standardschriftart"/>
    <w:link w:val="berschrift1"/>
    <w:uiPriority w:val="9"/>
    <w:rsid w:val="00677DAA"/>
    <w:rPr>
      <w:rFonts w:asciiTheme="majorHAnsi" w:eastAsiaTheme="majorEastAsia" w:hAnsiTheme="majorHAnsi" w:cstheme="majorBidi"/>
      <w:color w:val="2F5496" w:themeColor="accent1" w:themeShade="BF"/>
      <w:sz w:val="32"/>
      <w:szCs w:val="32"/>
      <w:u w:color="000000"/>
      <w:lang w:eastAsia="en-US"/>
    </w:rPr>
  </w:style>
  <w:style w:type="character" w:customStyle="1" w:styleId="berschrift3Zchn">
    <w:name w:val="Überschrift 3 Zchn"/>
    <w:basedOn w:val="Absatz-Standardschriftart"/>
    <w:link w:val="berschrift3"/>
    <w:uiPriority w:val="9"/>
    <w:semiHidden/>
    <w:rsid w:val="00677DAA"/>
    <w:rPr>
      <w:rFonts w:asciiTheme="majorHAnsi" w:eastAsiaTheme="majorEastAsia" w:hAnsiTheme="majorHAnsi" w:cstheme="majorBidi"/>
      <w:color w:val="1F3763" w:themeColor="accent1" w:themeShade="7F"/>
      <w:sz w:val="24"/>
      <w:szCs w:val="24"/>
      <w:u w:color="000000"/>
      <w:lang w:eastAsia="en-US"/>
    </w:rPr>
  </w:style>
  <w:style w:type="paragraph" w:styleId="Listenabsatz">
    <w:name w:val="List Paragraph"/>
    <w:basedOn w:val="Standard"/>
    <w:uiPriority w:val="34"/>
    <w:qFormat/>
    <w:rsid w:val="00ED460E"/>
    <w:pPr>
      <w:ind w:left="720"/>
      <w:contextualSpacing/>
    </w:pPr>
  </w:style>
  <w:style w:type="paragraph" w:styleId="berarbeitung">
    <w:name w:val="Revision"/>
    <w:hidden/>
    <w:uiPriority w:val="99"/>
    <w:semiHidden/>
    <w:rsid w:val="00AE4615"/>
    <w:pPr>
      <w:p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  <w:between w:val="none" w:sz="0" w:space="0" w:color="auto"/>
        <w:bar w:val="none" w:sz="0" w:color="auto"/>
      </w:pBdr>
    </w:pPr>
    <w:rPr>
      <w:rFonts w:ascii="Century Gothic" w:hAnsi="Arial Unicode MS" w:cs="Arial Unicode MS"/>
      <w:color w:val="000000"/>
      <w:u w:color="000000"/>
      <w:lang w:eastAsia="en-US"/>
    </w:rPr>
  </w:style>
  <w:style w:type="character" w:styleId="NichtaufgelsteErwhnung">
    <w:name w:val="Unresolved Mention"/>
    <w:basedOn w:val="Absatz-Standardschriftart"/>
    <w:uiPriority w:val="99"/>
    <w:semiHidden/>
    <w:unhideWhenUsed/>
    <w:rsid w:val="00F847B4"/>
    <w:rPr>
      <w:color w:val="605E5C"/>
      <w:shd w:val="clear" w:color="auto" w:fill="E1DFDD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du="http://schemas.microsoft.com/office/word/2023/wordml/word16du" xmlns:w16sdtdh="http://schemas.microsoft.com/office/word/2020/wordml/sdtdatahash" xmlns:w16se="http://schemas.microsoft.com/office/word/2015/wordml/symex" mc:Ignorable="w14 w15 w16se w16cid w16 w16cex w16sdtdh w16du">
  <w:divs>
    <w:div w:id="42147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5948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367386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8225058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398434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211690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566507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10801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38129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1126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2002156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082229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49345056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237783491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296389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848102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855410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607079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24722839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6928243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297755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01515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08361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61159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17288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24512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4270702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41813625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84374061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360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50515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9226848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0842754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4395336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3568610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2713291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13336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49514280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8116825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3354962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3970245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026017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1643697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6812270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147041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3889689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466513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4729106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3754531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5898522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001835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3892471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726272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6078783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983062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6421973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4790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6771503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28222760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9998241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1645499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74168598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118728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210660942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8356522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326832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61980069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942587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8587355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8671864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0055453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608389086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2954873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2655830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71553814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9047269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05522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5456237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9835071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472401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59612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192381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3134496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4117387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526577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4590625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328996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58618118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56722458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0542390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0978710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957067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384526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7638132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0621198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0417170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21288326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2070535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3713510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6723449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771771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5375015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67808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11937239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2893180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85696357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448883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91242729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5710586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2932916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5137731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474698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6644086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7993436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39388774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1739976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25883112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4726738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41473693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38287099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4396725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  <w:div w:id="142869848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</w:div>
          </w:divsChild>
        </w:div>
      </w:divsChild>
    </w:div>
    <w:div w:id="143447233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4180449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56097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4604185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63662458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67811891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221919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0046543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2798656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590507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5687606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88078970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3503865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2302207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5825226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75612925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935618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5816659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0904605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383903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418324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2165216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512724573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1849514186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  <w:divsChild>
                            <w:div w:id="1339850293">
                              <w:marLeft w:val="0"/>
                              <w:marRight w:val="0"/>
                              <w:marTop w:val="0"/>
                              <w:marBottom w:val="0"/>
                              <w:divBdr>
                                <w:top w:val="none" w:sz="0" w:space="0" w:color="auto"/>
                                <w:left w:val="none" w:sz="0" w:space="0" w:color="auto"/>
                                <w:bottom w:val="none" w:sz="0" w:space="0" w:color="auto"/>
                                <w:right w:val="none" w:sz="0" w:space="0" w:color="auto"/>
                              </w:divBdr>
                              <w:divsChild>
                                <w:div w:id="1957131424">
                                  <w:marLeft w:val="0"/>
                                  <w:marRight w:val="0"/>
                                  <w:marTop w:val="0"/>
                                  <w:marBottom w:val="0"/>
                                  <w:divBdr>
                                    <w:top w:val="none" w:sz="0" w:space="0" w:color="auto"/>
                                    <w:left w:val="none" w:sz="0" w:space="0" w:color="auto"/>
                                    <w:bottom w:val="none" w:sz="0" w:space="0" w:color="auto"/>
                                    <w:right w:val="none" w:sz="0" w:space="0" w:color="auto"/>
                                  </w:divBdr>
                                  <w:divsChild>
                                    <w:div w:id="1930120507">
                                      <w:marLeft w:val="0"/>
                                      <w:marRight w:val="0"/>
                                      <w:marTop w:val="0"/>
                                      <w:marBottom w:val="0"/>
                                      <w:divBdr>
                                        <w:top w:val="none" w:sz="0" w:space="0" w:color="auto"/>
                                        <w:left w:val="none" w:sz="0" w:space="0" w:color="auto"/>
                                        <w:bottom w:val="none" w:sz="0" w:space="0" w:color="auto"/>
                                        <w:right w:val="none" w:sz="0" w:space="0" w:color="auto"/>
                                      </w:divBdr>
                                      <w:divsChild>
                                        <w:div w:id="1950502654">
                                          <w:marLeft w:val="0"/>
                                          <w:marRight w:val="0"/>
                                          <w:marTop w:val="0"/>
                                          <w:marBottom w:val="0"/>
                                          <w:divBdr>
                                            <w:top w:val="none" w:sz="0" w:space="0" w:color="auto"/>
                                            <w:left w:val="none" w:sz="0" w:space="0" w:color="auto"/>
                                            <w:bottom w:val="none" w:sz="0" w:space="0" w:color="auto"/>
                                            <w:right w:val="none" w:sz="0" w:space="0" w:color="auto"/>
                                          </w:divBdr>
                                          <w:divsChild>
                                            <w:div w:id="484131864">
                                              <w:marLeft w:val="0"/>
                                              <w:marRight w:val="0"/>
                                              <w:marTop w:val="0"/>
                                              <w:marBottom w:val="0"/>
                                              <w:divBdr>
                                                <w:top w:val="none" w:sz="0" w:space="0" w:color="auto"/>
                                                <w:left w:val="none" w:sz="0" w:space="0" w:color="auto"/>
                                                <w:bottom w:val="none" w:sz="0" w:space="0" w:color="auto"/>
                                                <w:right w:val="none" w:sz="0" w:space="0" w:color="auto"/>
                                              </w:divBdr>
                                            </w:div>
                                          </w:divsChild>
                                        </w:div>
                                      </w:divsChild>
                                    </w:div>
                                  </w:divsChild>
                                </w:div>
                              </w:divsChild>
                            </w:div>
                          </w:divsChild>
                        </w:div>
                      </w:divsChild>
                    </w:div>
                  </w:divsChild>
                </w:div>
              </w:divsChild>
            </w:div>
          </w:divsChild>
        </w:div>
      </w:divsChild>
    </w:div>
    <w:div w:id="161319910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89975375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32069262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14841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1904488275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6280486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3008639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79789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49479653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2538049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166359699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987959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66304641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581489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66632338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744376945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85187424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789615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47441577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640383711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203950500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130074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995644040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24842158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  <w:div w:id="1429652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0108302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663366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0971581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4706937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20687934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73088601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60566484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</w:divsChild>
    </w:div>
    <w:div w:id="173561929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692700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76115098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04290059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3985761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01129976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4883973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81878702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830027566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  <w:divsChild>
                        <w:div w:id="300574098">
                          <w:marLeft w:val="0"/>
                          <w:marRight w:val="0"/>
                          <w:marTop w:val="0"/>
                          <w:marBottom w:val="0"/>
                          <w:divBdr>
                            <w:top w:val="none" w:sz="0" w:space="0" w:color="auto"/>
                            <w:left w:val="none" w:sz="0" w:space="0" w:color="auto"/>
                            <w:bottom w:val="none" w:sz="0" w:space="0" w:color="auto"/>
                            <w:right w:val="none" w:sz="0" w:space="0" w:color="auto"/>
                          </w:divBdr>
                        </w:div>
                      </w:divsChild>
                    </w:div>
                  </w:divsChild>
                </w:div>
              </w:divsChild>
            </w:div>
          </w:divsChild>
        </w:div>
        <w:div w:id="1400518433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353728002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25782983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  <w:divsChild>
                    <w:div w:id="967777312">
                      <w:marLeft w:val="0"/>
                      <w:marRight w:val="0"/>
                      <w:marTop w:val="0"/>
                      <w:marBottom w:val="0"/>
                      <w:divBdr>
                        <w:top w:val="none" w:sz="0" w:space="0" w:color="auto"/>
                        <w:left w:val="none" w:sz="0" w:space="0" w:color="auto"/>
                        <w:bottom w:val="none" w:sz="0" w:space="0" w:color="auto"/>
                        <w:right w:val="none" w:sz="0" w:space="0" w:color="auto"/>
                      </w:divBdr>
                    </w:div>
                  </w:divsChild>
                </w:div>
              </w:divsChild>
            </w:div>
          </w:divsChild>
        </w:div>
        <w:div w:id="1077940301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52405836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397823376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7517364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762331454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12881471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37988357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663244145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5992974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6066086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487760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8783471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961952469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489710488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8431078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  <w:div w:id="1899239739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0657376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1116094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6634585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7154512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511528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98620082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1615072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46522591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054189025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064015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0379707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2128037158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1301888501">
          <w:blockQuote w:val="1"/>
          <w:marLeft w:val="720"/>
          <w:marRight w:val="720"/>
          <w:marTop w:val="100"/>
          <w:marBottom w:val="10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900408101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675496667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</w:divsChild>
    </w:div>
  </w:divs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image" Target="media/image2.jpeg"/><Relationship Id="rId13" Type="http://schemas.openxmlformats.org/officeDocument/2006/relationships/hyperlink" Target="mailto:glas_troesch@maipr.com" TargetMode="External"/><Relationship Id="rId18" Type="http://schemas.openxmlformats.org/officeDocument/2006/relationships/header" Target="header3.xml"/><Relationship Id="rId3" Type="http://schemas.openxmlformats.org/officeDocument/2006/relationships/settings" Target="settings.xml"/><Relationship Id="rId21" Type="http://schemas.openxmlformats.org/officeDocument/2006/relationships/theme" Target="theme/theme1.xml"/><Relationship Id="rId7" Type="http://schemas.openxmlformats.org/officeDocument/2006/relationships/image" Target="media/image1.jpeg"/><Relationship Id="rId12" Type="http://schemas.openxmlformats.org/officeDocument/2006/relationships/hyperlink" Target="mailto:info@okalux.de" TargetMode="External"/><Relationship Id="rId17" Type="http://schemas.openxmlformats.org/officeDocument/2006/relationships/footer" Target="footer2.xml"/><Relationship Id="rId2" Type="http://schemas.openxmlformats.org/officeDocument/2006/relationships/styles" Target="styles.xml"/><Relationship Id="rId16" Type="http://schemas.openxmlformats.org/officeDocument/2006/relationships/footer" Target="footer1.xml"/><Relationship Id="rId20" Type="http://schemas.openxmlformats.org/officeDocument/2006/relationships/fontTable" Target="fontTable.xml"/><Relationship Id="rId1" Type="http://schemas.openxmlformats.org/officeDocument/2006/relationships/numbering" Target="numbering.xml"/><Relationship Id="rId6" Type="http://schemas.openxmlformats.org/officeDocument/2006/relationships/endnotes" Target="endnotes.xml"/><Relationship Id="rId11" Type="http://schemas.openxmlformats.org/officeDocument/2006/relationships/image" Target="media/image5.jpeg"/><Relationship Id="rId5" Type="http://schemas.openxmlformats.org/officeDocument/2006/relationships/footnotes" Target="footnotes.xml"/><Relationship Id="rId15" Type="http://schemas.openxmlformats.org/officeDocument/2006/relationships/header" Target="header2.xml"/><Relationship Id="rId10" Type="http://schemas.openxmlformats.org/officeDocument/2006/relationships/image" Target="media/image4.jpeg"/><Relationship Id="rId19" Type="http://schemas.openxmlformats.org/officeDocument/2006/relationships/footer" Target="footer3.xml"/><Relationship Id="rId4" Type="http://schemas.openxmlformats.org/officeDocument/2006/relationships/webSettings" Target="webSettings.xml"/><Relationship Id="rId9" Type="http://schemas.openxmlformats.org/officeDocument/2006/relationships/image" Target="media/image3.jpeg"/><Relationship Id="rId14" Type="http://schemas.openxmlformats.org/officeDocument/2006/relationships/header" Target="header1.xml"/></Relationships>
</file>

<file path=word/_rels/header2.xml.rels><?xml version="1.0" encoding="UTF-8" standalone="yes"?>
<Relationships xmlns="http://schemas.openxmlformats.org/package/2006/relationships"><Relationship Id="rId1" Type="http://schemas.openxmlformats.org/officeDocument/2006/relationships/image" Target="media/image6.jpg"/></Relationships>
</file>

<file path=word/theme/theme1.xml><?xml version="1.0" encoding="utf-8"?>
<a:theme xmlns:a="http://schemas.openxmlformats.org/drawingml/2006/main" name="Office">
  <a:themeElements>
    <a:clrScheme name="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4472C4"/>
      </a:accent1>
      <a:accent2>
        <a:srgbClr val="ED7D31"/>
      </a:accent2>
      <a:accent3>
        <a:srgbClr val="A5A5A5"/>
      </a:accent3>
      <a:accent4>
        <a:srgbClr val="FFC000"/>
      </a:accent4>
      <a:accent5>
        <a:srgbClr val="5B9BD5"/>
      </a:accent5>
      <a:accent6>
        <a:srgbClr val="70AD47"/>
      </a:accent6>
      <a:hlink>
        <a:srgbClr val="0563C1"/>
      </a:hlink>
      <a:folHlink>
        <a:srgbClr val="954F72"/>
      </a:folHlink>
    </a:clrScheme>
    <a:fontScheme name="Office">
      <a:majorFont>
        <a:latin typeface="Calibri Light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ajorFont>
      <a:minorFont>
        <a:latin typeface="Calibri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  <a:font script="Armn" typeface="Arial"/>
        <a:font script="Bugi" typeface="Leelawadee UI"/>
        <a:font script="Bopo" typeface="Microsoft JhengHei"/>
        <a:font script="Java" typeface="Javanese Text"/>
        <a:font script="Lisu" typeface="Segoe UI"/>
        <a:font script="Mymr" typeface="Myanmar Text"/>
        <a:font script="Nkoo" typeface="Ebrima"/>
        <a:font script="Olck" typeface="Nirmala UI"/>
        <a:font script="Osma" typeface="Ebrima"/>
        <a:font script="Phag" typeface="Phagspa"/>
        <a:font script="Syrn" typeface="Estrangelo Edessa"/>
        <a:font script="Syrj" typeface="Estrangelo Edessa"/>
        <a:font script="Syre" typeface="Estrangelo Edessa"/>
        <a:font script="Sora" typeface="Nirmala UI"/>
        <a:font script="Tale" typeface="Microsoft Tai Le"/>
        <a:font script="Talu" typeface="Microsoft New Tai Lue"/>
        <a:font script="Tfng" typeface="Ebrima"/>
      </a:minorFont>
    </a:fontScheme>
    <a:fmtScheme name="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0</TotalTime>
  <Pages>3</Pages>
  <Words>369</Words>
  <Characters>2326</Characters>
  <Application>Microsoft Office Word</Application>
  <DocSecurity>0</DocSecurity>
  <Lines>19</Lines>
  <Paragraphs>5</Paragraphs>
  <ScaleCrop>false</ScaleCrop>
  <HeadingPairs>
    <vt:vector size="2" baseType="variant">
      <vt:variant>
        <vt:lpstr>Titel</vt:lpstr>
      </vt:variant>
      <vt:variant>
        <vt:i4>1</vt:i4>
      </vt:variant>
    </vt:vector>
  </HeadingPairs>
  <TitlesOfParts>
    <vt:vector size="1" baseType="lpstr">
      <vt:lpstr/>
    </vt:vector>
  </TitlesOfParts>
  <Manager/>
  <Company/>
  <LinksUpToDate>false</LinksUpToDate>
  <CharactersWithSpaces>2690</CharactersWithSpaces>
  <SharedDoc>false</SharedDoc>
  <HyperlinkBase/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Microsoft Office-Benutzer</dc:creator>
  <cp:keywords/>
  <dc:description/>
  <cp:lastModifiedBy>V Kühn</cp:lastModifiedBy>
  <cp:revision>79</cp:revision>
  <cp:lastPrinted>2024-08-22T13:57:00Z</cp:lastPrinted>
  <dcterms:created xsi:type="dcterms:W3CDTF">2024-09-05T07:34:00Z</dcterms:created>
  <dcterms:modified xsi:type="dcterms:W3CDTF">2024-09-11T14:55:00Z</dcterms:modified>
  <cp:category/>
</cp:coreProperties>
</file>