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29F4E9" w14:textId="62A5420B" w:rsidR="00CE2C62" w:rsidRPr="008E0919" w:rsidRDefault="00CE2C62" w:rsidP="00511C5D">
      <w:pPr>
        <w:rPr>
          <w:rFonts w:ascii="Arial" w:hAnsi="Arial" w:cs="Arial"/>
        </w:rPr>
      </w:pPr>
    </w:p>
    <w:p w14:paraId="78E3910F" w14:textId="4D40F053" w:rsidR="00CE2C62" w:rsidRPr="008E0919" w:rsidRDefault="00CE2C62" w:rsidP="00511C5D">
      <w:pPr>
        <w:rPr>
          <w:rFonts w:ascii="Arial" w:hAnsi="Arial" w:cs="Arial"/>
        </w:rPr>
      </w:pPr>
    </w:p>
    <w:p w14:paraId="4FB81D8D" w14:textId="41586C9B" w:rsidR="00767EF9" w:rsidRPr="008E0919" w:rsidRDefault="00767EF9" w:rsidP="00767EF9">
      <w:pPr>
        <w:spacing w:line="240" w:lineRule="auto"/>
        <w:rPr>
          <w:rFonts w:ascii="Arial" w:hAnsi="Arial" w:cs="Arial"/>
          <w:sz w:val="22"/>
        </w:rPr>
      </w:pPr>
      <w:proofErr w:type="spellStart"/>
      <w:r>
        <w:rPr>
          <w:rFonts w:ascii="Arial" w:hAnsi="Arial"/>
          <w:sz w:val="22"/>
        </w:rPr>
        <w:t>Inselspital</w:t>
      </w:r>
      <w:proofErr w:type="spellEnd"/>
      <w:r>
        <w:rPr>
          <w:rFonts w:ascii="Arial" w:hAnsi="Arial"/>
          <w:sz w:val="22"/>
        </w:rPr>
        <w:t xml:space="preserve"> à Berne : pionnier en matière de durabilité </w:t>
      </w:r>
    </w:p>
    <w:p w14:paraId="160A3C79" w14:textId="5E17BCF0" w:rsidR="00767EF9" w:rsidRPr="00767EF9" w:rsidRDefault="00767EF9" w:rsidP="00767EF9">
      <w:pPr>
        <w:spacing w:line="240" w:lineRule="auto"/>
        <w:rPr>
          <w:rFonts w:ascii="Arial" w:hAnsi="Arial" w:cs="Arial"/>
          <w:color w:val="003C75"/>
          <w:sz w:val="32"/>
          <w:szCs w:val="32"/>
        </w:rPr>
      </w:pPr>
      <w:r>
        <w:rPr>
          <w:rFonts w:ascii="Arial" w:hAnsi="Arial"/>
          <w:color w:val="003C75"/>
          <w:sz w:val="32"/>
        </w:rPr>
        <w:t>Nouveau bâtiment principal équipé de systèmes de fenêtres à haute efficacité énergétique de Reynaers Aluminium</w:t>
      </w:r>
    </w:p>
    <w:p w14:paraId="42EE6F93" w14:textId="13205E71" w:rsidR="00CE2C62" w:rsidRPr="008E0919" w:rsidRDefault="00CE2C62" w:rsidP="00CE2C62">
      <w:pPr>
        <w:rPr>
          <w:rFonts w:ascii="Arial" w:hAnsi="Arial" w:cs="Arial"/>
          <w:sz w:val="40"/>
          <w:szCs w:val="40"/>
        </w:rPr>
      </w:pPr>
    </w:p>
    <w:p w14:paraId="1D6B7BBD" w14:textId="77777777" w:rsidR="00767EF9" w:rsidRPr="00767EF9" w:rsidRDefault="00767EF9" w:rsidP="00767EF9">
      <w:pPr>
        <w:spacing w:line="276" w:lineRule="auto"/>
        <w:rPr>
          <w:rFonts w:ascii="Arial" w:hAnsi="Arial" w:cs="Arial"/>
          <w:b/>
          <w:bCs/>
        </w:rPr>
      </w:pPr>
      <w:r>
        <w:rPr>
          <w:rFonts w:ascii="Arial" w:hAnsi="Arial"/>
          <w:b/>
        </w:rPr>
        <w:t>Avec la construction de son nouveau bâtiment principal, l’hôpital universitaire de Berne, l’</w:t>
      </w:r>
      <w:proofErr w:type="spellStart"/>
      <w:r>
        <w:rPr>
          <w:rFonts w:ascii="Arial" w:hAnsi="Arial"/>
          <w:b/>
        </w:rPr>
        <w:t>Inselspital</w:t>
      </w:r>
      <w:proofErr w:type="spellEnd"/>
      <w:r>
        <w:rPr>
          <w:rFonts w:ascii="Arial" w:hAnsi="Arial"/>
          <w:b/>
        </w:rPr>
        <w:t xml:space="preserve">, entend devenir le premier centre de compétences médicales de Suisse et se veut ambitieux en termes d’objectifs de durabilité. Le nouveau bâtiment d’une hauteur de 60 mètres environ sera en effet le premier hôpital fédéral de cette taille à obtenir la certification </w:t>
      </w:r>
      <w:proofErr w:type="spellStart"/>
      <w:r>
        <w:rPr>
          <w:rFonts w:ascii="Arial" w:hAnsi="Arial"/>
          <w:b/>
        </w:rPr>
        <w:t>Minergie</w:t>
      </w:r>
      <w:proofErr w:type="spellEnd"/>
      <w:r>
        <w:rPr>
          <w:rFonts w:ascii="Arial" w:hAnsi="Arial"/>
          <w:b/>
        </w:rPr>
        <w:t>-</w:t>
      </w:r>
      <w:proofErr w:type="spellStart"/>
      <w:r>
        <w:rPr>
          <w:rFonts w:ascii="Arial" w:hAnsi="Arial"/>
          <w:b/>
        </w:rPr>
        <w:t>P-Eco</w:t>
      </w:r>
      <w:proofErr w:type="spellEnd"/>
      <w:r>
        <w:rPr>
          <w:rFonts w:ascii="Arial" w:hAnsi="Arial"/>
          <w:b/>
        </w:rPr>
        <w:t>. Afin de répondre aux exigences élevées en matière d’efficacité énergétique et de durabilité, le projet utilise des systèmes de fenêtres à isolation thermique avec des profilés en aluminium de Reynaers. Ces derniers permettent au bâtiment d’obtenir le statut de maison passive tout en contribuant au bien-être et à la guérison des patients.</w:t>
      </w:r>
    </w:p>
    <w:p w14:paraId="0CD1035C" w14:textId="77777777" w:rsidR="00CE2C62" w:rsidRPr="008E0919" w:rsidRDefault="00CE2C62" w:rsidP="00CE2C62">
      <w:pPr>
        <w:spacing w:line="276" w:lineRule="auto"/>
        <w:rPr>
          <w:rFonts w:ascii="Arial" w:hAnsi="Arial" w:cs="Arial"/>
        </w:rPr>
      </w:pPr>
    </w:p>
    <w:p w14:paraId="392678EB" w14:textId="77777777" w:rsidR="00767EF9" w:rsidRPr="008E0919" w:rsidRDefault="00767EF9" w:rsidP="00CE2C62">
      <w:pPr>
        <w:spacing w:line="276" w:lineRule="auto"/>
        <w:rPr>
          <w:rFonts w:ascii="Arial" w:hAnsi="Arial" w:cs="Arial"/>
          <w:b/>
          <w:bCs/>
        </w:rPr>
      </w:pPr>
    </w:p>
    <w:p w14:paraId="328F6B36" w14:textId="4B5394B0" w:rsidR="00767EF9" w:rsidRPr="00767EF9" w:rsidRDefault="00767EF9" w:rsidP="00767EF9">
      <w:pPr>
        <w:spacing w:line="276" w:lineRule="auto"/>
        <w:rPr>
          <w:rFonts w:ascii="Arial" w:hAnsi="Arial" w:cs="Arial"/>
        </w:rPr>
      </w:pPr>
      <w:r w:rsidRPr="006626DF">
        <w:rPr>
          <w:rFonts w:ascii="Arial" w:hAnsi="Arial"/>
          <w:b/>
        </w:rPr>
        <w:t>Frauenfeld</w:t>
      </w:r>
      <w:r w:rsidR="00943953" w:rsidRPr="006626DF">
        <w:rPr>
          <w:rFonts w:ascii="Arial" w:hAnsi="Arial"/>
          <w:b/>
        </w:rPr>
        <w:t>,</w:t>
      </w:r>
      <w:r w:rsidRPr="006626DF">
        <w:rPr>
          <w:rFonts w:ascii="Arial" w:hAnsi="Arial"/>
          <w:b/>
        </w:rPr>
        <w:t xml:space="preserve"> juillet 2023.</w:t>
      </w:r>
      <w:r>
        <w:rPr>
          <w:rFonts w:ascii="Arial" w:hAnsi="Arial"/>
        </w:rPr>
        <w:t xml:space="preserve"> L’</w:t>
      </w:r>
      <w:proofErr w:type="spellStart"/>
      <w:r>
        <w:rPr>
          <w:rFonts w:ascii="Arial" w:hAnsi="Arial"/>
        </w:rPr>
        <w:t>Inselspital</w:t>
      </w:r>
      <w:proofErr w:type="spellEnd"/>
      <w:r>
        <w:rPr>
          <w:rFonts w:ascii="Arial" w:hAnsi="Arial"/>
        </w:rPr>
        <w:t xml:space="preserve"> est un établissement chargé d’histoire et de tradition séculaire. Après l’épidémie de peste en 1350, la fille d’un conseiller municipal bernois, Anna Seiler, fonde un hôpital d’une capacité de treize lits afin de proposer des soins gratuits. En 1531, l’hôpital déménage dans l’ancien couvent des dominicaines « St. Michael in der Insel » (</w:t>
      </w:r>
      <w:proofErr w:type="spellStart"/>
      <w:r>
        <w:rPr>
          <w:rFonts w:ascii="Arial" w:hAnsi="Arial"/>
        </w:rPr>
        <w:t>St-Michel-en-l’Île</w:t>
      </w:r>
      <w:proofErr w:type="spellEnd"/>
      <w:r>
        <w:rPr>
          <w:rFonts w:ascii="Arial" w:hAnsi="Arial"/>
        </w:rPr>
        <w:t>), d’où il tire son nom « </w:t>
      </w:r>
      <w:proofErr w:type="spellStart"/>
      <w:r>
        <w:rPr>
          <w:rFonts w:ascii="Arial" w:hAnsi="Arial"/>
        </w:rPr>
        <w:t>Inselspital</w:t>
      </w:r>
      <w:proofErr w:type="spellEnd"/>
      <w:r>
        <w:rPr>
          <w:rFonts w:ascii="Arial" w:hAnsi="Arial"/>
        </w:rPr>
        <w:t xml:space="preserve"> » (Hôpital de l’Île). Depuis 2016, l’hôpital universitaire fait partie du groupe Insel SA et est lié par un contrat d’État au système de santé du canton de </w:t>
      </w:r>
      <w:proofErr w:type="gramStart"/>
      <w:r>
        <w:rPr>
          <w:rFonts w:ascii="Arial" w:hAnsi="Arial"/>
        </w:rPr>
        <w:t>Berne .</w:t>
      </w:r>
      <w:proofErr w:type="gramEnd"/>
      <w:r>
        <w:rPr>
          <w:rFonts w:ascii="Arial" w:hAnsi="Arial"/>
        </w:rPr>
        <w:t xml:space="preserve"> </w:t>
      </w:r>
    </w:p>
    <w:p w14:paraId="4310B302" w14:textId="77777777" w:rsidR="00767EF9" w:rsidRPr="00767EF9" w:rsidRDefault="00767EF9" w:rsidP="00767EF9">
      <w:pPr>
        <w:spacing w:line="276" w:lineRule="auto"/>
        <w:rPr>
          <w:rFonts w:ascii="Arial" w:hAnsi="Arial" w:cs="Arial"/>
        </w:rPr>
      </w:pPr>
    </w:p>
    <w:p w14:paraId="72B03CFF" w14:textId="77777777" w:rsidR="00767EF9" w:rsidRPr="00767EF9" w:rsidRDefault="00767EF9" w:rsidP="00767EF9">
      <w:pPr>
        <w:spacing w:line="276" w:lineRule="auto"/>
        <w:rPr>
          <w:rFonts w:ascii="Arial" w:hAnsi="Arial" w:cs="Arial"/>
        </w:rPr>
      </w:pPr>
      <w:r>
        <w:rPr>
          <w:rFonts w:ascii="Arial" w:hAnsi="Arial"/>
        </w:rPr>
        <w:t xml:space="preserve">En vue de rénover le site et de le développer stratégiquement, un concours a été lancé en 2009 afin d’en définir le plan directeur, concours dont HENN </w:t>
      </w:r>
      <w:proofErr w:type="spellStart"/>
      <w:r>
        <w:rPr>
          <w:rFonts w:ascii="Arial" w:hAnsi="Arial"/>
        </w:rPr>
        <w:t>Architektur</w:t>
      </w:r>
      <w:proofErr w:type="spellEnd"/>
      <w:r>
        <w:rPr>
          <w:rFonts w:ascii="Arial" w:hAnsi="Arial"/>
        </w:rPr>
        <w:t xml:space="preserve"> a été le lauréat. D’un point de vue urbanistique, le plan s’appuie sur la structure des bâtiments environnants et la densifie afin de former le cœur du site. Il a été pensé comme un campus qui s’articule en cohérence avec les installations de recherche qui y sont implantées. Certaines installations sont déjà achevées. L’inauguration de la maison Anna Seiler est quant à elle prévue en 2023. Elle remplacera à l’avenir le haut bâtiment construit dans les années 1970 pour héberger les patients.</w:t>
      </w:r>
    </w:p>
    <w:p w14:paraId="6E210AB4" w14:textId="77777777" w:rsidR="00767EF9" w:rsidRPr="00767EF9" w:rsidRDefault="00767EF9" w:rsidP="00767EF9">
      <w:pPr>
        <w:spacing w:line="276" w:lineRule="auto"/>
        <w:rPr>
          <w:rFonts w:ascii="Arial" w:hAnsi="Arial" w:cs="Arial"/>
        </w:rPr>
      </w:pPr>
    </w:p>
    <w:p w14:paraId="04A49634" w14:textId="77777777" w:rsidR="00767EF9" w:rsidRPr="00767EF9" w:rsidRDefault="00767EF9" w:rsidP="00767EF9">
      <w:pPr>
        <w:spacing w:line="276" w:lineRule="auto"/>
        <w:rPr>
          <w:rFonts w:ascii="Arial" w:hAnsi="Arial" w:cs="Arial"/>
          <w:b/>
          <w:bCs/>
        </w:rPr>
      </w:pPr>
      <w:r>
        <w:rPr>
          <w:rFonts w:ascii="Arial" w:hAnsi="Arial"/>
          <w:b/>
        </w:rPr>
        <w:t xml:space="preserve">Le cœur du site orienté sur une architecture durable </w:t>
      </w:r>
    </w:p>
    <w:p w14:paraId="3922F147" w14:textId="77777777" w:rsidR="00767EF9" w:rsidRPr="00767EF9" w:rsidRDefault="00767EF9" w:rsidP="00767EF9">
      <w:pPr>
        <w:spacing w:line="276" w:lineRule="auto"/>
        <w:rPr>
          <w:rFonts w:ascii="Arial" w:hAnsi="Arial" w:cs="Arial"/>
        </w:rPr>
      </w:pPr>
      <w:r>
        <w:rPr>
          <w:rFonts w:ascii="Arial" w:hAnsi="Arial"/>
        </w:rPr>
        <w:t xml:space="preserve">Le nouveau bâtiment principal a été conçu comme le cœur du site par la communauté d’architectes bernoise Archipel, composée des bureaux d’architecture GWJ </w:t>
      </w:r>
      <w:proofErr w:type="spellStart"/>
      <w:r>
        <w:rPr>
          <w:rFonts w:ascii="Arial" w:hAnsi="Arial"/>
        </w:rPr>
        <w:t>Architektur</w:t>
      </w:r>
      <w:proofErr w:type="spellEnd"/>
      <w:r>
        <w:rPr>
          <w:rFonts w:ascii="Arial" w:hAnsi="Arial"/>
        </w:rPr>
        <w:t xml:space="preserve"> / IAAG / </w:t>
      </w:r>
      <w:proofErr w:type="spellStart"/>
      <w:r>
        <w:rPr>
          <w:rFonts w:ascii="Arial" w:hAnsi="Arial"/>
        </w:rPr>
        <w:t>Astoc</w:t>
      </w:r>
      <w:proofErr w:type="spellEnd"/>
      <w:r>
        <w:rPr>
          <w:rFonts w:ascii="Arial" w:hAnsi="Arial"/>
        </w:rPr>
        <w:t xml:space="preserve">. Le nom de ce projet « Cœur de l’Île » fait écho à la vision des maîtres d’ouvrage d’établir le principal centre cardiovasculaire de Suisse. La construction visée devait répondre aux exigences de la certification de durabilité </w:t>
      </w:r>
      <w:proofErr w:type="spellStart"/>
      <w:r>
        <w:rPr>
          <w:rFonts w:ascii="Arial" w:hAnsi="Arial"/>
        </w:rPr>
        <w:t>Minergie</w:t>
      </w:r>
      <w:proofErr w:type="spellEnd"/>
      <w:r>
        <w:rPr>
          <w:rFonts w:ascii="Arial" w:hAnsi="Arial"/>
        </w:rPr>
        <w:t>-</w:t>
      </w:r>
      <w:proofErr w:type="spellStart"/>
      <w:r>
        <w:rPr>
          <w:rFonts w:ascii="Arial" w:hAnsi="Arial"/>
        </w:rPr>
        <w:t>P-Eco</w:t>
      </w:r>
      <w:proofErr w:type="spellEnd"/>
      <w:r>
        <w:rPr>
          <w:rFonts w:ascii="Arial" w:hAnsi="Arial"/>
        </w:rPr>
        <w:t xml:space="preserve">, ce qui s’est avéré être un véritable défi. Outre les aspects énergétiques à remplir, il fallait prendre en compte un vaste catalogue de critères liés à la « santé » du bâtiment. Les planificateurs ont réussi à surmonter cette difficulté grâce à un concept architectonique bien pensé et à l’utilisation de matériaux de construction dont l’impact sur l’environnement est minime tout au long de leur cycle de vie. </w:t>
      </w:r>
    </w:p>
    <w:p w14:paraId="0C8F06F7" w14:textId="77777777" w:rsidR="00767EF9" w:rsidRPr="00767EF9" w:rsidRDefault="00767EF9" w:rsidP="00767EF9">
      <w:pPr>
        <w:spacing w:line="276" w:lineRule="auto"/>
        <w:rPr>
          <w:rFonts w:ascii="Arial" w:hAnsi="Arial" w:cs="Arial"/>
        </w:rPr>
      </w:pPr>
    </w:p>
    <w:p w14:paraId="660AE0DC" w14:textId="77777777" w:rsidR="00767EF9" w:rsidRPr="00767EF9" w:rsidRDefault="00767EF9" w:rsidP="00767EF9">
      <w:pPr>
        <w:spacing w:line="276" w:lineRule="auto"/>
        <w:rPr>
          <w:rFonts w:ascii="Arial" w:hAnsi="Arial" w:cs="Arial"/>
          <w:b/>
          <w:bCs/>
        </w:rPr>
      </w:pPr>
      <w:r>
        <w:rPr>
          <w:rFonts w:ascii="Arial" w:hAnsi="Arial"/>
          <w:b/>
        </w:rPr>
        <w:t>Un monolithe compact avec une enveloppe de bâtiment à haute performance énergétique</w:t>
      </w:r>
    </w:p>
    <w:p w14:paraId="4A613B6D" w14:textId="77777777" w:rsidR="00767EF9" w:rsidRPr="00767EF9" w:rsidRDefault="00767EF9" w:rsidP="00767EF9">
      <w:pPr>
        <w:spacing w:line="276" w:lineRule="auto"/>
        <w:rPr>
          <w:rFonts w:ascii="Arial" w:hAnsi="Arial" w:cs="Arial"/>
        </w:rPr>
      </w:pPr>
      <w:r>
        <w:rPr>
          <w:rFonts w:ascii="Arial" w:hAnsi="Arial"/>
        </w:rPr>
        <w:t xml:space="preserve">Le volume de construction planifié étant particulièrement important, avec une surface utile totale de plus de 80 000 m² sur une parcelle de seulement 7000 m², les planificateurs se sont penchés sur un cubage permettant d’atteindre un équilibre proportionnel optimal pour la surface de l’enveloppe du bâtiment. S’inspirant de l’œuvre sculpturale de l’artiste espagnol Eduardo Chillida, ils ont eu l’idée d’un monolithe, dont la forme fermée est cassée par une déclinaison d’éléments géométriques et leurs transitions. Le </w:t>
      </w:r>
      <w:r>
        <w:rPr>
          <w:rFonts w:ascii="Arial" w:hAnsi="Arial"/>
        </w:rPr>
        <w:lastRenderedPageBreak/>
        <w:t xml:space="preserve">décalage et le retrait de volumes créent des espaces libres dans le cubage, libérant de la surface de façade tout en offrant de généreuses terrasses. Les chambres des patients, situées exclusivement côté façade, bénéficient d’un apport de lumière du jour maximal, ce qui a notamment un effet positif sur le bien-être et la guérison des patients. Dans l’optique d’une construction à faible consommation d’énergie, il était également important que l’enveloppe du bâtiment, y compris les systèmes de fenêtres utilisés, assure une isolation thermique fiable et une protection contre la chaleur estivale. </w:t>
      </w:r>
    </w:p>
    <w:p w14:paraId="0F31A6D5" w14:textId="77777777" w:rsidR="00767EF9" w:rsidRPr="00767EF9" w:rsidRDefault="00767EF9" w:rsidP="00767EF9">
      <w:pPr>
        <w:spacing w:line="276" w:lineRule="auto"/>
        <w:rPr>
          <w:rFonts w:ascii="Arial" w:hAnsi="Arial" w:cs="Arial"/>
        </w:rPr>
      </w:pPr>
    </w:p>
    <w:p w14:paraId="7ED9F1DF" w14:textId="77777777" w:rsidR="00767EF9" w:rsidRPr="00767EF9" w:rsidRDefault="00767EF9" w:rsidP="00767EF9">
      <w:pPr>
        <w:spacing w:line="276" w:lineRule="auto"/>
        <w:rPr>
          <w:rFonts w:ascii="Arial" w:hAnsi="Arial" w:cs="Arial"/>
          <w:b/>
          <w:bCs/>
        </w:rPr>
      </w:pPr>
      <w:r>
        <w:rPr>
          <w:rFonts w:ascii="Arial" w:hAnsi="Arial"/>
          <w:b/>
        </w:rPr>
        <w:t>Une façade tournée vers l’avenir</w:t>
      </w:r>
    </w:p>
    <w:p w14:paraId="0A20F692" w14:textId="77777777" w:rsidR="00767EF9" w:rsidRPr="00767EF9" w:rsidRDefault="00767EF9" w:rsidP="00767EF9">
      <w:pPr>
        <w:spacing w:line="276" w:lineRule="auto"/>
        <w:rPr>
          <w:rFonts w:ascii="Arial" w:hAnsi="Arial" w:cs="Arial"/>
        </w:rPr>
      </w:pPr>
      <w:r>
        <w:rPr>
          <w:rFonts w:ascii="Arial" w:hAnsi="Arial"/>
        </w:rPr>
        <w:t xml:space="preserve">Les exigences élevées en matière d’efficacité énergétique ont amené les planificateurs de la façade à s’adresser à Reynaers. En effet, ce spécialiste des solutions système développe ses profilés de fenêtre en aluminium sur la base de critères énergétiques et de physique du bâtiment en veillant à minimiser leur impact sur l’environnement tout au long de leur cycle de vie. Les composants sont traités de manière à faciliter le processus de recyclage au terme de la durée d’utilisation du bâtiment. </w:t>
      </w:r>
    </w:p>
    <w:p w14:paraId="2D9FEA93" w14:textId="77777777" w:rsidR="00767EF9" w:rsidRPr="002D4AEE" w:rsidRDefault="00767EF9" w:rsidP="00767EF9">
      <w:pPr>
        <w:spacing w:line="276" w:lineRule="auto"/>
        <w:rPr>
          <w:rFonts w:ascii="Arial" w:hAnsi="Arial" w:cs="Arial"/>
        </w:rPr>
      </w:pPr>
    </w:p>
    <w:p w14:paraId="6AF6D155" w14:textId="43BF2941" w:rsidR="00767EF9" w:rsidRPr="00767EF9" w:rsidRDefault="00767EF9" w:rsidP="00767EF9">
      <w:pPr>
        <w:spacing w:line="276" w:lineRule="auto"/>
        <w:rPr>
          <w:rFonts w:ascii="Arial" w:hAnsi="Arial" w:cs="Arial"/>
        </w:rPr>
      </w:pPr>
      <w:r>
        <w:rPr>
          <w:rFonts w:ascii="Arial" w:hAnsi="Arial"/>
        </w:rPr>
        <w:t xml:space="preserve">Suite aux échanges techniques avec l’expert en construction métallique </w:t>
      </w:r>
      <w:proofErr w:type="spellStart"/>
      <w:r>
        <w:rPr>
          <w:rFonts w:ascii="Arial" w:hAnsi="Arial"/>
        </w:rPr>
        <w:t>Progin</w:t>
      </w:r>
      <w:proofErr w:type="spellEnd"/>
      <w:r>
        <w:rPr>
          <w:rFonts w:ascii="Arial" w:hAnsi="Arial"/>
        </w:rPr>
        <w:t xml:space="preserve"> SA </w:t>
      </w:r>
      <w:proofErr w:type="spellStart"/>
      <w:r>
        <w:rPr>
          <w:rFonts w:ascii="Arial" w:hAnsi="Arial"/>
        </w:rPr>
        <w:t>Metal</w:t>
      </w:r>
      <w:proofErr w:type="spellEnd"/>
      <w:r>
        <w:rPr>
          <w:rFonts w:ascii="Arial" w:hAnsi="Arial"/>
        </w:rPr>
        <w:t xml:space="preserve">, les profilés de fenêtre MasterLine 10 se sont révélés être le choix optimal, ce système de profilés répondant à plusieurs égards aux exigences complexes de la conception de la façade. Ce système particulièrement solide et sûr répond aux exigences techniques et aux critères de physique du bâtiment, notamment au regard des charges de vent élevées qui se présentent avec un immeuble d’une telle hauteur. Par ailleurs, la section apparente fine et minimaliste des profilés MasterLine 10 s’intègre parfaitement dans l’aspect épuré de la façade, qui repose sur une trame continue de 1,40 mètre. </w:t>
      </w:r>
      <w:r w:rsidRPr="006626DF">
        <w:rPr>
          <w:rFonts w:ascii="Arial" w:hAnsi="Arial"/>
        </w:rPr>
        <w:t>Du point de vue de</w:t>
      </w:r>
      <w:r w:rsidR="00BB1F66" w:rsidRPr="006626DF">
        <w:rPr>
          <w:rFonts w:ascii="Arial" w:hAnsi="Arial"/>
        </w:rPr>
        <w:t xml:space="preserve"> la surface au sol, </w:t>
      </w:r>
      <w:r w:rsidR="001C6BA0" w:rsidRPr="006626DF">
        <w:rPr>
          <w:rFonts w:ascii="Arial" w:hAnsi="Arial"/>
        </w:rPr>
        <w:t>c</w:t>
      </w:r>
      <w:r w:rsidR="00BB1F66" w:rsidRPr="006626DF">
        <w:rPr>
          <w:rFonts w:ascii="Arial" w:hAnsi="Arial"/>
        </w:rPr>
        <w:t>elle</w:t>
      </w:r>
      <w:r w:rsidR="001C6BA0">
        <w:rPr>
          <w:rFonts w:ascii="Arial" w:hAnsi="Arial"/>
        </w:rPr>
        <w:t>-ci</w:t>
      </w:r>
      <w:r>
        <w:rPr>
          <w:rFonts w:ascii="Arial" w:hAnsi="Arial"/>
        </w:rPr>
        <w:t xml:space="preserve"> offre une grande flexibilité dans l’utilisation à long terme du bâtiment. De plus, avec un coefficient </w:t>
      </w:r>
      <w:proofErr w:type="spellStart"/>
      <w:r>
        <w:rPr>
          <w:rFonts w:ascii="Arial" w:hAnsi="Arial"/>
        </w:rPr>
        <w:t>Uf</w:t>
      </w:r>
      <w:proofErr w:type="spellEnd"/>
      <w:r>
        <w:rPr>
          <w:rFonts w:ascii="Arial" w:hAnsi="Arial"/>
        </w:rPr>
        <w:t xml:space="preserve"> d’au moins 0,78</w:t>
      </w:r>
      <w:r w:rsidR="00683E69">
        <w:rPr>
          <w:rFonts w:ascii="Arial" w:hAnsi="Arial"/>
        </w:rPr>
        <w:t xml:space="preserve"> </w:t>
      </w:r>
      <w:r w:rsidR="00683E69" w:rsidRPr="00683E69">
        <w:rPr>
          <w:rFonts w:ascii="Arial" w:hAnsi="Arial"/>
        </w:rPr>
        <w:t>W/m²K</w:t>
      </w:r>
      <w:r>
        <w:rPr>
          <w:rFonts w:ascii="Arial" w:hAnsi="Arial"/>
        </w:rPr>
        <w:t xml:space="preserve">, les profilés répondent à la norme </w:t>
      </w:r>
      <w:proofErr w:type="spellStart"/>
      <w:r>
        <w:rPr>
          <w:rFonts w:ascii="Arial" w:hAnsi="Arial"/>
        </w:rPr>
        <w:t>Minergie</w:t>
      </w:r>
      <w:proofErr w:type="spellEnd"/>
      <w:r>
        <w:rPr>
          <w:rFonts w:ascii="Arial" w:hAnsi="Arial"/>
        </w:rPr>
        <w:t>-</w:t>
      </w:r>
      <w:proofErr w:type="spellStart"/>
      <w:r>
        <w:rPr>
          <w:rFonts w:ascii="Arial" w:hAnsi="Arial"/>
        </w:rPr>
        <w:t>P-Eco</w:t>
      </w:r>
      <w:proofErr w:type="spellEnd"/>
      <w:r>
        <w:rPr>
          <w:rFonts w:ascii="Arial" w:hAnsi="Arial"/>
        </w:rPr>
        <w:t xml:space="preserve"> requise en matière d’isolation thermique. </w:t>
      </w:r>
    </w:p>
    <w:p w14:paraId="19C9921B" w14:textId="77777777" w:rsidR="00767EF9" w:rsidRPr="00767EF9" w:rsidRDefault="00767EF9" w:rsidP="00767EF9">
      <w:pPr>
        <w:spacing w:line="276" w:lineRule="auto"/>
        <w:rPr>
          <w:rFonts w:ascii="Arial" w:hAnsi="Arial" w:cs="Arial"/>
        </w:rPr>
      </w:pPr>
    </w:p>
    <w:p w14:paraId="64F6E2C2" w14:textId="6B97481D" w:rsidR="00767EF9" w:rsidRPr="00767EF9" w:rsidRDefault="00767EF9" w:rsidP="00767EF9">
      <w:pPr>
        <w:spacing w:line="276" w:lineRule="auto"/>
        <w:rPr>
          <w:rFonts w:ascii="Arial" w:hAnsi="Arial" w:cs="Arial"/>
        </w:rPr>
      </w:pPr>
      <w:r>
        <w:rPr>
          <w:rFonts w:ascii="Arial" w:hAnsi="Arial"/>
        </w:rPr>
        <w:t xml:space="preserve">Les profilés en aluminium de Reynaers se distinguent aussi par une pénétration maximale de la lumière du jour, des économies d’énergie et une protection optimale contre la chaleur et le bruit. Les vantaux </w:t>
      </w:r>
      <w:r w:rsidRPr="006626DF">
        <w:rPr>
          <w:rFonts w:ascii="Arial" w:hAnsi="Arial"/>
        </w:rPr>
        <w:t xml:space="preserve">ouvrables </w:t>
      </w:r>
      <w:r w:rsidR="00200A9C" w:rsidRPr="006626DF">
        <w:rPr>
          <w:rFonts w:ascii="Arial" w:hAnsi="Arial"/>
        </w:rPr>
        <w:t>en soufflet</w:t>
      </w:r>
      <w:r w:rsidR="00200A9C">
        <w:rPr>
          <w:rFonts w:ascii="Arial" w:hAnsi="Arial"/>
        </w:rPr>
        <w:t xml:space="preserve"> </w:t>
      </w:r>
      <w:r>
        <w:rPr>
          <w:rFonts w:ascii="Arial" w:hAnsi="Arial"/>
        </w:rPr>
        <w:t>permettent de surcroît une ventilation intermittente naturelle et un réglage individuel qui favorisent le bien-être psychique des patients.</w:t>
      </w:r>
    </w:p>
    <w:p w14:paraId="6E661B38" w14:textId="77777777" w:rsidR="00767EF9" w:rsidRPr="00767EF9" w:rsidRDefault="00767EF9" w:rsidP="00767EF9">
      <w:pPr>
        <w:spacing w:line="276" w:lineRule="auto"/>
        <w:rPr>
          <w:rFonts w:ascii="Arial" w:hAnsi="Arial" w:cs="Arial"/>
        </w:rPr>
      </w:pPr>
    </w:p>
    <w:p w14:paraId="5E2F1F04" w14:textId="77777777" w:rsidR="00767EF9" w:rsidRPr="00767EF9" w:rsidRDefault="00767EF9" w:rsidP="00767EF9">
      <w:pPr>
        <w:spacing w:line="276" w:lineRule="auto"/>
        <w:rPr>
          <w:rFonts w:ascii="Arial" w:hAnsi="Arial" w:cs="Arial"/>
        </w:rPr>
      </w:pPr>
      <w:r>
        <w:rPr>
          <w:rFonts w:ascii="Arial" w:hAnsi="Arial"/>
        </w:rPr>
        <w:t>Dans la maison Anna Seiler, des structures spatiales ordonnées, une grande part de surfaces transparentes et des matériaux de qualité supérieure se combinent ainsi pour former un bâtiment hospitalier tourné vers l’avenir, aux lignes épurées, avec des possibilités d’utilisation flexibles et une efficacité énergétique moderne.</w:t>
      </w:r>
    </w:p>
    <w:p w14:paraId="50C5B70A" w14:textId="77777777" w:rsidR="00767EF9" w:rsidRPr="00767EF9" w:rsidRDefault="00767EF9" w:rsidP="00767EF9">
      <w:pPr>
        <w:spacing w:line="276" w:lineRule="auto"/>
        <w:rPr>
          <w:rFonts w:ascii="Arial" w:hAnsi="Arial" w:cs="Arial"/>
        </w:rPr>
      </w:pPr>
    </w:p>
    <w:p w14:paraId="4C0BEBA0" w14:textId="298D986E" w:rsidR="00767EF9" w:rsidRPr="00767EF9" w:rsidRDefault="006626DF" w:rsidP="00767EF9">
      <w:pPr>
        <w:spacing w:line="276" w:lineRule="auto"/>
        <w:rPr>
          <w:rFonts w:ascii="Arial" w:hAnsi="Arial" w:cs="Arial"/>
        </w:rPr>
      </w:pPr>
      <w:r>
        <w:rPr>
          <w:rFonts w:ascii="Arial" w:hAnsi="Arial" w:cs="Arial"/>
        </w:rPr>
        <w:br/>
      </w:r>
    </w:p>
    <w:p w14:paraId="005B2FAC" w14:textId="7E4A08ED" w:rsidR="00767EF9" w:rsidRPr="00767EF9" w:rsidRDefault="00767EF9" w:rsidP="00767EF9">
      <w:pPr>
        <w:spacing w:line="276" w:lineRule="auto"/>
        <w:rPr>
          <w:rFonts w:ascii="Arial" w:hAnsi="Arial" w:cs="Arial"/>
          <w:b/>
          <w:bCs/>
        </w:rPr>
      </w:pPr>
      <w:r>
        <w:rPr>
          <w:rFonts w:ascii="Arial" w:hAnsi="Arial"/>
          <w:b/>
        </w:rPr>
        <w:t>Informations relatives au projet</w:t>
      </w:r>
    </w:p>
    <w:p w14:paraId="45408518" w14:textId="1A2D7202" w:rsidR="00767EF9" w:rsidRPr="00767EF9" w:rsidRDefault="00767EF9" w:rsidP="00767EF9">
      <w:pPr>
        <w:spacing w:line="276" w:lineRule="auto"/>
        <w:rPr>
          <w:rFonts w:ascii="Arial" w:hAnsi="Arial" w:cs="Arial"/>
          <w:bCs/>
        </w:rPr>
      </w:pPr>
      <w:r>
        <w:rPr>
          <w:rFonts w:ascii="Arial" w:hAnsi="Arial"/>
        </w:rPr>
        <w:t xml:space="preserve">Produits : </w:t>
      </w:r>
      <w:r>
        <w:rPr>
          <w:rFonts w:ascii="Arial" w:hAnsi="Arial"/>
        </w:rPr>
        <w:tab/>
      </w:r>
      <w:r>
        <w:rPr>
          <w:rFonts w:ascii="Arial" w:hAnsi="Arial"/>
        </w:rPr>
        <w:tab/>
      </w:r>
      <w:r w:rsidR="002D4AEE">
        <w:rPr>
          <w:rFonts w:ascii="Arial" w:hAnsi="Arial"/>
        </w:rPr>
        <w:tab/>
      </w:r>
      <w:r>
        <w:rPr>
          <w:rFonts w:ascii="Arial" w:hAnsi="Arial"/>
        </w:rPr>
        <w:t>Reynaers MasterLine 10</w:t>
      </w:r>
    </w:p>
    <w:p w14:paraId="573EB89E" w14:textId="5C7B7E22" w:rsidR="00767EF9" w:rsidRPr="002D4AEE" w:rsidRDefault="00767EF9" w:rsidP="00767EF9">
      <w:pPr>
        <w:spacing w:line="276" w:lineRule="auto"/>
        <w:rPr>
          <w:rFonts w:ascii="Arial" w:hAnsi="Arial" w:cs="Arial"/>
          <w:lang w:val="de-DE"/>
        </w:rPr>
      </w:pPr>
      <w:r w:rsidRPr="002D4AEE">
        <w:rPr>
          <w:rFonts w:ascii="Arial" w:hAnsi="Arial"/>
          <w:lang w:val="de-DE"/>
        </w:rPr>
        <w:t xml:space="preserve">Architecture : </w:t>
      </w:r>
      <w:r w:rsidRPr="002D4AEE">
        <w:rPr>
          <w:rFonts w:ascii="Arial" w:hAnsi="Arial"/>
          <w:lang w:val="de-DE"/>
        </w:rPr>
        <w:tab/>
      </w:r>
      <w:r w:rsidRPr="002D4AEE">
        <w:rPr>
          <w:rFonts w:ascii="Arial" w:hAnsi="Arial"/>
          <w:lang w:val="de-DE"/>
        </w:rPr>
        <w:tab/>
      </w:r>
      <w:r w:rsidR="002D4AEE">
        <w:rPr>
          <w:rFonts w:ascii="Arial" w:hAnsi="Arial"/>
          <w:lang w:val="de-DE"/>
        </w:rPr>
        <w:tab/>
      </w:r>
      <w:r w:rsidRPr="002D4AEE">
        <w:rPr>
          <w:rFonts w:ascii="Arial" w:hAnsi="Arial"/>
          <w:lang w:val="de-DE"/>
        </w:rPr>
        <w:t xml:space="preserve">GWJ Architektur AG, Berne </w:t>
      </w:r>
    </w:p>
    <w:p w14:paraId="1C3D77E4" w14:textId="77777777" w:rsidR="00767EF9" w:rsidRPr="002D4AEE" w:rsidRDefault="00767EF9" w:rsidP="002D4AEE">
      <w:pPr>
        <w:spacing w:line="276" w:lineRule="auto"/>
        <w:ind w:left="2124" w:firstLine="708"/>
        <w:rPr>
          <w:rFonts w:ascii="Arial" w:hAnsi="Arial" w:cs="Arial"/>
          <w:lang w:val="de-DE"/>
        </w:rPr>
      </w:pPr>
      <w:r w:rsidRPr="002D4AEE">
        <w:rPr>
          <w:rFonts w:ascii="Arial" w:hAnsi="Arial"/>
          <w:lang w:val="de-DE"/>
        </w:rPr>
        <w:t>IAAG Architekten AG, Berne</w:t>
      </w:r>
    </w:p>
    <w:p w14:paraId="7D2D2E48" w14:textId="77777777" w:rsidR="00767EF9" w:rsidRPr="00490509" w:rsidRDefault="00767EF9" w:rsidP="002D4AEE">
      <w:pPr>
        <w:spacing w:line="276" w:lineRule="auto"/>
        <w:ind w:left="2124" w:firstLine="708"/>
        <w:rPr>
          <w:rFonts w:ascii="Arial" w:hAnsi="Arial" w:cs="Arial"/>
          <w:lang w:val="en-US"/>
        </w:rPr>
      </w:pPr>
      <w:r w:rsidRPr="00490509">
        <w:rPr>
          <w:rFonts w:ascii="Arial" w:hAnsi="Arial"/>
          <w:lang w:val="en-US"/>
        </w:rPr>
        <w:t>ASTOC Architects and Planners GmbH, Cologne</w:t>
      </w:r>
    </w:p>
    <w:p w14:paraId="495572CC" w14:textId="66195A9E" w:rsidR="00767EF9" w:rsidRPr="00767EF9" w:rsidRDefault="00767EF9" w:rsidP="00767EF9">
      <w:pPr>
        <w:spacing w:line="276" w:lineRule="auto"/>
        <w:rPr>
          <w:rFonts w:ascii="Arial" w:hAnsi="Arial" w:cs="Arial"/>
        </w:rPr>
      </w:pPr>
      <w:r>
        <w:rPr>
          <w:rFonts w:ascii="Arial" w:hAnsi="Arial"/>
        </w:rPr>
        <w:t xml:space="preserve">Construction métallique : </w:t>
      </w:r>
      <w:r>
        <w:rPr>
          <w:rFonts w:ascii="Arial" w:hAnsi="Arial"/>
        </w:rPr>
        <w:tab/>
      </w:r>
      <w:proofErr w:type="spellStart"/>
      <w:r>
        <w:rPr>
          <w:rFonts w:ascii="Arial" w:hAnsi="Arial"/>
        </w:rPr>
        <w:t>Progin</w:t>
      </w:r>
      <w:proofErr w:type="spellEnd"/>
      <w:r>
        <w:rPr>
          <w:rFonts w:ascii="Arial" w:hAnsi="Arial"/>
        </w:rPr>
        <w:t xml:space="preserve"> SA </w:t>
      </w:r>
      <w:proofErr w:type="spellStart"/>
      <w:r>
        <w:rPr>
          <w:rFonts w:ascii="Arial" w:hAnsi="Arial"/>
        </w:rPr>
        <w:t>Metal</w:t>
      </w:r>
      <w:proofErr w:type="spellEnd"/>
      <w:r>
        <w:rPr>
          <w:rFonts w:ascii="Arial" w:hAnsi="Arial"/>
        </w:rPr>
        <w:t>, Bulle</w:t>
      </w:r>
    </w:p>
    <w:p w14:paraId="6E21D280" w14:textId="4AE5AEF5" w:rsidR="00767EF9" w:rsidRPr="00767EF9" w:rsidRDefault="00767EF9" w:rsidP="00767EF9">
      <w:pPr>
        <w:spacing w:line="276" w:lineRule="auto"/>
        <w:rPr>
          <w:rFonts w:ascii="Arial" w:hAnsi="Arial" w:cs="Arial"/>
        </w:rPr>
      </w:pPr>
      <w:r>
        <w:rPr>
          <w:rFonts w:ascii="Arial" w:hAnsi="Arial"/>
        </w:rPr>
        <w:t>Maître d’ouvrage :</w:t>
      </w:r>
      <w:r>
        <w:rPr>
          <w:rFonts w:ascii="Arial" w:hAnsi="Arial"/>
        </w:rPr>
        <w:tab/>
      </w:r>
      <w:r>
        <w:rPr>
          <w:rFonts w:ascii="Arial" w:hAnsi="Arial"/>
        </w:rPr>
        <w:tab/>
        <w:t>Groupe Insel SA, Berne</w:t>
      </w:r>
    </w:p>
    <w:p w14:paraId="229562E6" w14:textId="08A2BC2A" w:rsidR="00767EF9" w:rsidRPr="00767EF9" w:rsidRDefault="00767EF9" w:rsidP="00767EF9">
      <w:pPr>
        <w:spacing w:line="276" w:lineRule="auto"/>
        <w:rPr>
          <w:rFonts w:ascii="Arial" w:hAnsi="Arial" w:cs="Arial"/>
        </w:rPr>
      </w:pPr>
      <w:r>
        <w:rPr>
          <w:rFonts w:ascii="Arial" w:hAnsi="Arial"/>
        </w:rPr>
        <w:t>Photographie :</w:t>
      </w:r>
      <w:r>
        <w:rPr>
          <w:rFonts w:ascii="Arial" w:hAnsi="Arial"/>
        </w:rPr>
        <w:tab/>
      </w:r>
      <w:r>
        <w:rPr>
          <w:rFonts w:ascii="Arial" w:hAnsi="Arial"/>
        </w:rPr>
        <w:tab/>
      </w:r>
      <w:r w:rsidR="002D4AEE">
        <w:rPr>
          <w:rFonts w:ascii="Arial" w:hAnsi="Arial"/>
        </w:rPr>
        <w:tab/>
      </w:r>
      <w:r>
        <w:rPr>
          <w:rFonts w:ascii="Arial" w:hAnsi="Arial"/>
        </w:rPr>
        <w:t>Pascal Gugler</w:t>
      </w:r>
    </w:p>
    <w:p w14:paraId="57FFE8B2" w14:textId="77777777" w:rsidR="00767EF9" w:rsidRPr="00767EF9" w:rsidRDefault="00767EF9" w:rsidP="00767EF9">
      <w:pPr>
        <w:spacing w:line="276" w:lineRule="auto"/>
        <w:rPr>
          <w:rFonts w:ascii="Arial" w:hAnsi="Arial" w:cs="Arial"/>
          <w:b/>
          <w:bCs/>
        </w:rPr>
      </w:pPr>
    </w:p>
    <w:p w14:paraId="72C05727" w14:textId="77777777" w:rsidR="00767EF9" w:rsidRPr="008E0919" w:rsidRDefault="00767EF9" w:rsidP="00767EF9">
      <w:pPr>
        <w:spacing w:line="276" w:lineRule="auto"/>
        <w:rPr>
          <w:rFonts w:ascii="Arial" w:hAnsi="Arial" w:cs="Arial"/>
          <w:b/>
          <w:bCs/>
        </w:rPr>
      </w:pPr>
    </w:p>
    <w:p w14:paraId="1E2071CE" w14:textId="77777777" w:rsidR="003609AA" w:rsidRDefault="003609AA" w:rsidP="00767EF9">
      <w:pPr>
        <w:spacing w:line="276" w:lineRule="auto"/>
        <w:rPr>
          <w:rFonts w:ascii="Arial" w:hAnsi="Arial" w:cs="Arial"/>
          <w:b/>
          <w:bCs/>
        </w:rPr>
      </w:pPr>
    </w:p>
    <w:p w14:paraId="43E211BE" w14:textId="77777777" w:rsidR="008E0919" w:rsidRPr="008E0919" w:rsidRDefault="008E0919" w:rsidP="00767EF9">
      <w:pPr>
        <w:spacing w:line="276" w:lineRule="auto"/>
        <w:rPr>
          <w:rFonts w:ascii="Arial" w:hAnsi="Arial" w:cs="Arial"/>
          <w:b/>
          <w:bCs/>
        </w:rPr>
      </w:pPr>
    </w:p>
    <w:p w14:paraId="596F3108" w14:textId="77777777" w:rsidR="00CB5CC6" w:rsidRPr="00CB5CC6" w:rsidRDefault="00CB5CC6" w:rsidP="00CB5CC6">
      <w:pPr>
        <w:spacing w:line="276" w:lineRule="auto"/>
        <w:rPr>
          <w:rFonts w:ascii="Arial" w:hAnsi="Arial" w:cs="Arial"/>
          <w:b/>
          <w:bCs/>
        </w:rPr>
      </w:pPr>
      <w:r w:rsidRPr="00CB5CC6">
        <w:rPr>
          <w:rFonts w:ascii="Arial" w:hAnsi="Arial" w:cs="Arial"/>
          <w:b/>
          <w:bCs/>
        </w:rPr>
        <w:lastRenderedPageBreak/>
        <w:t xml:space="preserve">À propos de </w:t>
      </w:r>
      <w:proofErr w:type="spellStart"/>
      <w:r w:rsidRPr="00CB5CC6">
        <w:rPr>
          <w:rFonts w:ascii="Arial" w:hAnsi="Arial" w:cs="Arial"/>
          <w:b/>
          <w:bCs/>
        </w:rPr>
        <w:t>Reynaers</w:t>
      </w:r>
      <w:proofErr w:type="spellEnd"/>
      <w:r w:rsidRPr="00CB5CC6">
        <w:rPr>
          <w:rFonts w:ascii="Arial" w:hAnsi="Arial" w:cs="Arial"/>
          <w:b/>
          <w:bCs/>
        </w:rPr>
        <w:t xml:space="preserve"> Aluminium</w:t>
      </w:r>
    </w:p>
    <w:p w14:paraId="19B8F3E6" w14:textId="77777777" w:rsidR="00CB5CC6" w:rsidRPr="00CB5CC6" w:rsidRDefault="00CB5CC6" w:rsidP="00CB5CC6">
      <w:pPr>
        <w:rPr>
          <w:rFonts w:ascii="Arial" w:eastAsia="Times New Roman" w:hAnsi="Arial" w:cs="Arial"/>
          <w:color w:val="000000"/>
          <w:szCs w:val="20"/>
          <w:lang w:val="fr-CH" w:eastAsia="de-DE"/>
        </w:rPr>
      </w:pPr>
      <w:proofErr w:type="spellStart"/>
      <w:r w:rsidRPr="00CB5CC6">
        <w:rPr>
          <w:rFonts w:ascii="Arial" w:eastAsia="Times New Roman" w:hAnsi="Arial" w:cs="Arial"/>
          <w:color w:val="000000"/>
          <w:szCs w:val="20"/>
          <w:lang w:val="fr-CH" w:eastAsia="de-DE"/>
        </w:rPr>
        <w:t>Reynaers</w:t>
      </w:r>
      <w:proofErr w:type="spellEnd"/>
      <w:r w:rsidRPr="00CB5CC6">
        <w:rPr>
          <w:rFonts w:ascii="Arial" w:eastAsia="Times New Roman" w:hAnsi="Arial" w:cs="Arial"/>
          <w:color w:val="000000"/>
          <w:szCs w:val="20"/>
          <w:lang w:val="fr-CH" w:eastAsia="de-DE"/>
        </w:rPr>
        <w:t xml:space="preserve"> Aluminium, qui fait partie du groupe </w:t>
      </w:r>
      <w:proofErr w:type="spellStart"/>
      <w:r w:rsidRPr="00CB5CC6">
        <w:rPr>
          <w:rFonts w:ascii="Arial" w:eastAsia="Times New Roman" w:hAnsi="Arial" w:cs="Arial"/>
          <w:color w:val="000000"/>
          <w:szCs w:val="20"/>
          <w:lang w:val="fr-CH" w:eastAsia="de-DE"/>
        </w:rPr>
        <w:t>Reynaers</w:t>
      </w:r>
      <w:proofErr w:type="spellEnd"/>
      <w:r w:rsidRPr="00CB5CC6">
        <w:rPr>
          <w:rFonts w:ascii="Arial" w:eastAsia="Times New Roman" w:hAnsi="Arial" w:cs="Arial"/>
          <w:color w:val="000000"/>
          <w:szCs w:val="20"/>
          <w:lang w:val="fr-CH" w:eastAsia="de-DE"/>
        </w:rPr>
        <w:t>, est un spécialiste de premier plan dans le développement et la distribution de solutions architecturales innovantes et durables en aluminium.</w:t>
      </w:r>
    </w:p>
    <w:p w14:paraId="677178EC" w14:textId="77777777" w:rsidR="00CB5CC6" w:rsidRPr="00CB5CC6" w:rsidRDefault="00CB5CC6" w:rsidP="00CB5CC6">
      <w:pPr>
        <w:rPr>
          <w:rFonts w:ascii="Arial" w:eastAsia="Times New Roman" w:hAnsi="Arial" w:cs="Arial"/>
          <w:color w:val="000000"/>
          <w:szCs w:val="20"/>
          <w:lang w:val="fr-CH" w:eastAsia="de-DE"/>
        </w:rPr>
      </w:pPr>
      <w:r w:rsidRPr="00CB5CC6">
        <w:rPr>
          <w:rFonts w:ascii="Arial" w:eastAsia="Times New Roman" w:hAnsi="Arial" w:cs="Arial"/>
          <w:color w:val="000000"/>
          <w:szCs w:val="20"/>
          <w:lang w:val="fr-CH" w:eastAsia="de-DE"/>
        </w:rPr>
        <w:t xml:space="preserve">Celles-ci comprennent une grande variété de systèmes de fenêtres et de portes, de murs-rideaux, de systèmes coulissants et de vérandas. Outre la vaste gamme de solutions standard, </w:t>
      </w:r>
      <w:proofErr w:type="spellStart"/>
      <w:r w:rsidRPr="00CB5CC6">
        <w:rPr>
          <w:rFonts w:ascii="Arial" w:eastAsia="Times New Roman" w:hAnsi="Arial" w:cs="Arial"/>
          <w:color w:val="000000"/>
          <w:szCs w:val="20"/>
          <w:lang w:val="fr-CH" w:eastAsia="de-DE"/>
        </w:rPr>
        <w:t>Reynaers</w:t>
      </w:r>
      <w:proofErr w:type="spellEnd"/>
      <w:r w:rsidRPr="00CB5CC6">
        <w:rPr>
          <w:rFonts w:ascii="Arial" w:eastAsia="Times New Roman" w:hAnsi="Arial" w:cs="Arial"/>
          <w:color w:val="000000"/>
          <w:szCs w:val="20"/>
          <w:lang w:val="fr-CH" w:eastAsia="de-DE"/>
        </w:rPr>
        <w:t xml:space="preserve"> développe également des solutions personnalisées, adaptées à chaque client ou à chaque entreprise.</w:t>
      </w:r>
    </w:p>
    <w:p w14:paraId="0738E2AF" w14:textId="77777777" w:rsidR="00CB5CC6" w:rsidRPr="00CB5CC6" w:rsidRDefault="00CB5CC6" w:rsidP="00CB5CC6">
      <w:pPr>
        <w:rPr>
          <w:rFonts w:ascii="Arial" w:eastAsia="Times New Roman" w:hAnsi="Arial" w:cs="Arial"/>
          <w:color w:val="000000"/>
          <w:szCs w:val="20"/>
          <w:lang w:val="fr-CH" w:eastAsia="de-DE"/>
        </w:rPr>
      </w:pPr>
    </w:p>
    <w:p w14:paraId="2C5D0B19" w14:textId="77777777" w:rsidR="00CB5CC6" w:rsidRPr="00CB5CC6" w:rsidRDefault="00CB5CC6" w:rsidP="00CB5CC6">
      <w:pPr>
        <w:spacing w:line="276" w:lineRule="auto"/>
        <w:rPr>
          <w:rFonts w:ascii="Arial" w:hAnsi="Arial" w:cs="Arial"/>
          <w:b/>
          <w:bCs/>
        </w:rPr>
      </w:pPr>
      <w:proofErr w:type="spellStart"/>
      <w:r w:rsidRPr="00CB5CC6">
        <w:rPr>
          <w:rFonts w:ascii="Arial" w:eastAsia="Times New Roman" w:hAnsi="Arial" w:cs="Arial"/>
          <w:color w:val="000000"/>
          <w:szCs w:val="20"/>
          <w:lang w:val="fr-CH" w:eastAsia="de-DE"/>
        </w:rPr>
        <w:t>Reynaers</w:t>
      </w:r>
      <w:proofErr w:type="spellEnd"/>
      <w:r w:rsidRPr="00CB5CC6">
        <w:rPr>
          <w:rFonts w:ascii="Arial" w:eastAsia="Times New Roman" w:hAnsi="Arial" w:cs="Arial"/>
          <w:color w:val="000000"/>
          <w:szCs w:val="20"/>
          <w:lang w:val="fr-CH" w:eastAsia="de-DE"/>
        </w:rPr>
        <w:t xml:space="preserve"> Aluminium a été fondée en 1965 et emploie actuellement plus de 2.600 personnes dans plus de 40 pays dans le monde et exporte dans plus de 70 pays sur les 5 continents.</w:t>
      </w:r>
    </w:p>
    <w:p w14:paraId="2E1C0C06" w14:textId="77777777" w:rsidR="003609AA" w:rsidRPr="008E0919" w:rsidRDefault="003609AA" w:rsidP="00767EF9">
      <w:pPr>
        <w:spacing w:line="276" w:lineRule="auto"/>
        <w:rPr>
          <w:rFonts w:ascii="Arial" w:hAnsi="Arial" w:cs="Arial"/>
          <w:b/>
          <w:bCs/>
        </w:rPr>
      </w:pPr>
    </w:p>
    <w:p w14:paraId="19B7BFE4" w14:textId="381D7393" w:rsidR="003609AA" w:rsidRPr="008E0919" w:rsidRDefault="006626DF" w:rsidP="00767EF9">
      <w:pPr>
        <w:spacing w:line="276" w:lineRule="auto"/>
        <w:rPr>
          <w:rFonts w:ascii="Arial" w:hAnsi="Arial" w:cs="Arial"/>
          <w:b/>
          <w:bCs/>
        </w:rPr>
      </w:pPr>
      <w:r>
        <w:rPr>
          <w:rFonts w:ascii="Arial" w:hAnsi="Arial" w:cs="Arial"/>
          <w:b/>
          <w:bCs/>
        </w:rPr>
        <w:br/>
      </w:r>
    </w:p>
    <w:p w14:paraId="3269D886" w14:textId="77777777" w:rsidR="00767EF9" w:rsidRPr="008E0919" w:rsidRDefault="00767EF9" w:rsidP="00767EF9">
      <w:pPr>
        <w:spacing w:line="276" w:lineRule="auto"/>
        <w:rPr>
          <w:rFonts w:ascii="Arial" w:hAnsi="Arial" w:cs="Arial"/>
          <w:b/>
          <w:bCs/>
        </w:rPr>
      </w:pPr>
      <w:r>
        <w:rPr>
          <w:rFonts w:ascii="Arial" w:hAnsi="Arial"/>
          <w:b/>
        </w:rPr>
        <w:t>Contact presse</w:t>
      </w:r>
    </w:p>
    <w:p w14:paraId="390104E1" w14:textId="5FCA957E" w:rsidR="00767EF9" w:rsidRPr="008E0919" w:rsidRDefault="00767EF9" w:rsidP="00767EF9">
      <w:pPr>
        <w:spacing w:line="276" w:lineRule="auto"/>
        <w:rPr>
          <w:rFonts w:ascii="Arial" w:hAnsi="Arial" w:cs="Arial"/>
        </w:rPr>
      </w:pPr>
      <w:r>
        <w:rPr>
          <w:rFonts w:ascii="Arial" w:hAnsi="Arial"/>
        </w:rPr>
        <w:t>Reynaers Aluminium AG</w:t>
      </w:r>
      <w:r>
        <w:rPr>
          <w:rFonts w:ascii="Arial" w:hAnsi="Arial"/>
        </w:rPr>
        <w:tab/>
      </w:r>
      <w:r>
        <w:rPr>
          <w:rFonts w:ascii="Arial" w:hAnsi="Arial"/>
        </w:rPr>
        <w:tab/>
      </w:r>
      <w:r>
        <w:rPr>
          <w:rFonts w:ascii="Arial" w:hAnsi="Arial"/>
        </w:rPr>
        <w:tab/>
      </w:r>
      <w:r>
        <w:rPr>
          <w:rFonts w:ascii="Arial" w:hAnsi="Arial"/>
        </w:rPr>
        <w:tab/>
        <w:t>mai public relations GmbH</w:t>
      </w:r>
    </w:p>
    <w:p w14:paraId="772505A6" w14:textId="348977B8" w:rsidR="00767EF9" w:rsidRPr="008E0919" w:rsidRDefault="00767EF9" w:rsidP="00767EF9">
      <w:pPr>
        <w:spacing w:line="276" w:lineRule="auto"/>
        <w:rPr>
          <w:rFonts w:ascii="Arial" w:hAnsi="Arial" w:cs="Arial"/>
        </w:rPr>
      </w:pPr>
      <w:r>
        <w:rPr>
          <w:rFonts w:ascii="Arial" w:hAnsi="Arial"/>
        </w:rPr>
        <w:t>Sandra Weibel</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t xml:space="preserve">Arno </w:t>
      </w:r>
      <w:proofErr w:type="spellStart"/>
      <w:r>
        <w:rPr>
          <w:rFonts w:ascii="Arial" w:hAnsi="Arial"/>
        </w:rPr>
        <w:t>Heitland</w:t>
      </w:r>
      <w:proofErr w:type="spellEnd"/>
      <w:r>
        <w:rPr>
          <w:rFonts w:ascii="Arial" w:hAnsi="Arial"/>
        </w:rPr>
        <w:br/>
        <w:t>Marketing et communication</w:t>
      </w:r>
      <w:r>
        <w:rPr>
          <w:rFonts w:ascii="Arial" w:hAnsi="Arial"/>
        </w:rPr>
        <w:tab/>
      </w:r>
      <w:r>
        <w:rPr>
          <w:rFonts w:ascii="Arial" w:hAnsi="Arial"/>
        </w:rPr>
        <w:tab/>
      </w:r>
      <w:r>
        <w:rPr>
          <w:rFonts w:ascii="Arial" w:hAnsi="Arial"/>
        </w:rPr>
        <w:tab/>
      </w:r>
      <w:r>
        <w:rPr>
          <w:rFonts w:ascii="Arial" w:hAnsi="Arial"/>
        </w:rPr>
        <w:tab/>
      </w:r>
      <w:proofErr w:type="spellStart"/>
      <w:r>
        <w:rPr>
          <w:rFonts w:ascii="Arial" w:hAnsi="Arial"/>
        </w:rPr>
        <w:t>Consultat</w:t>
      </w:r>
      <w:proofErr w:type="spellEnd"/>
      <w:r>
        <w:rPr>
          <w:rFonts w:ascii="Arial" w:hAnsi="Arial"/>
        </w:rPr>
        <w:t xml:space="preserve"> RP senior</w:t>
      </w:r>
      <w:r>
        <w:rPr>
          <w:rFonts w:ascii="Arial" w:hAnsi="Arial"/>
        </w:rPr>
        <w:br/>
      </w:r>
      <w:proofErr w:type="spellStart"/>
      <w:r>
        <w:rPr>
          <w:rFonts w:ascii="Arial" w:hAnsi="Arial"/>
        </w:rPr>
        <w:t>Langfeldstrasse</w:t>
      </w:r>
      <w:proofErr w:type="spellEnd"/>
      <w:r>
        <w:rPr>
          <w:rFonts w:ascii="Arial" w:hAnsi="Arial"/>
        </w:rPr>
        <w:t xml:space="preserve"> 88</w:t>
      </w:r>
      <w:r>
        <w:rPr>
          <w:rFonts w:ascii="Arial" w:hAnsi="Arial"/>
        </w:rPr>
        <w:tab/>
      </w:r>
      <w:r>
        <w:rPr>
          <w:rFonts w:ascii="Arial" w:hAnsi="Arial"/>
        </w:rPr>
        <w:tab/>
      </w:r>
      <w:r>
        <w:rPr>
          <w:rFonts w:ascii="Arial" w:hAnsi="Arial"/>
        </w:rPr>
        <w:tab/>
      </w:r>
      <w:r>
        <w:rPr>
          <w:rFonts w:ascii="Arial" w:hAnsi="Arial"/>
        </w:rPr>
        <w:tab/>
      </w:r>
      <w:r>
        <w:rPr>
          <w:rFonts w:ascii="Arial" w:hAnsi="Arial"/>
        </w:rPr>
        <w:tab/>
      </w:r>
      <w:proofErr w:type="spellStart"/>
      <w:r>
        <w:rPr>
          <w:rFonts w:ascii="Arial" w:hAnsi="Arial"/>
        </w:rPr>
        <w:t>Leuschnerdamm</w:t>
      </w:r>
      <w:proofErr w:type="spellEnd"/>
      <w:r>
        <w:rPr>
          <w:rFonts w:ascii="Arial" w:hAnsi="Arial"/>
        </w:rPr>
        <w:t xml:space="preserve"> 13</w:t>
      </w:r>
      <w:r>
        <w:rPr>
          <w:rFonts w:ascii="Arial" w:hAnsi="Arial"/>
        </w:rPr>
        <w:br/>
        <w:t>8500 Frauenfeld</w:t>
      </w:r>
      <w:r>
        <w:rPr>
          <w:rFonts w:ascii="Arial" w:hAnsi="Arial"/>
        </w:rPr>
        <w:tab/>
      </w:r>
      <w:r>
        <w:rPr>
          <w:rFonts w:ascii="Arial" w:hAnsi="Arial"/>
        </w:rPr>
        <w:tab/>
      </w:r>
      <w:r>
        <w:rPr>
          <w:rFonts w:ascii="Arial" w:hAnsi="Arial"/>
        </w:rPr>
        <w:tab/>
      </w:r>
      <w:r>
        <w:rPr>
          <w:rFonts w:ascii="Arial" w:hAnsi="Arial"/>
        </w:rPr>
        <w:tab/>
      </w:r>
      <w:r>
        <w:rPr>
          <w:rFonts w:ascii="Arial" w:hAnsi="Arial"/>
        </w:rPr>
        <w:tab/>
        <w:t>10999 Berlin</w:t>
      </w:r>
    </w:p>
    <w:p w14:paraId="6256B04E" w14:textId="6068E6FA" w:rsidR="00767EF9" w:rsidRPr="008E0919" w:rsidRDefault="00767EF9" w:rsidP="00767EF9">
      <w:pPr>
        <w:spacing w:line="276" w:lineRule="auto"/>
        <w:rPr>
          <w:rFonts w:ascii="Arial" w:hAnsi="Arial" w:cs="Arial"/>
          <w:color w:val="000000"/>
          <w:szCs w:val="20"/>
        </w:rPr>
      </w:pPr>
      <w:r>
        <w:rPr>
          <w:rFonts w:ascii="Arial" w:hAnsi="Arial"/>
        </w:rPr>
        <w:t>Suisse</w:t>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2D4AEE">
        <w:rPr>
          <w:rFonts w:ascii="Arial" w:hAnsi="Arial"/>
        </w:rPr>
        <w:tab/>
      </w:r>
      <w:r>
        <w:rPr>
          <w:rFonts w:ascii="Arial" w:hAnsi="Arial"/>
        </w:rPr>
        <w:t>Allemagne</w:t>
      </w:r>
      <w:r>
        <w:rPr>
          <w:rFonts w:ascii="Arial" w:hAnsi="Arial"/>
        </w:rPr>
        <w:br/>
        <w:t>T. +41 (0</w:t>
      </w:r>
      <w:r>
        <w:rPr>
          <w:rFonts w:ascii="Arial" w:hAnsi="Arial"/>
          <w:color w:val="000000"/>
        </w:rPr>
        <w:t>) 52 725 05 30</w:t>
      </w:r>
      <w:r>
        <w:rPr>
          <w:rFonts w:ascii="Arial" w:hAnsi="Arial"/>
        </w:rPr>
        <w:tab/>
      </w:r>
      <w:r>
        <w:rPr>
          <w:rFonts w:ascii="Arial" w:hAnsi="Arial"/>
        </w:rPr>
        <w:tab/>
      </w:r>
      <w:r>
        <w:rPr>
          <w:rFonts w:ascii="Arial" w:hAnsi="Arial"/>
        </w:rPr>
        <w:tab/>
      </w:r>
      <w:r>
        <w:rPr>
          <w:rFonts w:ascii="Arial" w:hAnsi="Arial"/>
        </w:rPr>
        <w:tab/>
      </w:r>
      <w:r>
        <w:rPr>
          <w:rFonts w:ascii="Arial" w:hAnsi="Arial"/>
        </w:rPr>
        <w:tab/>
        <w:t>T. +49 (0) 30 66 40 40 553</w:t>
      </w:r>
    </w:p>
    <w:p w14:paraId="32B69C0B" w14:textId="1333C147" w:rsidR="00767EF9" w:rsidRPr="008E0919" w:rsidRDefault="00000000" w:rsidP="00767EF9">
      <w:pPr>
        <w:spacing w:line="276" w:lineRule="auto"/>
        <w:rPr>
          <w:rFonts w:ascii="Arial" w:hAnsi="Arial" w:cs="Arial"/>
        </w:rPr>
      </w:pPr>
      <w:hyperlink r:id="rId8" w:history="1">
        <w:r w:rsidR="0052216B">
          <w:rPr>
            <w:rStyle w:val="Hyperlink"/>
            <w:rFonts w:ascii="Arial" w:hAnsi="Arial"/>
            <w:color w:val="6A8BFF"/>
          </w:rPr>
          <w:t>sandra.weibel@reynaers.com</w:t>
        </w:r>
      </w:hyperlink>
      <w:r w:rsidR="0052216B">
        <w:rPr>
          <w:rFonts w:ascii="Arial" w:hAnsi="Arial"/>
          <w:color w:val="6A8BFF"/>
        </w:rPr>
        <w:t xml:space="preserve"> </w:t>
      </w:r>
      <w:r w:rsidR="0052216B">
        <w:rPr>
          <w:rFonts w:ascii="Arial" w:hAnsi="Arial"/>
          <w:color w:val="6A8BFF"/>
        </w:rPr>
        <w:tab/>
      </w:r>
      <w:r w:rsidR="0052216B">
        <w:rPr>
          <w:rFonts w:ascii="Arial" w:hAnsi="Arial"/>
          <w:color w:val="6A8BFF"/>
        </w:rPr>
        <w:tab/>
      </w:r>
      <w:r w:rsidR="0052216B">
        <w:rPr>
          <w:rFonts w:ascii="Arial" w:hAnsi="Arial"/>
          <w:color w:val="6A8BFF"/>
        </w:rPr>
        <w:tab/>
      </w:r>
      <w:r w:rsidR="0052216B">
        <w:rPr>
          <w:rFonts w:ascii="Arial" w:hAnsi="Arial"/>
          <w:color w:val="6A8BFF"/>
        </w:rPr>
        <w:tab/>
      </w:r>
      <w:hyperlink r:id="rId9" w:history="1">
        <w:r w:rsidR="0052216B">
          <w:rPr>
            <w:rStyle w:val="Hyperlink"/>
            <w:rFonts w:ascii="Arial" w:hAnsi="Arial"/>
            <w:color w:val="6A8BFF"/>
          </w:rPr>
          <w:t>reynaers-ch@maipr.com</w:t>
        </w:r>
      </w:hyperlink>
      <w:r w:rsidR="0052216B">
        <w:rPr>
          <w:rFonts w:ascii="Arial" w:hAnsi="Arial"/>
          <w:color w:val="6A8BFF"/>
        </w:rPr>
        <w:t xml:space="preserve"> </w:t>
      </w:r>
      <w:r w:rsidR="0052216B">
        <w:rPr>
          <w:rFonts w:ascii="Arial" w:hAnsi="Arial"/>
          <w:color w:val="6A8BFF"/>
        </w:rPr>
        <w:tab/>
      </w:r>
      <w:r w:rsidR="0052216B">
        <w:rPr>
          <w:rFonts w:ascii="Arial" w:hAnsi="Arial"/>
          <w:color w:val="6A8BFF"/>
        </w:rPr>
        <w:tab/>
      </w:r>
      <w:r w:rsidR="0052216B">
        <w:rPr>
          <w:rFonts w:ascii="Arial" w:hAnsi="Arial"/>
          <w:color w:val="6A8BFF"/>
        </w:rPr>
        <w:tab/>
        <w:t xml:space="preserve"> </w:t>
      </w:r>
    </w:p>
    <w:p w14:paraId="6187D100" w14:textId="3E0E86E7" w:rsidR="00767EF9" w:rsidRPr="00767EF9" w:rsidRDefault="00000000" w:rsidP="00767EF9">
      <w:pPr>
        <w:spacing w:line="276" w:lineRule="auto"/>
        <w:rPr>
          <w:rFonts w:ascii="Arial" w:hAnsi="Arial" w:cs="Arial"/>
          <w:b/>
          <w:bCs/>
        </w:rPr>
      </w:pPr>
      <w:hyperlink r:id="rId10" w:history="1">
        <w:r w:rsidR="0052216B">
          <w:rPr>
            <w:rStyle w:val="Hyperlink"/>
            <w:rFonts w:ascii="Arial" w:hAnsi="Arial"/>
            <w:color w:val="6A8BFF"/>
          </w:rPr>
          <w:t>www.reynaers.ch</w:t>
        </w:r>
      </w:hyperlink>
      <w:r w:rsidR="0052216B">
        <w:rPr>
          <w:rFonts w:ascii="Arial" w:hAnsi="Arial"/>
          <w:color w:val="6A8BFF"/>
        </w:rPr>
        <w:tab/>
      </w:r>
      <w:r w:rsidR="0052216B">
        <w:rPr>
          <w:rFonts w:ascii="Arial" w:hAnsi="Arial"/>
          <w:color w:val="6A8BFF"/>
        </w:rPr>
        <w:tab/>
      </w:r>
      <w:r w:rsidR="0052216B">
        <w:rPr>
          <w:rFonts w:ascii="Arial" w:hAnsi="Arial"/>
          <w:color w:val="6A8BFF"/>
        </w:rPr>
        <w:tab/>
      </w:r>
      <w:r w:rsidR="0052216B">
        <w:rPr>
          <w:rFonts w:ascii="Arial" w:hAnsi="Arial"/>
          <w:color w:val="6A8BFF"/>
        </w:rPr>
        <w:tab/>
      </w:r>
      <w:r w:rsidR="0052216B">
        <w:rPr>
          <w:rFonts w:ascii="Arial" w:hAnsi="Arial"/>
          <w:color w:val="6A8BFF"/>
        </w:rPr>
        <w:tab/>
      </w:r>
      <w:hyperlink r:id="rId11" w:history="1">
        <w:r w:rsidR="0052216B">
          <w:rPr>
            <w:rStyle w:val="Hyperlink"/>
            <w:rFonts w:ascii="Arial" w:hAnsi="Arial"/>
            <w:color w:val="6A8BFF"/>
          </w:rPr>
          <w:t>www.maipr.com</w:t>
        </w:r>
      </w:hyperlink>
      <w:r w:rsidR="0052216B">
        <w:rPr>
          <w:rStyle w:val="Hyperlink"/>
          <w:rFonts w:ascii="Arial" w:hAnsi="Arial"/>
          <w:color w:val="6A8BFF"/>
        </w:rPr>
        <w:br/>
      </w:r>
    </w:p>
    <w:p w14:paraId="57DC5DF1" w14:textId="77777777" w:rsidR="00767EF9" w:rsidRPr="00767EF9" w:rsidRDefault="00767EF9" w:rsidP="00767EF9">
      <w:pPr>
        <w:spacing w:line="276" w:lineRule="auto"/>
        <w:rPr>
          <w:rFonts w:ascii="Arial" w:hAnsi="Arial" w:cs="Arial"/>
          <w:b/>
          <w:bCs/>
        </w:rPr>
      </w:pPr>
      <w:r>
        <w:br w:type="page"/>
      </w:r>
    </w:p>
    <w:p w14:paraId="3C0CBA3F" w14:textId="77777777" w:rsidR="00767EF9" w:rsidRPr="00767EF9" w:rsidRDefault="00767EF9" w:rsidP="00767EF9">
      <w:pPr>
        <w:spacing w:line="276" w:lineRule="auto"/>
        <w:rPr>
          <w:rFonts w:ascii="Arial" w:hAnsi="Arial" w:cs="Arial"/>
          <w:b/>
          <w:bCs/>
        </w:rPr>
      </w:pPr>
      <w:r>
        <w:rPr>
          <w:rFonts w:ascii="Arial" w:hAnsi="Arial"/>
          <w:b/>
        </w:rPr>
        <w:lastRenderedPageBreak/>
        <w:t xml:space="preserve">Illustrations </w:t>
      </w:r>
    </w:p>
    <w:p w14:paraId="4F51D89B" w14:textId="77777777" w:rsidR="00767EF9" w:rsidRPr="00767EF9" w:rsidRDefault="00767EF9" w:rsidP="00767EF9">
      <w:pPr>
        <w:spacing w:line="276" w:lineRule="auto"/>
        <w:rPr>
          <w:rFonts w:ascii="Arial" w:hAnsi="Arial" w:cs="Arial"/>
          <w:b/>
          <w:bCs/>
        </w:rPr>
      </w:pPr>
    </w:p>
    <w:p w14:paraId="11EF845C" w14:textId="77777777" w:rsidR="00767EF9" w:rsidRPr="00767EF9" w:rsidRDefault="00767EF9" w:rsidP="00767EF9">
      <w:pPr>
        <w:spacing w:line="276" w:lineRule="auto"/>
        <w:rPr>
          <w:rFonts w:ascii="Arial" w:hAnsi="Arial" w:cs="Arial"/>
        </w:rPr>
      </w:pPr>
      <w:r>
        <w:rPr>
          <w:rFonts w:ascii="Arial" w:hAnsi="Arial"/>
          <w:noProof/>
        </w:rPr>
        <w:drawing>
          <wp:inline distT="0" distB="0" distL="0" distR="0" wp14:anchorId="10D76F0F" wp14:editId="7003BF25">
            <wp:extent cx="2162810" cy="324421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2" cstate="email">
                      <a:extLst>
                        <a:ext uri="{28A0092B-C50C-407E-A947-70E740481C1C}">
                          <a14:useLocalDpi xmlns:a14="http://schemas.microsoft.com/office/drawing/2010/main"/>
                        </a:ext>
                      </a:extLst>
                    </a:blip>
                    <a:stretch>
                      <a:fillRect/>
                    </a:stretch>
                  </pic:blipFill>
                  <pic:spPr>
                    <a:xfrm>
                      <a:off x="0" y="0"/>
                      <a:ext cx="2243678" cy="3365517"/>
                    </a:xfrm>
                    <a:prstGeom prst="rect">
                      <a:avLst/>
                    </a:prstGeom>
                  </pic:spPr>
                </pic:pic>
              </a:graphicData>
            </a:graphic>
          </wp:inline>
        </w:drawing>
      </w:r>
      <w:r>
        <w:rPr>
          <w:rFonts w:ascii="Arial" w:hAnsi="Arial"/>
        </w:rPr>
        <w:t xml:space="preserve">     </w:t>
      </w:r>
      <w:r>
        <w:rPr>
          <w:noProof/>
        </w:rPr>
        <w:drawing>
          <wp:inline distT="0" distB="0" distL="0" distR="0" wp14:anchorId="3DE5BCF6" wp14:editId="465199E9">
            <wp:extent cx="2133600" cy="3200399"/>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3" cstate="email">
                      <a:extLst>
                        <a:ext uri="{28A0092B-C50C-407E-A947-70E740481C1C}">
                          <a14:useLocalDpi xmlns:a14="http://schemas.microsoft.com/office/drawing/2010/main"/>
                        </a:ext>
                      </a:extLst>
                    </a:blip>
                    <a:stretch>
                      <a:fillRect/>
                    </a:stretch>
                  </pic:blipFill>
                  <pic:spPr>
                    <a:xfrm>
                      <a:off x="0" y="0"/>
                      <a:ext cx="2196864" cy="3295295"/>
                    </a:xfrm>
                    <a:prstGeom prst="rect">
                      <a:avLst/>
                    </a:prstGeom>
                  </pic:spPr>
                </pic:pic>
              </a:graphicData>
            </a:graphic>
          </wp:inline>
        </w:drawing>
      </w:r>
    </w:p>
    <w:p w14:paraId="2CB56CEE" w14:textId="69A5A892" w:rsidR="00767EF9" w:rsidRPr="007F25C0" w:rsidRDefault="00767EF9" w:rsidP="00617C53">
      <w:pPr>
        <w:spacing w:line="240" w:lineRule="auto"/>
        <w:rPr>
          <w:rFonts w:ascii="Arial" w:hAnsi="Arial" w:cs="Arial"/>
          <w:i/>
          <w:iCs/>
          <w:szCs w:val="20"/>
        </w:rPr>
      </w:pPr>
      <w:r>
        <w:rPr>
          <w:rFonts w:ascii="Arial" w:hAnsi="Arial"/>
          <w:i/>
        </w:rPr>
        <w:t xml:space="preserve">Des lignes épurées structurent la façade de la nouvelle maison Anna Seiler, le cœur </w:t>
      </w:r>
      <w:r>
        <w:rPr>
          <w:rFonts w:ascii="Arial" w:hAnsi="Arial"/>
          <w:i/>
        </w:rPr>
        <w:br/>
        <w:t>de l’</w:t>
      </w:r>
      <w:proofErr w:type="spellStart"/>
      <w:r>
        <w:rPr>
          <w:rFonts w:ascii="Arial" w:hAnsi="Arial"/>
          <w:i/>
        </w:rPr>
        <w:t>Inselspital</w:t>
      </w:r>
      <w:proofErr w:type="spellEnd"/>
      <w:r>
        <w:rPr>
          <w:rFonts w:ascii="Arial" w:hAnsi="Arial"/>
          <w:i/>
        </w:rPr>
        <w:t xml:space="preserve"> à Berne. Photos : Pascal Gugler</w:t>
      </w:r>
    </w:p>
    <w:p w14:paraId="49AA1341" w14:textId="77777777" w:rsidR="00767EF9" w:rsidRPr="008E0919" w:rsidRDefault="00767EF9" w:rsidP="00767EF9">
      <w:pPr>
        <w:spacing w:line="276" w:lineRule="auto"/>
        <w:rPr>
          <w:rFonts w:ascii="Arial" w:hAnsi="Arial" w:cs="Arial"/>
        </w:rPr>
      </w:pPr>
    </w:p>
    <w:p w14:paraId="7020DC81" w14:textId="77777777" w:rsidR="00617C53" w:rsidRPr="00767EF9" w:rsidRDefault="00617C53" w:rsidP="00767EF9">
      <w:pPr>
        <w:spacing w:line="276" w:lineRule="auto"/>
        <w:rPr>
          <w:rFonts w:ascii="Arial" w:hAnsi="Arial" w:cs="Arial"/>
        </w:rPr>
      </w:pPr>
    </w:p>
    <w:p w14:paraId="1CB18559" w14:textId="77777777" w:rsidR="00767EF9" w:rsidRPr="00767EF9" w:rsidRDefault="00767EF9" w:rsidP="00767EF9">
      <w:pPr>
        <w:spacing w:line="276" w:lineRule="auto"/>
        <w:rPr>
          <w:rFonts w:ascii="Arial" w:hAnsi="Arial" w:cs="Arial"/>
        </w:rPr>
      </w:pPr>
      <w:r>
        <w:rPr>
          <w:rFonts w:ascii="Arial" w:hAnsi="Arial"/>
          <w:noProof/>
        </w:rPr>
        <w:drawing>
          <wp:inline distT="0" distB="0" distL="0" distR="0" wp14:anchorId="5617AE6D" wp14:editId="38BC7F99">
            <wp:extent cx="4484370" cy="298958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4" cstate="email">
                      <a:extLst>
                        <a:ext uri="{28A0092B-C50C-407E-A947-70E740481C1C}">
                          <a14:useLocalDpi xmlns:a14="http://schemas.microsoft.com/office/drawing/2010/main"/>
                        </a:ext>
                      </a:extLst>
                    </a:blip>
                    <a:stretch>
                      <a:fillRect/>
                    </a:stretch>
                  </pic:blipFill>
                  <pic:spPr>
                    <a:xfrm>
                      <a:off x="0" y="0"/>
                      <a:ext cx="4484370" cy="2989580"/>
                    </a:xfrm>
                    <a:prstGeom prst="rect">
                      <a:avLst/>
                    </a:prstGeom>
                  </pic:spPr>
                </pic:pic>
              </a:graphicData>
            </a:graphic>
          </wp:inline>
        </w:drawing>
      </w:r>
    </w:p>
    <w:p w14:paraId="61556DEA" w14:textId="383E8F5E" w:rsidR="00767EF9" w:rsidRPr="007F25C0" w:rsidRDefault="00767EF9" w:rsidP="00767EF9">
      <w:pPr>
        <w:spacing w:line="276" w:lineRule="auto"/>
        <w:rPr>
          <w:rFonts w:ascii="Arial" w:hAnsi="Arial" w:cs="Arial"/>
          <w:i/>
          <w:iCs/>
          <w:szCs w:val="20"/>
        </w:rPr>
      </w:pPr>
      <w:r>
        <w:rPr>
          <w:rFonts w:ascii="Arial" w:hAnsi="Arial"/>
          <w:i/>
        </w:rPr>
        <w:t xml:space="preserve">Les profilés en aluminium de Reynaers Aluminium, revêtus d’une couleur sombre, créent un contraste </w:t>
      </w:r>
      <w:r>
        <w:rPr>
          <w:rFonts w:ascii="Arial" w:hAnsi="Arial"/>
          <w:i/>
        </w:rPr>
        <w:br/>
        <w:t xml:space="preserve">avec les tons clairs de la façade. Photo : Pascal Gugler </w:t>
      </w:r>
    </w:p>
    <w:p w14:paraId="256687E5" w14:textId="77777777" w:rsidR="00767EF9" w:rsidRPr="00767EF9" w:rsidRDefault="00767EF9" w:rsidP="00767EF9">
      <w:pPr>
        <w:spacing w:line="276" w:lineRule="auto"/>
        <w:rPr>
          <w:rFonts w:ascii="Arial" w:hAnsi="Arial" w:cs="Arial"/>
        </w:rPr>
      </w:pPr>
    </w:p>
    <w:p w14:paraId="69782685" w14:textId="77777777" w:rsidR="00767EF9" w:rsidRPr="00767EF9" w:rsidRDefault="00767EF9" w:rsidP="00767EF9">
      <w:pPr>
        <w:spacing w:line="276" w:lineRule="auto"/>
        <w:rPr>
          <w:rFonts w:ascii="Arial" w:hAnsi="Arial" w:cs="Arial"/>
        </w:rPr>
      </w:pPr>
    </w:p>
    <w:p w14:paraId="416A9D59" w14:textId="77777777" w:rsidR="00767EF9" w:rsidRPr="00767EF9" w:rsidRDefault="00767EF9" w:rsidP="00767EF9">
      <w:pPr>
        <w:spacing w:line="276" w:lineRule="auto"/>
        <w:rPr>
          <w:rFonts w:ascii="Arial" w:hAnsi="Arial" w:cs="Arial"/>
        </w:rPr>
      </w:pPr>
      <w:r>
        <w:rPr>
          <w:rFonts w:ascii="Arial" w:hAnsi="Arial"/>
          <w:noProof/>
        </w:rPr>
        <w:lastRenderedPageBreak/>
        <w:drawing>
          <wp:inline distT="0" distB="0" distL="0" distR="0" wp14:anchorId="2E831996" wp14:editId="0D5CB3AD">
            <wp:extent cx="5509260" cy="3672840"/>
            <wp:effectExtent l="0" t="0" r="254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5" cstate="email">
                      <a:extLst>
                        <a:ext uri="{28A0092B-C50C-407E-A947-70E740481C1C}">
                          <a14:useLocalDpi xmlns:a14="http://schemas.microsoft.com/office/drawing/2010/main"/>
                        </a:ext>
                      </a:extLst>
                    </a:blip>
                    <a:stretch>
                      <a:fillRect/>
                    </a:stretch>
                  </pic:blipFill>
                  <pic:spPr>
                    <a:xfrm>
                      <a:off x="0" y="0"/>
                      <a:ext cx="5509687" cy="3673125"/>
                    </a:xfrm>
                    <a:prstGeom prst="rect">
                      <a:avLst/>
                    </a:prstGeom>
                  </pic:spPr>
                </pic:pic>
              </a:graphicData>
            </a:graphic>
          </wp:inline>
        </w:drawing>
      </w:r>
    </w:p>
    <w:p w14:paraId="322341CA" w14:textId="77777777" w:rsidR="00767EF9" w:rsidRPr="007F25C0" w:rsidRDefault="00767EF9" w:rsidP="00617C53">
      <w:pPr>
        <w:spacing w:line="240" w:lineRule="auto"/>
        <w:rPr>
          <w:rFonts w:ascii="Arial" w:hAnsi="Arial" w:cs="Arial"/>
          <w:i/>
          <w:iCs/>
          <w:szCs w:val="20"/>
        </w:rPr>
      </w:pPr>
      <w:r>
        <w:rPr>
          <w:rFonts w:ascii="Arial" w:hAnsi="Arial"/>
          <w:i/>
        </w:rPr>
        <w:t>Le choix s’est porté sur des fenêtres et des vitrages fixes de la gamme MasterLine 0 pour le nouveau bâtiment principal de l’</w:t>
      </w:r>
      <w:proofErr w:type="spellStart"/>
      <w:r>
        <w:rPr>
          <w:rFonts w:ascii="Arial" w:hAnsi="Arial"/>
          <w:i/>
        </w:rPr>
        <w:t>Inselspital</w:t>
      </w:r>
      <w:proofErr w:type="spellEnd"/>
      <w:r>
        <w:rPr>
          <w:rFonts w:ascii="Arial" w:hAnsi="Arial"/>
          <w:i/>
        </w:rPr>
        <w:t xml:space="preserve"> en raison de leur capacité à répondre aux exigences élevées en matière d’efficacité énergétique. Photo : Pascal Gugler</w:t>
      </w:r>
    </w:p>
    <w:p w14:paraId="0D9FAFCA" w14:textId="77777777" w:rsidR="00767EF9" w:rsidRPr="008E0919" w:rsidRDefault="00767EF9" w:rsidP="00767EF9">
      <w:pPr>
        <w:spacing w:line="276" w:lineRule="auto"/>
        <w:rPr>
          <w:rFonts w:ascii="Arial" w:hAnsi="Arial" w:cs="Arial"/>
        </w:rPr>
      </w:pPr>
    </w:p>
    <w:p w14:paraId="2F04AA7F" w14:textId="77777777" w:rsidR="00617C53" w:rsidRPr="00767EF9" w:rsidRDefault="00617C53" w:rsidP="00767EF9">
      <w:pPr>
        <w:spacing w:line="276" w:lineRule="auto"/>
        <w:rPr>
          <w:rFonts w:ascii="Arial" w:hAnsi="Arial" w:cs="Arial"/>
        </w:rPr>
      </w:pPr>
    </w:p>
    <w:p w14:paraId="42277DD9" w14:textId="2DDB7B19" w:rsidR="00767EF9" w:rsidRPr="00767EF9" w:rsidRDefault="00767EF9" w:rsidP="00767EF9">
      <w:pPr>
        <w:spacing w:line="276" w:lineRule="auto"/>
        <w:rPr>
          <w:rFonts w:ascii="Arial" w:hAnsi="Arial" w:cs="Arial"/>
        </w:rPr>
      </w:pPr>
      <w:r>
        <w:rPr>
          <w:rFonts w:ascii="Arial" w:hAnsi="Arial"/>
          <w:noProof/>
        </w:rPr>
        <w:drawing>
          <wp:inline distT="0" distB="0" distL="0" distR="0" wp14:anchorId="29AB407C" wp14:editId="4E2890DA">
            <wp:extent cx="2726806" cy="1815465"/>
            <wp:effectExtent l="0" t="0" r="3810" b="63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6" cstate="email">
                      <a:extLst>
                        <a:ext uri="{28A0092B-C50C-407E-A947-70E740481C1C}">
                          <a14:useLocalDpi xmlns:a14="http://schemas.microsoft.com/office/drawing/2010/main"/>
                        </a:ext>
                      </a:extLst>
                    </a:blip>
                    <a:stretch>
                      <a:fillRect/>
                    </a:stretch>
                  </pic:blipFill>
                  <pic:spPr>
                    <a:xfrm>
                      <a:off x="0" y="0"/>
                      <a:ext cx="2779419" cy="1850494"/>
                    </a:xfrm>
                    <a:prstGeom prst="rect">
                      <a:avLst/>
                    </a:prstGeom>
                  </pic:spPr>
                </pic:pic>
              </a:graphicData>
            </a:graphic>
          </wp:inline>
        </w:drawing>
      </w:r>
      <w:r>
        <w:rPr>
          <w:rFonts w:ascii="Arial" w:hAnsi="Arial"/>
        </w:rPr>
        <w:t xml:space="preserve">    </w:t>
      </w:r>
      <w:r>
        <w:rPr>
          <w:noProof/>
        </w:rPr>
        <w:drawing>
          <wp:inline distT="0" distB="0" distL="0" distR="0" wp14:anchorId="74D1348C" wp14:editId="6771B539">
            <wp:extent cx="2712720" cy="1806160"/>
            <wp:effectExtent l="0" t="0" r="508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pic:nvPicPr>
                  <pic:blipFill>
                    <a:blip r:embed="rId17" cstate="screen">
                      <a:extLst>
                        <a:ext uri="{28A0092B-C50C-407E-A947-70E740481C1C}">
                          <a14:useLocalDpi xmlns:a14="http://schemas.microsoft.com/office/drawing/2010/main"/>
                        </a:ext>
                      </a:extLst>
                    </a:blip>
                    <a:stretch>
                      <a:fillRect/>
                    </a:stretch>
                  </pic:blipFill>
                  <pic:spPr>
                    <a:xfrm>
                      <a:off x="0" y="0"/>
                      <a:ext cx="2744245" cy="1827150"/>
                    </a:xfrm>
                    <a:prstGeom prst="rect">
                      <a:avLst/>
                    </a:prstGeom>
                  </pic:spPr>
                </pic:pic>
              </a:graphicData>
            </a:graphic>
          </wp:inline>
        </w:drawing>
      </w:r>
    </w:p>
    <w:p w14:paraId="6C646835" w14:textId="735503BF" w:rsidR="00767EF9" w:rsidRPr="007F25C0" w:rsidRDefault="00767EF9" w:rsidP="00617C53">
      <w:pPr>
        <w:spacing w:line="240" w:lineRule="auto"/>
        <w:rPr>
          <w:rFonts w:ascii="Arial" w:hAnsi="Arial" w:cs="Arial"/>
          <w:i/>
          <w:iCs/>
          <w:szCs w:val="20"/>
        </w:rPr>
      </w:pPr>
      <w:r>
        <w:rPr>
          <w:rFonts w:ascii="Arial" w:hAnsi="Arial"/>
          <w:i/>
        </w:rPr>
        <w:t>Les chambres des patients, baignées de lumière, offrent une excellente qualité de séjour, notamment grâce aux grandes dimensions des fenêtres qui permettent aux patients de profiter depuis leur lit d’une vue exceptionnelle sur la ville et les montagnes. Photos : Pascal Gugler</w:t>
      </w:r>
    </w:p>
    <w:p w14:paraId="6462D068" w14:textId="77777777" w:rsidR="00950F13" w:rsidRPr="008E0919" w:rsidRDefault="00950F13" w:rsidP="00511C5D">
      <w:pPr>
        <w:rPr>
          <w:rFonts w:ascii="Arial" w:hAnsi="Arial" w:cs="Arial"/>
        </w:rPr>
      </w:pPr>
    </w:p>
    <w:sectPr w:rsidR="00950F13" w:rsidRPr="008E0919" w:rsidSect="00DC3A0D">
      <w:headerReference w:type="default" r:id="rId18"/>
      <w:footerReference w:type="default" r:id="rId19"/>
      <w:headerReference w:type="first" r:id="rId20"/>
      <w:footerReference w:type="first" r:id="rId21"/>
      <w:pgSz w:w="11906" w:h="16838" w:code="9"/>
      <w:pgMar w:top="2268"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526F6E" w14:textId="77777777" w:rsidR="00EE4072" w:rsidRDefault="00EE4072" w:rsidP="009A2B91">
      <w:r>
        <w:separator/>
      </w:r>
    </w:p>
  </w:endnote>
  <w:endnote w:type="continuationSeparator" w:id="0">
    <w:p w14:paraId="568EF17D" w14:textId="77777777" w:rsidR="00EE4072" w:rsidRDefault="00EE4072"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altName w:val="Calibri"/>
    <w:panose1 w:val="020B0403030504020204"/>
    <w:charset w:val="4D"/>
    <w:family w:val="swiss"/>
    <w:pitch w:val="variable"/>
    <w:sig w:usb0="800000AF" w:usb1="5000204A" w:usb2="00000000" w:usb3="00000000" w:csb0="0000009B" w:csb1="00000000"/>
  </w:font>
  <w:font w:name="Faktum SemiBold">
    <w:panose1 w:val="020B0604020202020204"/>
    <w:charset w:val="00"/>
    <w:family w:val="swiss"/>
    <w:notTrueType/>
    <w:pitch w:val="variable"/>
    <w:sig w:usb0="00000007" w:usb1="00000023" w:usb2="00000000" w:usb3="00000000" w:csb0="00000093" w:csb1="00000000"/>
  </w:font>
  <w:font w:name="Faktum Medium">
    <w:panose1 w:val="020B0604020202020204"/>
    <w:charset w:val="00"/>
    <w:family w:val="swiss"/>
    <w:notTrueType/>
    <w:pitch w:val="variable"/>
    <w:sig w:usb0="00000007" w:usb1="00000023"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9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tblGrid>
    <w:tr w:rsidR="00767EF9" w:rsidRPr="00B45BDA" w14:paraId="570344F2" w14:textId="77777777" w:rsidTr="00767EF9">
      <w:trPr>
        <w:trHeight w:hRule="exact" w:val="567"/>
      </w:trPr>
      <w:tc>
        <w:tcPr>
          <w:tcW w:w="5953" w:type="dxa"/>
          <w:vAlign w:val="bottom"/>
        </w:tcPr>
        <w:p w14:paraId="29DF3B0E" w14:textId="77777777" w:rsidR="00767EF9" w:rsidRPr="00B45BDA" w:rsidRDefault="00767EF9" w:rsidP="006A00DF">
          <w:pPr>
            <w:pStyle w:val="Fuzeile"/>
          </w:pP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Page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81782B" w14:textId="77777777" w:rsidR="00EE4072" w:rsidRDefault="00EE4072" w:rsidP="009A2B91">
      <w:r>
        <w:separator/>
      </w:r>
    </w:p>
  </w:footnote>
  <w:footnote w:type="continuationSeparator" w:id="0">
    <w:p w14:paraId="0154D32A" w14:textId="77777777" w:rsidR="00EE4072" w:rsidRDefault="00EE4072"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B9787" w14:textId="77777777" w:rsidR="00767EF9" w:rsidRDefault="00767EF9" w:rsidP="00767EF9">
    <w:pPr>
      <w:rPr>
        <w:rFonts w:ascii="Faktum SemiBold" w:hAnsi="Faktum SemiBold"/>
        <w:sz w:val="27"/>
        <w:szCs w:val="27"/>
      </w:rPr>
    </w:pPr>
  </w:p>
  <w:p w14:paraId="30A04F61" w14:textId="77777777" w:rsidR="003609AA" w:rsidRDefault="003609AA" w:rsidP="00767EF9">
    <w:pPr>
      <w:rPr>
        <w:rFonts w:ascii="Faktum Medium" w:hAnsi="Faktum Medium"/>
        <w:sz w:val="27"/>
        <w:szCs w:val="27"/>
      </w:rPr>
    </w:pPr>
  </w:p>
  <w:p w14:paraId="20E7E035" w14:textId="27D4FAA5" w:rsidR="00950F13" w:rsidRPr="008E0919" w:rsidRDefault="00767EF9" w:rsidP="00767EF9">
    <w:pPr>
      <w:rPr>
        <w:rFonts w:ascii="Arial" w:hAnsi="Arial" w:cs="Arial"/>
        <w:sz w:val="27"/>
        <w:szCs w:val="27"/>
      </w:rPr>
    </w:pPr>
    <w:r>
      <w:rPr>
        <w:rFonts w:ascii="Arial" w:hAnsi="Arial"/>
        <w:sz w:val="27"/>
      </w:rPr>
      <w:t>Communiqué de presse 07/2023</w:t>
    </w:r>
    <w:r>
      <w:rPr>
        <w:noProof/>
      </w:rPr>
      <w:drawing>
        <wp:anchor distT="0" distB="0" distL="0" distR="0" simplePos="0" relativeHeight="251671552" behindDoc="1" locked="1" layoutInCell="1" allowOverlap="1" wp14:anchorId="090D1B76" wp14:editId="5E8B52F4">
          <wp:simplePos x="0" y="0"/>
          <wp:positionH relativeFrom="margin">
            <wp:posOffset>5469890</wp:posOffset>
          </wp:positionH>
          <wp:positionV relativeFrom="page">
            <wp:posOffset>457200</wp:posOffset>
          </wp:positionV>
          <wp:extent cx="556260" cy="556260"/>
          <wp:effectExtent l="0" t="0" r="2540" b="254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
                    <a:extLst>
                      <a:ext uri="{28A0092B-C50C-407E-A947-70E740481C1C}">
                        <a14:useLocalDpi xmlns:a14="http://schemas.microsoft.com/office/drawing/2010/main" val="0"/>
                      </a:ext>
                    </a:extLst>
                  </a:blip>
                  <a:stretch>
                    <a:fillRect/>
                  </a:stretch>
                </pic:blipFill>
                <pic:spPr>
                  <a:xfrm>
                    <a:off x="0" y="0"/>
                    <a:ext cx="556260" cy="55626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279AE"/>
    <w:rsid w:val="0004081C"/>
    <w:rsid w:val="0004561C"/>
    <w:rsid w:val="00053B14"/>
    <w:rsid w:val="00054F3D"/>
    <w:rsid w:val="00072798"/>
    <w:rsid w:val="00081917"/>
    <w:rsid w:val="00085DBD"/>
    <w:rsid w:val="00091834"/>
    <w:rsid w:val="0009292D"/>
    <w:rsid w:val="000B4108"/>
    <w:rsid w:val="000D4965"/>
    <w:rsid w:val="000D621C"/>
    <w:rsid w:val="000D6802"/>
    <w:rsid w:val="000F7E5C"/>
    <w:rsid w:val="00101431"/>
    <w:rsid w:val="00112C38"/>
    <w:rsid w:val="0013492B"/>
    <w:rsid w:val="0013778F"/>
    <w:rsid w:val="0014409A"/>
    <w:rsid w:val="00147375"/>
    <w:rsid w:val="00162EF6"/>
    <w:rsid w:val="00165B84"/>
    <w:rsid w:val="001673E8"/>
    <w:rsid w:val="00171D89"/>
    <w:rsid w:val="00173117"/>
    <w:rsid w:val="00175175"/>
    <w:rsid w:val="00196AAC"/>
    <w:rsid w:val="00197745"/>
    <w:rsid w:val="001A713F"/>
    <w:rsid w:val="001B51D1"/>
    <w:rsid w:val="001B59F0"/>
    <w:rsid w:val="001C6BA0"/>
    <w:rsid w:val="001D5F25"/>
    <w:rsid w:val="001F4972"/>
    <w:rsid w:val="00200A9C"/>
    <w:rsid w:val="00204DFE"/>
    <w:rsid w:val="00205238"/>
    <w:rsid w:val="00217A97"/>
    <w:rsid w:val="002537F3"/>
    <w:rsid w:val="00257402"/>
    <w:rsid w:val="002713ED"/>
    <w:rsid w:val="002837B4"/>
    <w:rsid w:val="00292DAC"/>
    <w:rsid w:val="002C4468"/>
    <w:rsid w:val="002C7E57"/>
    <w:rsid w:val="002D2336"/>
    <w:rsid w:val="002D4AEE"/>
    <w:rsid w:val="002E2040"/>
    <w:rsid w:val="002E5FCF"/>
    <w:rsid w:val="0030086D"/>
    <w:rsid w:val="00316CB8"/>
    <w:rsid w:val="0032595F"/>
    <w:rsid w:val="00331696"/>
    <w:rsid w:val="003318E0"/>
    <w:rsid w:val="0034170C"/>
    <w:rsid w:val="003609AA"/>
    <w:rsid w:val="00361069"/>
    <w:rsid w:val="0036708A"/>
    <w:rsid w:val="0038430A"/>
    <w:rsid w:val="00391398"/>
    <w:rsid w:val="00395929"/>
    <w:rsid w:val="003A6EE2"/>
    <w:rsid w:val="003B06B5"/>
    <w:rsid w:val="003C69D2"/>
    <w:rsid w:val="003C76F7"/>
    <w:rsid w:val="003D17FB"/>
    <w:rsid w:val="003E0AFB"/>
    <w:rsid w:val="003F0505"/>
    <w:rsid w:val="003F0BDE"/>
    <w:rsid w:val="003F32CC"/>
    <w:rsid w:val="003F4FDD"/>
    <w:rsid w:val="003F5CED"/>
    <w:rsid w:val="004034C9"/>
    <w:rsid w:val="00414F5F"/>
    <w:rsid w:val="004425A1"/>
    <w:rsid w:val="00445EFA"/>
    <w:rsid w:val="00464E46"/>
    <w:rsid w:val="00467B19"/>
    <w:rsid w:val="0047281A"/>
    <w:rsid w:val="00482782"/>
    <w:rsid w:val="0048288D"/>
    <w:rsid w:val="004833B4"/>
    <w:rsid w:val="00490509"/>
    <w:rsid w:val="004A1766"/>
    <w:rsid w:val="004A45D6"/>
    <w:rsid w:val="004C2CBA"/>
    <w:rsid w:val="004E79A8"/>
    <w:rsid w:val="004F4404"/>
    <w:rsid w:val="0050313C"/>
    <w:rsid w:val="00511C5D"/>
    <w:rsid w:val="00516638"/>
    <w:rsid w:val="0052216B"/>
    <w:rsid w:val="005237E9"/>
    <w:rsid w:val="00524942"/>
    <w:rsid w:val="0052780F"/>
    <w:rsid w:val="00536561"/>
    <w:rsid w:val="00543A14"/>
    <w:rsid w:val="00545833"/>
    <w:rsid w:val="00553A9C"/>
    <w:rsid w:val="00554964"/>
    <w:rsid w:val="0055587E"/>
    <w:rsid w:val="005562E8"/>
    <w:rsid w:val="00567BBE"/>
    <w:rsid w:val="0058292A"/>
    <w:rsid w:val="00592CAF"/>
    <w:rsid w:val="00595239"/>
    <w:rsid w:val="005A2AE6"/>
    <w:rsid w:val="005D3A6A"/>
    <w:rsid w:val="005F3208"/>
    <w:rsid w:val="00605CE6"/>
    <w:rsid w:val="006136DD"/>
    <w:rsid w:val="00617C53"/>
    <w:rsid w:val="00641570"/>
    <w:rsid w:val="00641B52"/>
    <w:rsid w:val="006626DF"/>
    <w:rsid w:val="00666471"/>
    <w:rsid w:val="0066775B"/>
    <w:rsid w:val="006803F7"/>
    <w:rsid w:val="00683E69"/>
    <w:rsid w:val="0068430F"/>
    <w:rsid w:val="00687C3B"/>
    <w:rsid w:val="006924A7"/>
    <w:rsid w:val="00695A6F"/>
    <w:rsid w:val="006A00DF"/>
    <w:rsid w:val="006A10D8"/>
    <w:rsid w:val="006A6086"/>
    <w:rsid w:val="006B1A63"/>
    <w:rsid w:val="006B1EB5"/>
    <w:rsid w:val="006C43AC"/>
    <w:rsid w:val="006D2DBE"/>
    <w:rsid w:val="006D3F62"/>
    <w:rsid w:val="0070197F"/>
    <w:rsid w:val="00702BE9"/>
    <w:rsid w:val="00711C2F"/>
    <w:rsid w:val="00727841"/>
    <w:rsid w:val="00734FFC"/>
    <w:rsid w:val="0074127E"/>
    <w:rsid w:val="00744BD8"/>
    <w:rsid w:val="00744E37"/>
    <w:rsid w:val="0074613E"/>
    <w:rsid w:val="00764787"/>
    <w:rsid w:val="00767EF9"/>
    <w:rsid w:val="00775621"/>
    <w:rsid w:val="00780751"/>
    <w:rsid w:val="007A18A7"/>
    <w:rsid w:val="007B3052"/>
    <w:rsid w:val="007C344E"/>
    <w:rsid w:val="007C3AE8"/>
    <w:rsid w:val="007C5A8B"/>
    <w:rsid w:val="007D1820"/>
    <w:rsid w:val="007D6856"/>
    <w:rsid w:val="007D7C81"/>
    <w:rsid w:val="007F0259"/>
    <w:rsid w:val="007F25C0"/>
    <w:rsid w:val="00816E42"/>
    <w:rsid w:val="00825295"/>
    <w:rsid w:val="0082563D"/>
    <w:rsid w:val="00856D06"/>
    <w:rsid w:val="00864FBC"/>
    <w:rsid w:val="00867388"/>
    <w:rsid w:val="0087700F"/>
    <w:rsid w:val="008772B2"/>
    <w:rsid w:val="00877845"/>
    <w:rsid w:val="00885D84"/>
    <w:rsid w:val="00893331"/>
    <w:rsid w:val="008C67EA"/>
    <w:rsid w:val="008E0919"/>
    <w:rsid w:val="008E508E"/>
    <w:rsid w:val="00904FD9"/>
    <w:rsid w:val="009065BC"/>
    <w:rsid w:val="00910AC2"/>
    <w:rsid w:val="00912254"/>
    <w:rsid w:val="00914F3A"/>
    <w:rsid w:val="009157A6"/>
    <w:rsid w:val="00940BD2"/>
    <w:rsid w:val="00943953"/>
    <w:rsid w:val="00944920"/>
    <w:rsid w:val="00950F13"/>
    <w:rsid w:val="00952F3D"/>
    <w:rsid w:val="00955FD1"/>
    <w:rsid w:val="00973B2E"/>
    <w:rsid w:val="00981482"/>
    <w:rsid w:val="00984E60"/>
    <w:rsid w:val="009905F8"/>
    <w:rsid w:val="009A2B91"/>
    <w:rsid w:val="009B3585"/>
    <w:rsid w:val="009B7B80"/>
    <w:rsid w:val="009D3D32"/>
    <w:rsid w:val="009E025C"/>
    <w:rsid w:val="009E3A00"/>
    <w:rsid w:val="009E674F"/>
    <w:rsid w:val="009E799D"/>
    <w:rsid w:val="009F1BDA"/>
    <w:rsid w:val="00A068C0"/>
    <w:rsid w:val="00A10D85"/>
    <w:rsid w:val="00A21171"/>
    <w:rsid w:val="00A23A30"/>
    <w:rsid w:val="00A24831"/>
    <w:rsid w:val="00A30A33"/>
    <w:rsid w:val="00A31BCA"/>
    <w:rsid w:val="00A34156"/>
    <w:rsid w:val="00A34764"/>
    <w:rsid w:val="00A534AA"/>
    <w:rsid w:val="00A611D4"/>
    <w:rsid w:val="00A71BBC"/>
    <w:rsid w:val="00A8619B"/>
    <w:rsid w:val="00A869B1"/>
    <w:rsid w:val="00A92C0F"/>
    <w:rsid w:val="00A92DDF"/>
    <w:rsid w:val="00AA52AF"/>
    <w:rsid w:val="00AB3C87"/>
    <w:rsid w:val="00AC32C7"/>
    <w:rsid w:val="00AC459E"/>
    <w:rsid w:val="00AD111E"/>
    <w:rsid w:val="00AD186F"/>
    <w:rsid w:val="00AD2BD7"/>
    <w:rsid w:val="00AD5D52"/>
    <w:rsid w:val="00AE1C75"/>
    <w:rsid w:val="00B04C07"/>
    <w:rsid w:val="00B07D7E"/>
    <w:rsid w:val="00B27368"/>
    <w:rsid w:val="00B27B16"/>
    <w:rsid w:val="00B33DF6"/>
    <w:rsid w:val="00B341D8"/>
    <w:rsid w:val="00B348AE"/>
    <w:rsid w:val="00B45BDA"/>
    <w:rsid w:val="00B46CB5"/>
    <w:rsid w:val="00B50976"/>
    <w:rsid w:val="00B70E4A"/>
    <w:rsid w:val="00B71D23"/>
    <w:rsid w:val="00B80202"/>
    <w:rsid w:val="00B92808"/>
    <w:rsid w:val="00BA01E0"/>
    <w:rsid w:val="00BB1F66"/>
    <w:rsid w:val="00BB6059"/>
    <w:rsid w:val="00BB76F7"/>
    <w:rsid w:val="00BC351B"/>
    <w:rsid w:val="00BC47E9"/>
    <w:rsid w:val="00BE016A"/>
    <w:rsid w:val="00BE53BD"/>
    <w:rsid w:val="00C02457"/>
    <w:rsid w:val="00C04F11"/>
    <w:rsid w:val="00C05229"/>
    <w:rsid w:val="00C06B6A"/>
    <w:rsid w:val="00C25F62"/>
    <w:rsid w:val="00C261D6"/>
    <w:rsid w:val="00C4149C"/>
    <w:rsid w:val="00C47753"/>
    <w:rsid w:val="00C702A4"/>
    <w:rsid w:val="00C74FFB"/>
    <w:rsid w:val="00C75E25"/>
    <w:rsid w:val="00C8625B"/>
    <w:rsid w:val="00CA2406"/>
    <w:rsid w:val="00CB5CC6"/>
    <w:rsid w:val="00CC4FF8"/>
    <w:rsid w:val="00CC6E67"/>
    <w:rsid w:val="00CE2C62"/>
    <w:rsid w:val="00CE3477"/>
    <w:rsid w:val="00CE5B66"/>
    <w:rsid w:val="00D0737E"/>
    <w:rsid w:val="00D13003"/>
    <w:rsid w:val="00D153E9"/>
    <w:rsid w:val="00D339F8"/>
    <w:rsid w:val="00D37866"/>
    <w:rsid w:val="00D60237"/>
    <w:rsid w:val="00D60F35"/>
    <w:rsid w:val="00D65407"/>
    <w:rsid w:val="00D670E1"/>
    <w:rsid w:val="00D911BA"/>
    <w:rsid w:val="00D92425"/>
    <w:rsid w:val="00DA4D95"/>
    <w:rsid w:val="00DA6E85"/>
    <w:rsid w:val="00DB02EC"/>
    <w:rsid w:val="00DC3463"/>
    <w:rsid w:val="00DC3A0D"/>
    <w:rsid w:val="00DC40DF"/>
    <w:rsid w:val="00DD3749"/>
    <w:rsid w:val="00DE4D49"/>
    <w:rsid w:val="00E00429"/>
    <w:rsid w:val="00E04BEB"/>
    <w:rsid w:val="00E12055"/>
    <w:rsid w:val="00E14FC8"/>
    <w:rsid w:val="00E17B82"/>
    <w:rsid w:val="00E21EF9"/>
    <w:rsid w:val="00E33D24"/>
    <w:rsid w:val="00E443EA"/>
    <w:rsid w:val="00E47869"/>
    <w:rsid w:val="00E568F1"/>
    <w:rsid w:val="00E6730E"/>
    <w:rsid w:val="00E85D61"/>
    <w:rsid w:val="00E920ED"/>
    <w:rsid w:val="00EA3062"/>
    <w:rsid w:val="00EB300F"/>
    <w:rsid w:val="00EC0758"/>
    <w:rsid w:val="00EC1A9E"/>
    <w:rsid w:val="00ED768B"/>
    <w:rsid w:val="00EE1F7B"/>
    <w:rsid w:val="00EE4072"/>
    <w:rsid w:val="00EF469D"/>
    <w:rsid w:val="00F1312E"/>
    <w:rsid w:val="00F4199A"/>
    <w:rsid w:val="00F45CD8"/>
    <w:rsid w:val="00F544C0"/>
    <w:rsid w:val="00F80B17"/>
    <w:rsid w:val="00F9750E"/>
    <w:rsid w:val="00FB051A"/>
    <w:rsid w:val="00FB259F"/>
    <w:rsid w:val="00FC6815"/>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085DBD"/>
    <w:rPr>
      <w:color w:val="00000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ilto:sandra.weibel@reynaers.com" TargetMode="Externa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ipr.com/"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hyperlink" Target="http://www.reynaers.ch/"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mailto:reynaers-ch@maipr.com" TargetMode="Externa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1218</Words>
  <Characters>7677</Characters>
  <Application>Microsoft Office Word</Application>
  <DocSecurity>0</DocSecurity>
  <Lines>63</Lines>
  <Paragraphs>17</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8878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Microsoft Office User</cp:lastModifiedBy>
  <cp:revision>4</cp:revision>
  <cp:lastPrinted>2023-07-10T20:27:00Z</cp:lastPrinted>
  <dcterms:created xsi:type="dcterms:W3CDTF">2023-07-21T13:48:00Z</dcterms:created>
  <dcterms:modified xsi:type="dcterms:W3CDTF">2023-07-24T12:26:00Z</dcterms:modified>
</cp:coreProperties>
</file>