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C497F" w14:textId="493B7294" w:rsidR="003C1269" w:rsidRPr="003C1269" w:rsidRDefault="00DE713C" w:rsidP="003C1269">
      <w:pPr>
        <w:spacing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Zwei neue</w:t>
      </w:r>
      <w:r w:rsidR="003C1269" w:rsidRPr="003C1269">
        <w:rPr>
          <w:rFonts w:cs="Arial"/>
          <w:b/>
          <w:bCs/>
          <w:sz w:val="22"/>
          <w:szCs w:val="22"/>
        </w:rPr>
        <w:t xml:space="preserve"> Partnerbetrieb</w:t>
      </w:r>
      <w:r>
        <w:rPr>
          <w:rFonts w:cs="Arial"/>
          <w:b/>
          <w:bCs/>
          <w:sz w:val="22"/>
          <w:szCs w:val="22"/>
        </w:rPr>
        <w:t>e</w:t>
      </w:r>
      <w:r w:rsidR="003C1269" w:rsidRPr="003C1269">
        <w:rPr>
          <w:rFonts w:cs="Arial"/>
          <w:b/>
          <w:bCs/>
          <w:sz w:val="22"/>
          <w:szCs w:val="22"/>
        </w:rPr>
        <w:t>:</w:t>
      </w:r>
    </w:p>
    <w:p w14:paraId="680AE950" w14:textId="1576D6B8" w:rsidR="00E8135B" w:rsidRPr="00CA5AC7" w:rsidRDefault="00DE713C" w:rsidP="00CA5AC7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SANCO Gruppe wächst in Osteuropa</w:t>
      </w:r>
    </w:p>
    <w:p w14:paraId="05A5A26B" w14:textId="77777777" w:rsidR="003E0CCD" w:rsidRPr="00E8135B" w:rsidRDefault="003E0CCD" w:rsidP="00C31B0D">
      <w:pPr>
        <w:spacing w:line="360" w:lineRule="auto"/>
        <w:jc w:val="both"/>
        <w:rPr>
          <w:rFonts w:cs="Arial"/>
        </w:rPr>
      </w:pPr>
    </w:p>
    <w:p w14:paraId="376C6988" w14:textId="53F18594" w:rsidR="00232132" w:rsidRDefault="00BB7532" w:rsidP="0057319E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t xml:space="preserve">Ulm, </w:t>
      </w:r>
      <w:r w:rsidR="00AE38D7">
        <w:rPr>
          <w:rFonts w:cs="Arial"/>
          <w:b/>
          <w:bCs/>
          <w:sz w:val="22"/>
          <w:szCs w:val="22"/>
        </w:rPr>
        <w:t xml:space="preserve">im </w:t>
      </w:r>
      <w:r w:rsidR="009B1935" w:rsidRPr="0057319E">
        <w:rPr>
          <w:rFonts w:cs="Arial"/>
          <w:b/>
          <w:bCs/>
          <w:sz w:val="22"/>
          <w:szCs w:val="22"/>
        </w:rPr>
        <w:t>Ju</w:t>
      </w:r>
      <w:r w:rsidR="001621C4">
        <w:rPr>
          <w:rFonts w:cs="Arial"/>
          <w:b/>
          <w:bCs/>
          <w:sz w:val="22"/>
          <w:szCs w:val="22"/>
        </w:rPr>
        <w:t>l</w:t>
      </w:r>
      <w:r w:rsidR="009B1935" w:rsidRPr="0057319E">
        <w:rPr>
          <w:rFonts w:cs="Arial"/>
          <w:b/>
          <w:bCs/>
          <w:sz w:val="22"/>
          <w:szCs w:val="22"/>
        </w:rPr>
        <w:t xml:space="preserve">i </w:t>
      </w:r>
      <w:r w:rsidRPr="0057319E">
        <w:rPr>
          <w:rFonts w:cs="Arial"/>
          <w:b/>
          <w:bCs/>
          <w:sz w:val="22"/>
          <w:szCs w:val="22"/>
        </w:rPr>
        <w:t>202</w:t>
      </w:r>
      <w:r w:rsidR="004B51AB">
        <w:rPr>
          <w:rFonts w:cs="Arial"/>
          <w:b/>
          <w:bCs/>
          <w:sz w:val="22"/>
          <w:szCs w:val="22"/>
        </w:rPr>
        <w:t>4</w:t>
      </w:r>
      <w:r w:rsidRPr="0057319E">
        <w:rPr>
          <w:rFonts w:cs="Arial"/>
          <w:b/>
          <w:bCs/>
          <w:sz w:val="22"/>
          <w:szCs w:val="22"/>
        </w:rPr>
        <w:t xml:space="preserve">. </w:t>
      </w:r>
      <w:r w:rsidR="00DE713C">
        <w:rPr>
          <w:rFonts w:cs="Arial"/>
          <w:i/>
          <w:iCs/>
          <w:sz w:val="22"/>
          <w:szCs w:val="22"/>
        </w:rPr>
        <w:t xml:space="preserve">Mit den </w:t>
      </w:r>
      <w:r w:rsidR="005318E2" w:rsidRPr="005318E2">
        <w:rPr>
          <w:rFonts w:cs="Arial"/>
          <w:i/>
          <w:iCs/>
          <w:sz w:val="22"/>
          <w:szCs w:val="22"/>
        </w:rPr>
        <w:t>Glas</w:t>
      </w:r>
      <w:r w:rsidR="0074670B">
        <w:rPr>
          <w:rFonts w:cs="Arial"/>
          <w:i/>
          <w:iCs/>
          <w:sz w:val="22"/>
          <w:szCs w:val="22"/>
        </w:rPr>
        <w:t>hersteller</w:t>
      </w:r>
      <w:r w:rsidR="00DE713C">
        <w:rPr>
          <w:rFonts w:cs="Arial"/>
          <w:i/>
          <w:iCs/>
          <w:sz w:val="22"/>
          <w:szCs w:val="22"/>
        </w:rPr>
        <w:t>n</w:t>
      </w:r>
      <w:r w:rsidR="0074670B">
        <w:rPr>
          <w:rFonts w:cs="Arial"/>
          <w:i/>
          <w:iCs/>
          <w:sz w:val="22"/>
          <w:szCs w:val="22"/>
        </w:rPr>
        <w:t xml:space="preserve"> und -</w:t>
      </w:r>
      <w:r w:rsidR="005318E2" w:rsidRPr="005318E2">
        <w:rPr>
          <w:rFonts w:cs="Arial"/>
          <w:i/>
          <w:iCs/>
          <w:sz w:val="22"/>
          <w:szCs w:val="22"/>
        </w:rPr>
        <w:t>verarbeiter</w:t>
      </w:r>
      <w:r w:rsidR="00DE713C">
        <w:rPr>
          <w:rFonts w:cs="Arial"/>
          <w:i/>
          <w:iCs/>
          <w:sz w:val="22"/>
          <w:szCs w:val="22"/>
        </w:rPr>
        <w:t>n</w:t>
      </w:r>
      <w:r w:rsidR="005318E2" w:rsidRPr="005318E2">
        <w:rPr>
          <w:rFonts w:cs="Arial"/>
          <w:i/>
          <w:iCs/>
          <w:sz w:val="22"/>
          <w:szCs w:val="22"/>
        </w:rPr>
        <w:t xml:space="preserve"> </w:t>
      </w:r>
    </w:p>
    <w:p w14:paraId="4EFF62C2" w14:textId="010C3B7B" w:rsidR="004B51AB" w:rsidRDefault="005318E2" w:rsidP="0057319E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  <w:proofErr w:type="spellStart"/>
      <w:r w:rsidRPr="005318E2">
        <w:rPr>
          <w:rFonts w:cs="Arial"/>
          <w:i/>
          <w:iCs/>
          <w:sz w:val="22"/>
          <w:szCs w:val="22"/>
        </w:rPr>
        <w:t>Izoglass</w:t>
      </w:r>
      <w:proofErr w:type="spellEnd"/>
      <w:r w:rsidR="00DE713C">
        <w:rPr>
          <w:rFonts w:cs="Arial"/>
          <w:i/>
          <w:iCs/>
          <w:sz w:val="22"/>
          <w:szCs w:val="22"/>
        </w:rPr>
        <w:t xml:space="preserve"> aus Tschechien und </w:t>
      </w:r>
      <w:proofErr w:type="spellStart"/>
      <w:r w:rsidR="00046987" w:rsidRPr="00DE713C">
        <w:rPr>
          <w:rFonts w:cs="Arial"/>
          <w:i/>
          <w:iCs/>
          <w:sz w:val="22"/>
          <w:szCs w:val="22"/>
        </w:rPr>
        <w:t>Szkłoland</w:t>
      </w:r>
      <w:proofErr w:type="spellEnd"/>
      <w:r w:rsidR="00046987">
        <w:rPr>
          <w:rFonts w:cs="Arial"/>
          <w:i/>
          <w:iCs/>
          <w:sz w:val="22"/>
          <w:szCs w:val="22"/>
        </w:rPr>
        <w:t xml:space="preserve"> aus Polen </w:t>
      </w:r>
      <w:r w:rsidR="00E550BD">
        <w:rPr>
          <w:rFonts w:cs="Arial"/>
          <w:i/>
          <w:iCs/>
          <w:sz w:val="22"/>
          <w:szCs w:val="22"/>
        </w:rPr>
        <w:t>begrüßt</w:t>
      </w:r>
      <w:r w:rsidR="00046987">
        <w:rPr>
          <w:rFonts w:cs="Arial"/>
          <w:i/>
          <w:iCs/>
          <w:sz w:val="22"/>
          <w:szCs w:val="22"/>
        </w:rPr>
        <w:t xml:space="preserve"> </w:t>
      </w:r>
      <w:r w:rsidR="00E550BD">
        <w:rPr>
          <w:rFonts w:cs="Arial"/>
          <w:i/>
          <w:iCs/>
          <w:sz w:val="22"/>
          <w:szCs w:val="22"/>
        </w:rPr>
        <w:t xml:space="preserve">die </w:t>
      </w:r>
      <w:r w:rsidR="00046987">
        <w:rPr>
          <w:rFonts w:cs="Arial"/>
          <w:i/>
          <w:iCs/>
          <w:sz w:val="22"/>
          <w:szCs w:val="22"/>
        </w:rPr>
        <w:t>SANCO Gruppe zwei neue</w:t>
      </w:r>
      <w:r w:rsidRPr="005318E2">
        <w:rPr>
          <w:rFonts w:cs="Arial"/>
          <w:i/>
          <w:iCs/>
          <w:sz w:val="22"/>
          <w:szCs w:val="22"/>
        </w:rPr>
        <w:t xml:space="preserve"> Partnerbetrieb</w:t>
      </w:r>
      <w:r w:rsidR="00046987">
        <w:rPr>
          <w:rFonts w:cs="Arial"/>
          <w:i/>
          <w:iCs/>
          <w:sz w:val="22"/>
          <w:szCs w:val="22"/>
        </w:rPr>
        <w:t>e</w:t>
      </w:r>
      <w:r w:rsidR="00E550BD">
        <w:rPr>
          <w:rFonts w:cs="Arial"/>
          <w:i/>
          <w:iCs/>
          <w:sz w:val="22"/>
          <w:szCs w:val="22"/>
        </w:rPr>
        <w:t xml:space="preserve"> in ihren Reihen</w:t>
      </w:r>
      <w:r w:rsidR="00046987">
        <w:rPr>
          <w:rFonts w:cs="Arial"/>
          <w:i/>
          <w:iCs/>
          <w:sz w:val="22"/>
          <w:szCs w:val="22"/>
        </w:rPr>
        <w:t>.</w:t>
      </w:r>
      <w:r w:rsidRPr="005318E2">
        <w:rPr>
          <w:rFonts w:cs="Arial"/>
          <w:i/>
          <w:iCs/>
          <w:sz w:val="22"/>
          <w:szCs w:val="22"/>
        </w:rPr>
        <w:t xml:space="preserve"> </w:t>
      </w:r>
      <w:r w:rsidR="00232132">
        <w:rPr>
          <w:rFonts w:cs="Arial"/>
          <w:i/>
          <w:iCs/>
          <w:sz w:val="22"/>
          <w:szCs w:val="22"/>
        </w:rPr>
        <w:t xml:space="preserve">Durch </w:t>
      </w:r>
      <w:r w:rsidR="00E550BD">
        <w:rPr>
          <w:rFonts w:cs="Arial"/>
          <w:i/>
          <w:iCs/>
          <w:sz w:val="22"/>
          <w:szCs w:val="22"/>
        </w:rPr>
        <w:t>diesen</w:t>
      </w:r>
      <w:r w:rsidR="00232132">
        <w:rPr>
          <w:rFonts w:cs="Arial"/>
          <w:i/>
          <w:iCs/>
          <w:sz w:val="22"/>
          <w:szCs w:val="22"/>
        </w:rPr>
        <w:t xml:space="preserve"> jüngsten Mitgliederzuwachs</w:t>
      </w:r>
      <w:r w:rsidR="002F14E3">
        <w:rPr>
          <w:rFonts w:cs="Arial"/>
          <w:i/>
          <w:iCs/>
          <w:sz w:val="22"/>
          <w:szCs w:val="22"/>
        </w:rPr>
        <w:t xml:space="preserve"> </w:t>
      </w:r>
      <w:r w:rsidR="00E550BD">
        <w:rPr>
          <w:rFonts w:cs="Arial"/>
          <w:i/>
          <w:iCs/>
          <w:sz w:val="22"/>
          <w:szCs w:val="22"/>
        </w:rPr>
        <w:t>behauptet</w:t>
      </w:r>
      <w:r w:rsidR="002F14E3">
        <w:rPr>
          <w:rFonts w:cs="Arial"/>
          <w:i/>
          <w:iCs/>
          <w:sz w:val="22"/>
          <w:szCs w:val="22"/>
        </w:rPr>
        <w:t xml:space="preserve"> die </w:t>
      </w:r>
      <w:r w:rsidR="00E550BD">
        <w:rPr>
          <w:rFonts w:cs="Arial"/>
          <w:i/>
          <w:iCs/>
          <w:sz w:val="22"/>
          <w:szCs w:val="22"/>
        </w:rPr>
        <w:t>Allianz</w:t>
      </w:r>
      <w:r w:rsidR="002F14E3">
        <w:rPr>
          <w:rFonts w:cs="Arial"/>
          <w:i/>
          <w:iCs/>
          <w:sz w:val="22"/>
          <w:szCs w:val="22"/>
        </w:rPr>
        <w:t xml:space="preserve"> ihre Position als größter </w:t>
      </w:r>
      <w:r w:rsidR="002F14E3" w:rsidRPr="003C1269">
        <w:rPr>
          <w:rFonts w:cs="Arial"/>
          <w:i/>
          <w:iCs/>
          <w:sz w:val="22"/>
          <w:szCs w:val="22"/>
        </w:rPr>
        <w:t xml:space="preserve">Zusammenschluss </w:t>
      </w:r>
      <w:r w:rsidR="002F14E3">
        <w:rPr>
          <w:rFonts w:cs="Arial"/>
          <w:i/>
          <w:iCs/>
          <w:sz w:val="22"/>
          <w:szCs w:val="22"/>
        </w:rPr>
        <w:t xml:space="preserve">von Isolierglasbetrieben </w:t>
      </w:r>
      <w:r w:rsidR="002F14E3" w:rsidRPr="003C1269">
        <w:rPr>
          <w:rFonts w:cs="Arial"/>
          <w:i/>
          <w:iCs/>
          <w:sz w:val="22"/>
          <w:szCs w:val="22"/>
        </w:rPr>
        <w:t>in Europa.</w:t>
      </w:r>
    </w:p>
    <w:p w14:paraId="74288D03" w14:textId="77777777" w:rsidR="004B51AB" w:rsidRDefault="004B51AB" w:rsidP="0057319E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14:paraId="5D02C523" w14:textId="2F0C1BED" w:rsidR="00E550BD" w:rsidRDefault="002F14E3" w:rsidP="00CA5AC7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232132">
        <w:rPr>
          <w:rFonts w:cs="Arial"/>
          <w:sz w:val="22"/>
          <w:szCs w:val="22"/>
        </w:rPr>
        <w:t>Izoglass</w:t>
      </w:r>
      <w:proofErr w:type="spellEnd"/>
      <w:r w:rsidR="00CA5AC7" w:rsidRPr="00CA5AC7">
        <w:rPr>
          <w:rFonts w:cs="Arial"/>
          <w:sz w:val="22"/>
          <w:szCs w:val="22"/>
        </w:rPr>
        <w:t xml:space="preserve"> mit Hauptsitz in Kladno </w:t>
      </w:r>
      <w:r w:rsidRPr="00232132">
        <w:rPr>
          <w:rFonts w:cs="Arial"/>
          <w:sz w:val="22"/>
          <w:szCs w:val="22"/>
        </w:rPr>
        <w:t>bei Prag zählt</w:t>
      </w:r>
      <w:r w:rsidR="00CA5AC7" w:rsidRPr="00CA5AC7">
        <w:rPr>
          <w:rFonts w:cs="Arial"/>
          <w:sz w:val="22"/>
          <w:szCs w:val="22"/>
        </w:rPr>
        <w:t xml:space="preserve"> zu </w:t>
      </w:r>
      <w:r w:rsidRPr="00232132">
        <w:rPr>
          <w:rFonts w:cs="Arial"/>
          <w:sz w:val="22"/>
          <w:szCs w:val="22"/>
        </w:rPr>
        <w:t>den</w:t>
      </w:r>
      <w:r w:rsidR="00CA5AC7" w:rsidRPr="00CA5AC7">
        <w:rPr>
          <w:rFonts w:cs="Arial"/>
          <w:sz w:val="22"/>
          <w:szCs w:val="22"/>
        </w:rPr>
        <w:t xml:space="preserve"> führenden </w:t>
      </w:r>
      <w:r w:rsidRPr="00232132">
        <w:rPr>
          <w:rFonts w:cs="Arial"/>
          <w:sz w:val="22"/>
          <w:szCs w:val="22"/>
        </w:rPr>
        <w:t>Glasverarbeiter</w:t>
      </w:r>
      <w:r w:rsidR="0074670B" w:rsidRPr="00232132">
        <w:rPr>
          <w:rFonts w:cs="Arial"/>
          <w:sz w:val="22"/>
          <w:szCs w:val="22"/>
        </w:rPr>
        <w:t>n</w:t>
      </w:r>
      <w:r w:rsidRPr="00232132">
        <w:rPr>
          <w:rFonts w:cs="Arial"/>
          <w:sz w:val="22"/>
          <w:szCs w:val="22"/>
        </w:rPr>
        <w:t xml:space="preserve"> in Tschechien.</w:t>
      </w:r>
      <w:r w:rsidR="00CA5AC7" w:rsidRPr="00CA5AC7">
        <w:rPr>
          <w:rFonts w:cs="Arial"/>
          <w:sz w:val="22"/>
          <w:szCs w:val="22"/>
        </w:rPr>
        <w:t xml:space="preserve"> </w:t>
      </w:r>
      <w:r w:rsidRPr="00232132">
        <w:rPr>
          <w:rFonts w:cs="Arial"/>
          <w:sz w:val="22"/>
          <w:szCs w:val="22"/>
        </w:rPr>
        <w:t>Das Unternehmen wurde 1999 gegründet</w:t>
      </w:r>
      <w:r w:rsidR="0074670B" w:rsidRPr="00232132">
        <w:rPr>
          <w:rFonts w:cs="Arial"/>
          <w:sz w:val="22"/>
          <w:szCs w:val="22"/>
        </w:rPr>
        <w:t xml:space="preserve"> und bietet ein breites </w:t>
      </w:r>
      <w:r w:rsidR="00C4236B">
        <w:rPr>
          <w:rFonts w:cs="Arial"/>
          <w:sz w:val="22"/>
          <w:szCs w:val="22"/>
        </w:rPr>
        <w:t>Produktportfolio</w:t>
      </w:r>
      <w:r w:rsidR="0074670B" w:rsidRPr="00232132">
        <w:rPr>
          <w:rFonts w:cs="Arial"/>
          <w:sz w:val="22"/>
          <w:szCs w:val="22"/>
        </w:rPr>
        <w:t xml:space="preserve"> an – von Isoliergläsern über Verbundsicherheitsgläser bis zu Gläsern für den Innenbereich. </w:t>
      </w:r>
      <w:r w:rsidR="00CA5AC7" w:rsidRPr="00CA5AC7">
        <w:rPr>
          <w:rFonts w:cs="Arial"/>
          <w:sz w:val="22"/>
          <w:szCs w:val="22"/>
        </w:rPr>
        <w:t>Dienstleistungen wie die Installation von Aluminiumfassaden gehören ebenfalls zum Leistung</w:t>
      </w:r>
      <w:r w:rsidR="00C4236B">
        <w:rPr>
          <w:rFonts w:cs="Arial"/>
          <w:sz w:val="22"/>
          <w:szCs w:val="22"/>
        </w:rPr>
        <w:t>sspektrum des Betriebes</w:t>
      </w:r>
      <w:r w:rsidR="00CA5AC7" w:rsidRPr="00CA5AC7">
        <w:rPr>
          <w:rFonts w:cs="Arial"/>
          <w:sz w:val="22"/>
          <w:szCs w:val="22"/>
        </w:rPr>
        <w:t xml:space="preserve">. </w:t>
      </w:r>
    </w:p>
    <w:p w14:paraId="30E4DB9A" w14:textId="77777777" w:rsidR="00E550BD" w:rsidRDefault="00E550BD" w:rsidP="00CA5AC7">
      <w:pPr>
        <w:spacing w:line="360" w:lineRule="auto"/>
        <w:jc w:val="both"/>
        <w:rPr>
          <w:rFonts w:cs="Arial"/>
          <w:sz w:val="22"/>
          <w:szCs w:val="22"/>
        </w:rPr>
      </w:pPr>
    </w:p>
    <w:p w14:paraId="23938AC6" w14:textId="6C30864D" w:rsidR="00E550BD" w:rsidRDefault="00046987" w:rsidP="00CA5AC7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046987">
        <w:rPr>
          <w:rFonts w:cs="Arial"/>
          <w:sz w:val="22"/>
          <w:szCs w:val="22"/>
        </w:rPr>
        <w:t>Szkłoland</w:t>
      </w:r>
      <w:proofErr w:type="spellEnd"/>
      <w:r w:rsidRPr="00046987">
        <w:rPr>
          <w:rFonts w:cs="Arial"/>
          <w:sz w:val="22"/>
          <w:szCs w:val="22"/>
        </w:rPr>
        <w:t xml:space="preserve"> ist eine</w:t>
      </w:r>
      <w:r w:rsidR="001621C4">
        <w:rPr>
          <w:rFonts w:cs="Arial"/>
          <w:sz w:val="22"/>
          <w:szCs w:val="22"/>
        </w:rPr>
        <w:t>r</w:t>
      </w:r>
      <w:r w:rsidRPr="00046987">
        <w:rPr>
          <w:rFonts w:cs="Arial"/>
          <w:sz w:val="22"/>
          <w:szCs w:val="22"/>
        </w:rPr>
        <w:t xml:space="preserve"> der führenden Betriebe für Bau-, Dekorations- und Möbelglas in der Region Ermland-Masuren im Nordosten Polens. Das Unternehmen wurde 1992 gegründet, ist seitdem dynamisch gewachsen und beschäftigt zurzeit rund 170 Mitarbeitende.</w:t>
      </w:r>
      <w:r w:rsidR="00E550BD">
        <w:rPr>
          <w:rFonts w:cs="Arial"/>
          <w:sz w:val="22"/>
          <w:szCs w:val="22"/>
        </w:rPr>
        <w:t xml:space="preserve"> </w:t>
      </w:r>
    </w:p>
    <w:p w14:paraId="19031A09" w14:textId="77777777" w:rsidR="00E550BD" w:rsidRDefault="00E550BD" w:rsidP="00CA5AC7">
      <w:pPr>
        <w:spacing w:line="360" w:lineRule="auto"/>
        <w:jc w:val="both"/>
        <w:rPr>
          <w:rFonts w:cs="Arial"/>
          <w:sz w:val="22"/>
          <w:szCs w:val="22"/>
        </w:rPr>
      </w:pPr>
    </w:p>
    <w:p w14:paraId="08EBCFDB" w14:textId="28E2AA86" w:rsidR="00CA5AC7" w:rsidRDefault="00E550BD" w:rsidP="00CA5AC7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Beide Betriebe sind davon </w:t>
      </w:r>
      <w:r w:rsidR="00C4236B">
        <w:rPr>
          <w:rFonts w:cs="Arial"/>
          <w:sz w:val="22"/>
          <w:szCs w:val="22"/>
        </w:rPr>
        <w:t>überzeugt</w:t>
      </w:r>
      <w:r w:rsidR="00E33DDF">
        <w:rPr>
          <w:rFonts w:cs="Arial"/>
          <w:sz w:val="22"/>
          <w:szCs w:val="22"/>
        </w:rPr>
        <w:t>, dass sich d</w:t>
      </w:r>
      <w:r w:rsidR="00C4236B">
        <w:rPr>
          <w:rFonts w:cs="Arial"/>
          <w:sz w:val="22"/>
          <w:szCs w:val="22"/>
        </w:rPr>
        <w:t>ie</w:t>
      </w:r>
      <w:r w:rsidR="00CA5AC7" w:rsidRPr="00CA5AC7">
        <w:rPr>
          <w:rFonts w:cs="Arial"/>
          <w:sz w:val="22"/>
          <w:szCs w:val="22"/>
        </w:rPr>
        <w:t xml:space="preserve"> Herausforderungen der </w:t>
      </w:r>
      <w:r>
        <w:rPr>
          <w:rFonts w:cs="Arial"/>
          <w:sz w:val="22"/>
          <w:szCs w:val="22"/>
        </w:rPr>
        <w:t>Glasb</w:t>
      </w:r>
      <w:r w:rsidR="00CA5AC7" w:rsidRPr="00CA5AC7">
        <w:rPr>
          <w:rFonts w:cs="Arial"/>
          <w:sz w:val="22"/>
          <w:szCs w:val="22"/>
        </w:rPr>
        <w:t xml:space="preserve">ranche </w:t>
      </w:r>
      <w:r w:rsidR="00C4236B">
        <w:rPr>
          <w:rFonts w:cs="Arial"/>
          <w:sz w:val="22"/>
          <w:szCs w:val="22"/>
        </w:rPr>
        <w:t>am besten im Team bewältigen</w:t>
      </w:r>
      <w:r w:rsidR="00E33DDF">
        <w:rPr>
          <w:rFonts w:cs="Arial"/>
          <w:sz w:val="22"/>
          <w:szCs w:val="22"/>
        </w:rPr>
        <w:t xml:space="preserve"> lassen</w:t>
      </w:r>
      <w:r>
        <w:rPr>
          <w:rFonts w:cs="Arial"/>
          <w:sz w:val="22"/>
          <w:szCs w:val="22"/>
        </w:rPr>
        <w:t xml:space="preserve"> und schätzen den fachlichen Austausch in der Gruppe.</w:t>
      </w:r>
      <w:r w:rsidR="0080799B">
        <w:rPr>
          <w:rFonts w:cs="Arial"/>
          <w:sz w:val="22"/>
          <w:szCs w:val="22"/>
        </w:rPr>
        <w:t xml:space="preserve"> Zudem </w:t>
      </w:r>
      <w:r w:rsidR="0080799B" w:rsidRPr="0080799B">
        <w:rPr>
          <w:rFonts w:cs="Arial"/>
          <w:sz w:val="22"/>
          <w:szCs w:val="22"/>
        </w:rPr>
        <w:t>unterstütze</w:t>
      </w:r>
      <w:r w:rsidR="0080799B">
        <w:rPr>
          <w:rFonts w:cs="Arial"/>
          <w:sz w:val="22"/>
          <w:szCs w:val="22"/>
        </w:rPr>
        <w:t xml:space="preserve"> </w:t>
      </w:r>
      <w:r w:rsidR="0080799B" w:rsidRPr="0080799B">
        <w:rPr>
          <w:rFonts w:cs="Arial"/>
          <w:sz w:val="22"/>
          <w:szCs w:val="22"/>
        </w:rPr>
        <w:t>SANCO gezielt be</w:t>
      </w:r>
      <w:r w:rsidR="0080799B">
        <w:rPr>
          <w:rFonts w:cs="Arial"/>
          <w:sz w:val="22"/>
          <w:szCs w:val="22"/>
        </w:rPr>
        <w:t>im Vertrieb</w:t>
      </w:r>
      <w:r w:rsidR="0080799B" w:rsidRPr="0080799B">
        <w:rPr>
          <w:rFonts w:cs="Arial"/>
          <w:sz w:val="22"/>
          <w:szCs w:val="22"/>
        </w:rPr>
        <w:t xml:space="preserve">, so beispielsweise bei Zertifizierungen, Prüfzeugnissen oder durch </w:t>
      </w:r>
      <w:r w:rsidR="0080799B">
        <w:rPr>
          <w:rFonts w:cs="Arial"/>
          <w:sz w:val="22"/>
          <w:szCs w:val="22"/>
        </w:rPr>
        <w:t xml:space="preserve">internationale </w:t>
      </w:r>
      <w:r w:rsidR="0080799B" w:rsidRPr="0080799B">
        <w:rPr>
          <w:rFonts w:cs="Arial"/>
          <w:sz w:val="22"/>
          <w:szCs w:val="22"/>
        </w:rPr>
        <w:t>Marketingaktivitäten.</w:t>
      </w:r>
    </w:p>
    <w:p w14:paraId="19106DF2" w14:textId="77777777" w:rsidR="00232132" w:rsidRDefault="00232132" w:rsidP="00CA5AC7">
      <w:pPr>
        <w:spacing w:line="360" w:lineRule="auto"/>
        <w:jc w:val="both"/>
        <w:rPr>
          <w:rFonts w:cs="Arial"/>
          <w:sz w:val="22"/>
          <w:szCs w:val="22"/>
        </w:rPr>
      </w:pPr>
    </w:p>
    <w:p w14:paraId="43873BEA" w14:textId="76CB1D68" w:rsidR="0080799B" w:rsidRDefault="00232132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0B069B">
        <w:rPr>
          <w:rFonts w:cs="Arial"/>
          <w:sz w:val="22"/>
          <w:szCs w:val="22"/>
        </w:rPr>
        <w:t xml:space="preserve">Antonio </w:t>
      </w:r>
      <w:proofErr w:type="spellStart"/>
      <w:r w:rsidRPr="000B069B">
        <w:rPr>
          <w:rFonts w:cs="Arial"/>
          <w:sz w:val="22"/>
          <w:szCs w:val="22"/>
        </w:rPr>
        <w:t>Gioello</w:t>
      </w:r>
      <w:proofErr w:type="spellEnd"/>
      <w:r w:rsidRPr="000B069B">
        <w:rPr>
          <w:rFonts w:cs="Arial"/>
          <w:sz w:val="22"/>
          <w:szCs w:val="22"/>
        </w:rPr>
        <w:t>, Leiter der SANCO Beratung</w:t>
      </w:r>
      <w:r>
        <w:rPr>
          <w:rFonts w:cs="Arial"/>
          <w:sz w:val="22"/>
          <w:szCs w:val="22"/>
        </w:rPr>
        <w:t>, freut sich über den Zuwachs in der SANCO Familie</w:t>
      </w:r>
      <w:r w:rsidR="00C4236B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„Mit </w:t>
      </w:r>
      <w:proofErr w:type="spellStart"/>
      <w:r>
        <w:rPr>
          <w:rFonts w:cs="Arial"/>
          <w:sz w:val="22"/>
          <w:szCs w:val="22"/>
        </w:rPr>
        <w:t>Izoglass</w:t>
      </w:r>
      <w:proofErr w:type="spellEnd"/>
      <w:r w:rsidR="00C253D4">
        <w:rPr>
          <w:rFonts w:cs="Arial"/>
          <w:sz w:val="22"/>
          <w:szCs w:val="22"/>
        </w:rPr>
        <w:t xml:space="preserve"> </w:t>
      </w:r>
      <w:r w:rsidR="00C253D4" w:rsidRPr="00C253D4">
        <w:rPr>
          <w:rFonts w:cs="Arial"/>
          <w:sz w:val="22"/>
          <w:szCs w:val="22"/>
        </w:rPr>
        <w:t xml:space="preserve">und </w:t>
      </w:r>
      <w:proofErr w:type="spellStart"/>
      <w:r w:rsidR="00C253D4" w:rsidRPr="00C253D4">
        <w:rPr>
          <w:rFonts w:cs="Arial"/>
          <w:sz w:val="22"/>
          <w:szCs w:val="22"/>
        </w:rPr>
        <w:t>Szkłoland</w:t>
      </w:r>
      <w:proofErr w:type="spellEnd"/>
      <w:r>
        <w:rPr>
          <w:rFonts w:cs="Arial"/>
          <w:sz w:val="22"/>
          <w:szCs w:val="22"/>
        </w:rPr>
        <w:t xml:space="preserve"> konnten wir </w:t>
      </w:r>
      <w:r w:rsidR="00C253D4">
        <w:rPr>
          <w:rFonts w:cs="Arial"/>
          <w:sz w:val="22"/>
          <w:szCs w:val="22"/>
        </w:rPr>
        <w:t xml:space="preserve">zwei starke </w:t>
      </w:r>
      <w:r w:rsidR="005E02D3">
        <w:rPr>
          <w:rFonts w:cs="Arial"/>
          <w:sz w:val="22"/>
          <w:szCs w:val="22"/>
        </w:rPr>
        <w:t>Betriebe</w:t>
      </w:r>
      <w:r w:rsidR="00C253D4">
        <w:rPr>
          <w:rFonts w:cs="Arial"/>
          <w:sz w:val="22"/>
          <w:szCs w:val="22"/>
        </w:rPr>
        <w:t xml:space="preserve"> </w:t>
      </w:r>
      <w:r w:rsidR="005E02D3">
        <w:rPr>
          <w:rFonts w:cs="Arial"/>
          <w:sz w:val="22"/>
          <w:szCs w:val="22"/>
        </w:rPr>
        <w:t xml:space="preserve">gewinnen, die </w:t>
      </w:r>
      <w:r w:rsidR="00C253D4">
        <w:rPr>
          <w:rFonts w:cs="Arial"/>
          <w:sz w:val="22"/>
          <w:szCs w:val="22"/>
        </w:rPr>
        <w:t>aufgrund</w:t>
      </w:r>
      <w:r w:rsidR="00C4236B">
        <w:rPr>
          <w:rFonts w:cs="Arial"/>
          <w:sz w:val="22"/>
          <w:szCs w:val="22"/>
        </w:rPr>
        <w:t xml:space="preserve"> </w:t>
      </w:r>
      <w:r w:rsidR="00C253D4">
        <w:rPr>
          <w:rFonts w:cs="Arial"/>
          <w:sz w:val="22"/>
          <w:szCs w:val="22"/>
        </w:rPr>
        <w:t>ihrer</w:t>
      </w:r>
      <w:r w:rsidR="00C4236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dynamische</w:t>
      </w:r>
      <w:r w:rsidR="00C4236B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 xml:space="preserve"> Entwicklung und </w:t>
      </w:r>
      <w:r w:rsidR="00C253D4">
        <w:rPr>
          <w:rFonts w:cs="Arial"/>
          <w:sz w:val="22"/>
          <w:szCs w:val="22"/>
        </w:rPr>
        <w:t>der</w:t>
      </w:r>
      <w:r w:rsidR="00C4236B">
        <w:rPr>
          <w:rFonts w:cs="Arial"/>
          <w:sz w:val="22"/>
          <w:szCs w:val="22"/>
        </w:rPr>
        <w:t xml:space="preserve"> hohen Qualitätsstandards hervorragend</w:t>
      </w:r>
      <w:r>
        <w:rPr>
          <w:rFonts w:cs="Arial"/>
          <w:sz w:val="22"/>
          <w:szCs w:val="22"/>
        </w:rPr>
        <w:t xml:space="preserve"> zu </w:t>
      </w:r>
      <w:r w:rsidR="00C4236B">
        <w:rPr>
          <w:rFonts w:cs="Arial"/>
          <w:sz w:val="22"/>
          <w:szCs w:val="22"/>
        </w:rPr>
        <w:t>uns</w:t>
      </w:r>
      <w:r w:rsidR="005E02D3">
        <w:rPr>
          <w:rFonts w:cs="Arial"/>
          <w:sz w:val="22"/>
          <w:szCs w:val="22"/>
        </w:rPr>
        <w:t xml:space="preserve"> passen</w:t>
      </w:r>
      <w:r>
        <w:rPr>
          <w:rFonts w:cs="Arial"/>
          <w:sz w:val="22"/>
          <w:szCs w:val="22"/>
        </w:rPr>
        <w:t xml:space="preserve">.“ Gerade </w:t>
      </w:r>
      <w:r w:rsidR="00C4236B">
        <w:rPr>
          <w:rFonts w:cs="Arial"/>
          <w:sz w:val="22"/>
          <w:szCs w:val="22"/>
        </w:rPr>
        <w:t>im tschechischen</w:t>
      </w:r>
      <w:r>
        <w:rPr>
          <w:rFonts w:cs="Arial"/>
          <w:sz w:val="22"/>
          <w:szCs w:val="22"/>
        </w:rPr>
        <w:t xml:space="preserve"> </w:t>
      </w:r>
      <w:r w:rsidR="0080799B">
        <w:rPr>
          <w:rFonts w:cs="Arial"/>
          <w:sz w:val="22"/>
          <w:szCs w:val="22"/>
        </w:rPr>
        <w:t xml:space="preserve">Markt </w:t>
      </w:r>
      <w:r>
        <w:rPr>
          <w:rFonts w:cs="Arial"/>
          <w:sz w:val="22"/>
          <w:szCs w:val="22"/>
        </w:rPr>
        <w:t xml:space="preserve">sei die Rolle </w:t>
      </w:r>
      <w:r w:rsidR="00C4236B">
        <w:rPr>
          <w:rFonts w:cs="Arial"/>
          <w:sz w:val="22"/>
          <w:szCs w:val="22"/>
        </w:rPr>
        <w:t>eine</w:t>
      </w:r>
      <w:r w:rsidR="0080799B">
        <w:rPr>
          <w:rFonts w:cs="Arial"/>
          <w:sz w:val="22"/>
          <w:szCs w:val="22"/>
        </w:rPr>
        <w:t>r Allianz</w:t>
      </w:r>
      <w:r w:rsidR="00C4236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wie SANCO von </w:t>
      </w:r>
      <w:r w:rsidR="00C4236B">
        <w:rPr>
          <w:rFonts w:cs="Arial"/>
          <w:sz w:val="22"/>
          <w:szCs w:val="22"/>
        </w:rPr>
        <w:t>hohem</w:t>
      </w:r>
      <w:r>
        <w:rPr>
          <w:rFonts w:cs="Arial"/>
          <w:sz w:val="22"/>
          <w:szCs w:val="22"/>
        </w:rPr>
        <w:t xml:space="preserve"> Wert</w:t>
      </w:r>
      <w:r w:rsidR="00C4236B">
        <w:rPr>
          <w:rFonts w:cs="Arial"/>
          <w:sz w:val="22"/>
          <w:szCs w:val="22"/>
        </w:rPr>
        <w:t xml:space="preserve">, da es </w:t>
      </w:r>
      <w:r>
        <w:rPr>
          <w:rFonts w:cs="Arial"/>
          <w:sz w:val="22"/>
          <w:szCs w:val="22"/>
        </w:rPr>
        <w:t>dort keine vergleichbare Organisation g</w:t>
      </w:r>
      <w:r w:rsidR="0080799B">
        <w:rPr>
          <w:rFonts w:cs="Arial"/>
          <w:sz w:val="22"/>
          <w:szCs w:val="22"/>
        </w:rPr>
        <w:t xml:space="preserve">ebe, so </w:t>
      </w:r>
      <w:proofErr w:type="spellStart"/>
      <w:r w:rsidR="0080799B">
        <w:rPr>
          <w:rFonts w:cs="Arial"/>
          <w:sz w:val="22"/>
          <w:szCs w:val="22"/>
        </w:rPr>
        <w:t>Gioello</w:t>
      </w:r>
      <w:proofErr w:type="spellEnd"/>
      <w:r>
        <w:rPr>
          <w:rFonts w:cs="Arial"/>
          <w:sz w:val="22"/>
          <w:szCs w:val="22"/>
        </w:rPr>
        <w:t xml:space="preserve">. </w:t>
      </w:r>
    </w:p>
    <w:p w14:paraId="6A1E3EE3" w14:textId="7D0BAA0A" w:rsidR="00AE4B8E" w:rsidRPr="00C4236B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lastRenderedPageBreak/>
        <w:t>Über SANCO:</w:t>
      </w:r>
    </w:p>
    <w:p w14:paraId="17679973" w14:textId="676F76DE" w:rsidR="00AE4B8E" w:rsidRPr="0057319E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 xml:space="preserve">Mit über 60 aktiven Mitgliedern </w:t>
      </w:r>
      <w:r w:rsidR="00127917" w:rsidRPr="0057319E">
        <w:rPr>
          <w:rFonts w:cs="Arial"/>
          <w:sz w:val="22"/>
          <w:szCs w:val="22"/>
        </w:rPr>
        <w:t xml:space="preserve">in 14 Ländern </w:t>
      </w:r>
      <w:r w:rsidRPr="0057319E">
        <w:rPr>
          <w:rFonts w:cs="Arial"/>
          <w:sz w:val="22"/>
          <w:szCs w:val="22"/>
        </w:rPr>
        <w:t>ist SANCO der größte Zusammenschluss von Isolierglas-Herstellern in Europa. Lizen</w:t>
      </w:r>
      <w:r w:rsidR="00127917" w:rsidRPr="0057319E">
        <w:rPr>
          <w:rFonts w:cs="Arial"/>
          <w:sz w:val="22"/>
          <w:szCs w:val="22"/>
        </w:rPr>
        <w:t>z</w:t>
      </w:r>
      <w:r w:rsidRPr="0057319E">
        <w:rPr>
          <w:rFonts w:cs="Arial"/>
          <w:sz w:val="22"/>
          <w:szCs w:val="22"/>
        </w:rPr>
        <w:t xml:space="preserve">geber ist die Schweizer Glas </w:t>
      </w:r>
      <w:proofErr w:type="spellStart"/>
      <w:r w:rsidRPr="0057319E">
        <w:rPr>
          <w:rFonts w:cs="Arial"/>
          <w:sz w:val="22"/>
          <w:szCs w:val="22"/>
        </w:rPr>
        <w:t>Trösch</w:t>
      </w:r>
      <w:proofErr w:type="spellEnd"/>
      <w:r w:rsidRPr="0057319E">
        <w:rPr>
          <w:rFonts w:cs="Arial"/>
          <w:sz w:val="22"/>
          <w:szCs w:val="22"/>
        </w:rPr>
        <w:t xml:space="preserve"> Gruppe. Das von den SANCO Partnern hergestellte</w:t>
      </w:r>
      <w:r w:rsidR="0057319E">
        <w:rPr>
          <w:rFonts w:cs="Arial"/>
          <w:sz w:val="22"/>
          <w:szCs w:val="22"/>
        </w:rPr>
        <w:t xml:space="preserve"> </w:t>
      </w:r>
      <w:r w:rsidRPr="0057319E">
        <w:rPr>
          <w:rFonts w:cs="Arial"/>
          <w:sz w:val="22"/>
          <w:szCs w:val="22"/>
        </w:rPr>
        <w:t>Produktportfolio umfasst energieeffiziente Isoliergläser für Fenster und Fassade sowie anspruchsvolle Glaslösungen für Innenräume.</w:t>
      </w:r>
    </w:p>
    <w:p w14:paraId="61F3D429" w14:textId="77777777" w:rsidR="00441A25" w:rsidRDefault="00441A25" w:rsidP="00C31B0D">
      <w:pPr>
        <w:spacing w:line="360" w:lineRule="auto"/>
        <w:jc w:val="both"/>
        <w:rPr>
          <w:rFonts w:cs="Arial"/>
        </w:rPr>
      </w:pPr>
    </w:p>
    <w:p w14:paraId="76BE878A" w14:textId="6C652B06" w:rsidR="00F040D4" w:rsidRDefault="0057319E" w:rsidP="00F040D4">
      <w:pPr>
        <w:spacing w:line="360" w:lineRule="auto"/>
        <w:jc w:val="both"/>
        <w:rPr>
          <w:rFonts w:cs="Arial"/>
          <w:b/>
          <w:bCs/>
        </w:rPr>
      </w:pPr>
      <w:r w:rsidRPr="0057319E">
        <w:rPr>
          <w:rFonts w:cs="Arial"/>
          <w:b/>
          <w:bCs/>
        </w:rPr>
        <w:t>Abbildung:</w:t>
      </w:r>
      <w:r w:rsidR="0066108B">
        <w:rPr>
          <w:rFonts w:cs="Arial"/>
          <w:sz w:val="20"/>
          <w:szCs w:val="20"/>
        </w:rPr>
        <w:t xml:space="preserve">    </w:t>
      </w:r>
    </w:p>
    <w:p w14:paraId="07078966" w14:textId="6738B504" w:rsidR="00D47292" w:rsidRDefault="00BB0704" w:rsidP="00F040D4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66BA7FFD" w14:textId="4FA9607D" w:rsidR="00D47292" w:rsidRDefault="00851E72" w:rsidP="00F040D4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2FE78C7A" wp14:editId="5C97E1DF">
            <wp:extent cx="4438700" cy="1071586"/>
            <wp:effectExtent l="0" t="0" r="0" b="0"/>
            <wp:docPr id="20592316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23168" name="Grafik 205923168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05" b="37431"/>
                    <a:stretch/>
                  </pic:blipFill>
                  <pic:spPr bwMode="auto">
                    <a:xfrm>
                      <a:off x="0" y="0"/>
                      <a:ext cx="4439285" cy="1071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8B4290" w14:textId="60D713E8" w:rsidR="00D47292" w:rsidRDefault="00C253D4" w:rsidP="00C253D4">
      <w:pPr>
        <w:spacing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36239202" wp14:editId="14282045">
            <wp:extent cx="3336651" cy="2383528"/>
            <wp:effectExtent l="0" t="0" r="3810" b="4445"/>
            <wp:docPr id="37441894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418946" name="Grafik 37441894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267" cy="240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611CC" w14:textId="73C81819" w:rsidR="0057319E" w:rsidRPr="00851E72" w:rsidRDefault="0057319E" w:rsidP="00851E72">
      <w:pPr>
        <w:rPr>
          <w:rFonts w:cs="Arial"/>
          <w:b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t>Weitere Informationen:</w:t>
      </w:r>
    </w:p>
    <w:p w14:paraId="33958D43" w14:textId="54C24E60" w:rsidR="0057319E" w:rsidRPr="008C666E" w:rsidRDefault="00F040D4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SANCO Beratung</w:t>
      </w:r>
      <w:r w:rsidR="0057319E">
        <w:rPr>
          <w:rFonts w:cs="Arial"/>
          <w:sz w:val="22"/>
          <w:szCs w:val="22"/>
        </w:rPr>
        <w:t xml:space="preserve"> </w:t>
      </w:r>
      <w:r w:rsidR="0057319E" w:rsidRPr="008C666E">
        <w:rPr>
          <w:rFonts w:cs="Arial"/>
          <w:sz w:val="22"/>
          <w:szCs w:val="22"/>
        </w:rPr>
        <w:t xml:space="preserve">| </w:t>
      </w:r>
      <w:r w:rsidR="0057319E" w:rsidRPr="008C666E">
        <w:rPr>
          <w:rFonts w:cs="Arial"/>
          <w:bCs/>
          <w:sz w:val="22"/>
          <w:szCs w:val="22"/>
        </w:rPr>
        <w:t xml:space="preserve">Glas </w:t>
      </w:r>
      <w:proofErr w:type="spellStart"/>
      <w:r w:rsidR="0057319E" w:rsidRPr="008C666E">
        <w:rPr>
          <w:rFonts w:cs="Arial"/>
          <w:bCs/>
          <w:sz w:val="22"/>
          <w:szCs w:val="22"/>
        </w:rPr>
        <w:t>Trösch</w:t>
      </w:r>
      <w:proofErr w:type="spellEnd"/>
      <w:r w:rsidR="0057319E" w:rsidRPr="008C666E">
        <w:rPr>
          <w:rFonts w:cs="Arial"/>
          <w:bCs/>
          <w:sz w:val="22"/>
          <w:szCs w:val="22"/>
        </w:rPr>
        <w:t xml:space="preserve"> </w:t>
      </w:r>
      <w:r w:rsidR="0057319E">
        <w:rPr>
          <w:rFonts w:cs="Arial"/>
          <w:bCs/>
          <w:sz w:val="22"/>
          <w:szCs w:val="22"/>
        </w:rPr>
        <w:t>GmbH</w:t>
      </w:r>
    </w:p>
    <w:p w14:paraId="719983B8" w14:textId="77777777" w:rsidR="0057319E" w:rsidRDefault="0057319E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 Lehrer Feld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30</w:t>
      </w:r>
      <w:r w:rsidRPr="008C666E">
        <w:rPr>
          <w:rFonts w:cs="Arial"/>
          <w:sz w:val="22"/>
          <w:szCs w:val="22"/>
        </w:rPr>
        <w:t xml:space="preserve"> | </w:t>
      </w:r>
      <w:r>
        <w:rPr>
          <w:rFonts w:cs="Arial"/>
          <w:sz w:val="22"/>
          <w:szCs w:val="22"/>
        </w:rPr>
        <w:t>89081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Ulm</w:t>
      </w:r>
      <w:r w:rsidRPr="008C666E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Deutschland</w:t>
      </w:r>
    </w:p>
    <w:p w14:paraId="34CEDD7A" w14:textId="3A370589" w:rsidR="00F040D4" w:rsidRPr="008C666E" w:rsidRDefault="00F040D4" w:rsidP="0057319E">
      <w:pPr>
        <w:jc w:val="both"/>
        <w:rPr>
          <w:rFonts w:cs="Arial"/>
          <w:sz w:val="22"/>
          <w:szCs w:val="22"/>
        </w:rPr>
      </w:pPr>
      <w:r w:rsidRPr="00F040D4">
        <w:rPr>
          <w:rFonts w:cs="Arial"/>
          <w:sz w:val="22"/>
          <w:szCs w:val="22"/>
        </w:rPr>
        <w:t>+49 (0)731 4096</w:t>
      </w:r>
      <w:r>
        <w:rPr>
          <w:rFonts w:cs="Arial"/>
          <w:sz w:val="22"/>
          <w:szCs w:val="22"/>
        </w:rPr>
        <w:t xml:space="preserve"> </w:t>
      </w:r>
      <w:r w:rsidRPr="00F040D4">
        <w:rPr>
          <w:rFonts w:cs="Arial"/>
          <w:sz w:val="22"/>
          <w:szCs w:val="22"/>
        </w:rPr>
        <w:t>147</w:t>
      </w:r>
    </w:p>
    <w:p w14:paraId="295F30B7" w14:textId="77777777" w:rsidR="0057319E" w:rsidRPr="008C666E" w:rsidRDefault="00000000" w:rsidP="0057319E">
      <w:pPr>
        <w:jc w:val="both"/>
        <w:rPr>
          <w:rFonts w:cs="Arial"/>
          <w:sz w:val="22"/>
          <w:szCs w:val="22"/>
        </w:rPr>
      </w:pPr>
      <w:hyperlink r:id="rId9" w:history="1">
        <w:r w:rsidR="0057319E" w:rsidRPr="00FD58A2">
          <w:rPr>
            <w:rStyle w:val="Hyperlink"/>
            <w:rFonts w:cs="Arial"/>
            <w:sz w:val="22"/>
            <w:szCs w:val="22"/>
          </w:rPr>
          <w:t>press@sanco.com</w:t>
        </w:r>
      </w:hyperlink>
    </w:p>
    <w:p w14:paraId="43DCB485" w14:textId="77777777" w:rsidR="0057319E" w:rsidRPr="00D075A5" w:rsidRDefault="0057319E" w:rsidP="0057319E">
      <w:pPr>
        <w:spacing w:line="360" w:lineRule="auto"/>
        <w:rPr>
          <w:rFonts w:cs="Arial"/>
          <w:b/>
        </w:rPr>
      </w:pPr>
    </w:p>
    <w:p w14:paraId="05063C92" w14:textId="58D8F3D5" w:rsidR="0057319E" w:rsidRPr="008C666E" w:rsidRDefault="0057319E" w:rsidP="0057319E">
      <w:pPr>
        <w:spacing w:line="360" w:lineRule="auto"/>
        <w:rPr>
          <w:rFonts w:cs="Arial"/>
          <w:b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t>Rückfragen der Presse beantworte</w:t>
      </w:r>
      <w:r w:rsidR="00942205">
        <w:rPr>
          <w:rFonts w:cs="Arial"/>
          <w:b/>
          <w:sz w:val="22"/>
          <w:szCs w:val="22"/>
        </w:rPr>
        <w:t>t</w:t>
      </w:r>
      <w:r w:rsidRPr="008C666E">
        <w:rPr>
          <w:rFonts w:cs="Arial"/>
          <w:b/>
          <w:sz w:val="22"/>
          <w:szCs w:val="22"/>
        </w:rPr>
        <w:t>:</w:t>
      </w:r>
    </w:p>
    <w:p w14:paraId="5B4E4FE1" w14:textId="221D1F1A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r w:rsidRPr="001B74FA">
        <w:rPr>
          <w:rFonts w:cs="Arial"/>
          <w:sz w:val="22"/>
          <w:szCs w:val="22"/>
          <w:lang w:val="fr-FR"/>
        </w:rPr>
        <w:t xml:space="preserve">Matthias Mai </w:t>
      </w:r>
    </w:p>
    <w:p w14:paraId="665B5655" w14:textId="77777777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proofErr w:type="gramStart"/>
      <w:r w:rsidRPr="001B74FA">
        <w:rPr>
          <w:rFonts w:cs="Arial"/>
          <w:sz w:val="22"/>
          <w:szCs w:val="22"/>
          <w:lang w:val="fr-FR"/>
        </w:rPr>
        <w:t>mai</w:t>
      </w:r>
      <w:proofErr w:type="gramEnd"/>
      <w:r w:rsidRPr="001B74FA">
        <w:rPr>
          <w:rFonts w:cs="Arial"/>
          <w:sz w:val="22"/>
          <w:szCs w:val="22"/>
          <w:lang w:val="fr-FR"/>
        </w:rPr>
        <w:t xml:space="preserve"> public relations </w:t>
      </w:r>
      <w:proofErr w:type="spellStart"/>
      <w:r w:rsidRPr="001B74FA">
        <w:rPr>
          <w:rFonts w:cs="Arial"/>
          <w:sz w:val="22"/>
          <w:szCs w:val="22"/>
          <w:lang w:val="fr-FR"/>
        </w:rPr>
        <w:t>GmbH</w:t>
      </w:r>
      <w:proofErr w:type="spellEnd"/>
    </w:p>
    <w:p w14:paraId="590BF4C9" w14:textId="77777777" w:rsidR="0057319E" w:rsidRPr="008C666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>Leuschnerdamm 13 | 10999 Berlin, Deutschland</w:t>
      </w:r>
    </w:p>
    <w:p w14:paraId="3ABAB12A" w14:textId="552534C1" w:rsidR="0057319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>Tel. +49 (0)30 66 40 40 55</w:t>
      </w:r>
      <w:r w:rsidR="00AE38D7">
        <w:rPr>
          <w:rFonts w:cs="Arial"/>
          <w:sz w:val="22"/>
          <w:szCs w:val="22"/>
        </w:rPr>
        <w:t>5</w:t>
      </w:r>
      <w:r w:rsidRPr="008C666E">
        <w:rPr>
          <w:rFonts w:cs="Arial"/>
          <w:sz w:val="22"/>
          <w:szCs w:val="22"/>
        </w:rPr>
        <w:t xml:space="preserve">  </w:t>
      </w:r>
    </w:p>
    <w:p w14:paraId="744EF0BA" w14:textId="36126AA2" w:rsidR="0057319E" w:rsidRPr="0080799B" w:rsidRDefault="00000000" w:rsidP="0080799B">
      <w:pPr>
        <w:jc w:val="both"/>
        <w:rPr>
          <w:rFonts w:cs="Arial"/>
          <w:sz w:val="22"/>
          <w:szCs w:val="22"/>
        </w:rPr>
      </w:pPr>
      <w:hyperlink r:id="rId10" w:history="1">
        <w:r w:rsidR="0057319E" w:rsidRPr="00FD58A2">
          <w:rPr>
            <w:rStyle w:val="Hyperlink"/>
            <w:sz w:val="22"/>
          </w:rPr>
          <w:t>sanco@maipr.com</w:t>
        </w:r>
      </w:hyperlink>
    </w:p>
    <w:sectPr w:rsidR="0057319E" w:rsidRPr="0080799B" w:rsidSect="0017691C">
      <w:headerReference w:type="default" r:id="rId11"/>
      <w:footerReference w:type="default" r:id="rId12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88E28" w14:textId="77777777" w:rsidR="00A4191D" w:rsidRDefault="00A4191D">
      <w:r>
        <w:separator/>
      </w:r>
    </w:p>
  </w:endnote>
  <w:endnote w:type="continuationSeparator" w:id="0">
    <w:p w14:paraId="4D1C89D1" w14:textId="77777777" w:rsidR="00A4191D" w:rsidRDefault="00A4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0273" w14:textId="77777777" w:rsidR="006569FF" w:rsidRDefault="006569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D7A96" w14:textId="77777777" w:rsidR="00A4191D" w:rsidRDefault="00A4191D">
      <w:r>
        <w:separator/>
      </w:r>
    </w:p>
  </w:footnote>
  <w:footnote w:type="continuationSeparator" w:id="0">
    <w:p w14:paraId="78FFD437" w14:textId="77777777" w:rsidR="00A4191D" w:rsidRDefault="00A41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40A77EE2" w14:textId="77777777" w:rsidR="006569FF" w:rsidRDefault="006569FF">
    <w:pPr>
      <w:pStyle w:val="Kopfzeile"/>
    </w:pPr>
  </w:p>
  <w:p w14:paraId="74BB6FA0" w14:textId="77777777" w:rsidR="006569FF" w:rsidRDefault="006569FF">
    <w:pPr>
      <w:pStyle w:val="Kopfzeile"/>
    </w:pPr>
  </w:p>
  <w:p w14:paraId="55B650EC" w14:textId="77777777" w:rsidR="006569FF" w:rsidRDefault="006569FF">
    <w:pPr>
      <w:pStyle w:val="Kopfzeile"/>
    </w:pPr>
    <w:r>
      <w:rPr>
        <w:noProof/>
      </w:rPr>
      <w:drawing>
        <wp:inline distT="0" distB="0" distL="0" distR="0" wp14:anchorId="14D09EA7" wp14:editId="22631FC5">
          <wp:extent cx="4387215" cy="448310"/>
          <wp:effectExtent l="19050" t="0" r="0" b="0"/>
          <wp:docPr id="1" name="Bild 1" descr="SANCO Presse Inform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NCO Presse Informati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21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6664664">
    <w:abstractNumId w:val="0"/>
  </w:num>
  <w:num w:numId="2" w16cid:durableId="509954968">
    <w:abstractNumId w:val="3"/>
  </w:num>
  <w:num w:numId="3" w16cid:durableId="965964709">
    <w:abstractNumId w:val="1"/>
  </w:num>
  <w:num w:numId="4" w16cid:durableId="1716614275">
    <w:abstractNumId w:val="4"/>
  </w:num>
  <w:num w:numId="5" w16cid:durableId="1478103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9C"/>
    <w:rsid w:val="0000568A"/>
    <w:rsid w:val="00006F67"/>
    <w:rsid w:val="00011627"/>
    <w:rsid w:val="000147E1"/>
    <w:rsid w:val="0001645C"/>
    <w:rsid w:val="00016FF6"/>
    <w:rsid w:val="00025C64"/>
    <w:rsid w:val="000315AC"/>
    <w:rsid w:val="000405F0"/>
    <w:rsid w:val="00041E70"/>
    <w:rsid w:val="000436DE"/>
    <w:rsid w:val="00043B4E"/>
    <w:rsid w:val="00046987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4939"/>
    <w:rsid w:val="000B5E94"/>
    <w:rsid w:val="000B6C36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41797"/>
    <w:rsid w:val="00160C6A"/>
    <w:rsid w:val="001621C4"/>
    <w:rsid w:val="001632F5"/>
    <w:rsid w:val="00166E9C"/>
    <w:rsid w:val="00172BD5"/>
    <w:rsid w:val="0017603E"/>
    <w:rsid w:val="0017691C"/>
    <w:rsid w:val="001804B1"/>
    <w:rsid w:val="001828E9"/>
    <w:rsid w:val="001904B9"/>
    <w:rsid w:val="00190E5E"/>
    <w:rsid w:val="00194082"/>
    <w:rsid w:val="00197B1B"/>
    <w:rsid w:val="001A69FE"/>
    <w:rsid w:val="001A7445"/>
    <w:rsid w:val="001B316B"/>
    <w:rsid w:val="001C4D39"/>
    <w:rsid w:val="001D30BF"/>
    <w:rsid w:val="001D525F"/>
    <w:rsid w:val="001D6C6C"/>
    <w:rsid w:val="00203B64"/>
    <w:rsid w:val="002053B0"/>
    <w:rsid w:val="002105B1"/>
    <w:rsid w:val="0021616B"/>
    <w:rsid w:val="002178E5"/>
    <w:rsid w:val="00222432"/>
    <w:rsid w:val="002252F7"/>
    <w:rsid w:val="00225492"/>
    <w:rsid w:val="00226418"/>
    <w:rsid w:val="00231E0C"/>
    <w:rsid w:val="00232132"/>
    <w:rsid w:val="00237135"/>
    <w:rsid w:val="002410CA"/>
    <w:rsid w:val="002445FD"/>
    <w:rsid w:val="00245F01"/>
    <w:rsid w:val="00251EE6"/>
    <w:rsid w:val="002642FB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14E3"/>
    <w:rsid w:val="002F45A0"/>
    <w:rsid w:val="002F4D07"/>
    <w:rsid w:val="00310FFD"/>
    <w:rsid w:val="0032486E"/>
    <w:rsid w:val="0033467F"/>
    <w:rsid w:val="0034266C"/>
    <w:rsid w:val="00342EC7"/>
    <w:rsid w:val="00344DB9"/>
    <w:rsid w:val="00346FAC"/>
    <w:rsid w:val="003632EC"/>
    <w:rsid w:val="00367C9F"/>
    <w:rsid w:val="00367CF8"/>
    <w:rsid w:val="003720DB"/>
    <w:rsid w:val="00385E04"/>
    <w:rsid w:val="00393B7D"/>
    <w:rsid w:val="00393F9C"/>
    <w:rsid w:val="003A6E9D"/>
    <w:rsid w:val="003B32AC"/>
    <w:rsid w:val="003B567B"/>
    <w:rsid w:val="003C1269"/>
    <w:rsid w:val="003C7006"/>
    <w:rsid w:val="003D206A"/>
    <w:rsid w:val="003D3E3D"/>
    <w:rsid w:val="003D441B"/>
    <w:rsid w:val="003E0CCD"/>
    <w:rsid w:val="003E18AE"/>
    <w:rsid w:val="003F2F0C"/>
    <w:rsid w:val="003F5ED7"/>
    <w:rsid w:val="003F66DA"/>
    <w:rsid w:val="003F6774"/>
    <w:rsid w:val="003F77E9"/>
    <w:rsid w:val="00400B43"/>
    <w:rsid w:val="00402D45"/>
    <w:rsid w:val="00404FFA"/>
    <w:rsid w:val="00407647"/>
    <w:rsid w:val="0041010C"/>
    <w:rsid w:val="00430D8C"/>
    <w:rsid w:val="00434267"/>
    <w:rsid w:val="004416A7"/>
    <w:rsid w:val="00441A25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77B8"/>
    <w:rsid w:val="004B3824"/>
    <w:rsid w:val="004B51AB"/>
    <w:rsid w:val="004B570A"/>
    <w:rsid w:val="004C237F"/>
    <w:rsid w:val="004C647B"/>
    <w:rsid w:val="004C6550"/>
    <w:rsid w:val="004D1F81"/>
    <w:rsid w:val="004E1523"/>
    <w:rsid w:val="004E398F"/>
    <w:rsid w:val="004E65CE"/>
    <w:rsid w:val="00507168"/>
    <w:rsid w:val="00507E52"/>
    <w:rsid w:val="00531574"/>
    <w:rsid w:val="005318E2"/>
    <w:rsid w:val="00544156"/>
    <w:rsid w:val="00545DFE"/>
    <w:rsid w:val="00547594"/>
    <w:rsid w:val="00550F8A"/>
    <w:rsid w:val="00572D6C"/>
    <w:rsid w:val="0057319E"/>
    <w:rsid w:val="00576F96"/>
    <w:rsid w:val="00576FE5"/>
    <w:rsid w:val="00577001"/>
    <w:rsid w:val="00594AA4"/>
    <w:rsid w:val="005A0C27"/>
    <w:rsid w:val="005A53E4"/>
    <w:rsid w:val="005A5DF1"/>
    <w:rsid w:val="005A7EA1"/>
    <w:rsid w:val="005C7272"/>
    <w:rsid w:val="005D2B3C"/>
    <w:rsid w:val="005D5628"/>
    <w:rsid w:val="005E02D3"/>
    <w:rsid w:val="006062F6"/>
    <w:rsid w:val="006066B2"/>
    <w:rsid w:val="006135B5"/>
    <w:rsid w:val="00617D24"/>
    <w:rsid w:val="0062037E"/>
    <w:rsid w:val="00621646"/>
    <w:rsid w:val="00621A8A"/>
    <w:rsid w:val="00625C35"/>
    <w:rsid w:val="00626FFC"/>
    <w:rsid w:val="006365C7"/>
    <w:rsid w:val="00651815"/>
    <w:rsid w:val="00652A69"/>
    <w:rsid w:val="006569FF"/>
    <w:rsid w:val="00656DE8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1335"/>
    <w:rsid w:val="006C3C49"/>
    <w:rsid w:val="006D5583"/>
    <w:rsid w:val="006D7101"/>
    <w:rsid w:val="006E08F9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4670B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1ED5"/>
    <w:rsid w:val="007F662F"/>
    <w:rsid w:val="008002FA"/>
    <w:rsid w:val="0080350E"/>
    <w:rsid w:val="0080799B"/>
    <w:rsid w:val="00813CE3"/>
    <w:rsid w:val="0083231E"/>
    <w:rsid w:val="008339E6"/>
    <w:rsid w:val="00851E72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C2B54"/>
    <w:rsid w:val="008C3185"/>
    <w:rsid w:val="008C31F8"/>
    <w:rsid w:val="008D22FA"/>
    <w:rsid w:val="008E26ED"/>
    <w:rsid w:val="008E3319"/>
    <w:rsid w:val="008F3690"/>
    <w:rsid w:val="008F4243"/>
    <w:rsid w:val="00901E66"/>
    <w:rsid w:val="00905041"/>
    <w:rsid w:val="009055AB"/>
    <w:rsid w:val="0091463B"/>
    <w:rsid w:val="0091707A"/>
    <w:rsid w:val="00925272"/>
    <w:rsid w:val="00932429"/>
    <w:rsid w:val="00934BE3"/>
    <w:rsid w:val="00934E6D"/>
    <w:rsid w:val="009368C7"/>
    <w:rsid w:val="00942205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078D9"/>
    <w:rsid w:val="00A10231"/>
    <w:rsid w:val="00A10577"/>
    <w:rsid w:val="00A1272B"/>
    <w:rsid w:val="00A130CB"/>
    <w:rsid w:val="00A372A5"/>
    <w:rsid w:val="00A4191D"/>
    <w:rsid w:val="00A53533"/>
    <w:rsid w:val="00A541AF"/>
    <w:rsid w:val="00A55EE4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D3441"/>
    <w:rsid w:val="00AE38D7"/>
    <w:rsid w:val="00AE4B8E"/>
    <w:rsid w:val="00AF0697"/>
    <w:rsid w:val="00AF667A"/>
    <w:rsid w:val="00B00732"/>
    <w:rsid w:val="00B07599"/>
    <w:rsid w:val="00B11425"/>
    <w:rsid w:val="00B150C1"/>
    <w:rsid w:val="00B237FE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5775F"/>
    <w:rsid w:val="00B66E65"/>
    <w:rsid w:val="00B75AAD"/>
    <w:rsid w:val="00B83425"/>
    <w:rsid w:val="00B852CD"/>
    <w:rsid w:val="00B855EA"/>
    <w:rsid w:val="00B85E66"/>
    <w:rsid w:val="00B9052E"/>
    <w:rsid w:val="00B945E3"/>
    <w:rsid w:val="00B957F0"/>
    <w:rsid w:val="00B96B6E"/>
    <w:rsid w:val="00BB0704"/>
    <w:rsid w:val="00BB6B5F"/>
    <w:rsid w:val="00BB7532"/>
    <w:rsid w:val="00BE0AE5"/>
    <w:rsid w:val="00BE4626"/>
    <w:rsid w:val="00BE4F12"/>
    <w:rsid w:val="00BF0F8D"/>
    <w:rsid w:val="00BF45A0"/>
    <w:rsid w:val="00C01BBC"/>
    <w:rsid w:val="00C035B9"/>
    <w:rsid w:val="00C05247"/>
    <w:rsid w:val="00C05D34"/>
    <w:rsid w:val="00C253D4"/>
    <w:rsid w:val="00C27CF0"/>
    <w:rsid w:val="00C31B0D"/>
    <w:rsid w:val="00C4236B"/>
    <w:rsid w:val="00C450BF"/>
    <w:rsid w:val="00C503C3"/>
    <w:rsid w:val="00C50F92"/>
    <w:rsid w:val="00C53683"/>
    <w:rsid w:val="00C60B4D"/>
    <w:rsid w:val="00C672DB"/>
    <w:rsid w:val="00C9019F"/>
    <w:rsid w:val="00C9380F"/>
    <w:rsid w:val="00C97C0A"/>
    <w:rsid w:val="00CA5AC7"/>
    <w:rsid w:val="00CA5E32"/>
    <w:rsid w:val="00CB7781"/>
    <w:rsid w:val="00CD28C0"/>
    <w:rsid w:val="00CD52F1"/>
    <w:rsid w:val="00CD6528"/>
    <w:rsid w:val="00CE15D0"/>
    <w:rsid w:val="00CF0FE7"/>
    <w:rsid w:val="00D00255"/>
    <w:rsid w:val="00D014E7"/>
    <w:rsid w:val="00D06AA5"/>
    <w:rsid w:val="00D21BF2"/>
    <w:rsid w:val="00D2511F"/>
    <w:rsid w:val="00D2652D"/>
    <w:rsid w:val="00D45048"/>
    <w:rsid w:val="00D46CBE"/>
    <w:rsid w:val="00D47292"/>
    <w:rsid w:val="00D50477"/>
    <w:rsid w:val="00D6291A"/>
    <w:rsid w:val="00D7647F"/>
    <w:rsid w:val="00D81CCA"/>
    <w:rsid w:val="00D928C1"/>
    <w:rsid w:val="00DA232D"/>
    <w:rsid w:val="00DA2B31"/>
    <w:rsid w:val="00DA36D1"/>
    <w:rsid w:val="00DA7608"/>
    <w:rsid w:val="00DB1C6E"/>
    <w:rsid w:val="00DC2114"/>
    <w:rsid w:val="00DC4D1D"/>
    <w:rsid w:val="00DD1534"/>
    <w:rsid w:val="00DE399A"/>
    <w:rsid w:val="00DE713C"/>
    <w:rsid w:val="00DF33F6"/>
    <w:rsid w:val="00E007EA"/>
    <w:rsid w:val="00E02FAA"/>
    <w:rsid w:val="00E15055"/>
    <w:rsid w:val="00E248EA"/>
    <w:rsid w:val="00E33DDF"/>
    <w:rsid w:val="00E3663A"/>
    <w:rsid w:val="00E47E90"/>
    <w:rsid w:val="00E5017C"/>
    <w:rsid w:val="00E541BB"/>
    <w:rsid w:val="00E550BD"/>
    <w:rsid w:val="00E56ACD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A35BD"/>
    <w:rsid w:val="00EB7524"/>
    <w:rsid w:val="00EC3A40"/>
    <w:rsid w:val="00ED3963"/>
    <w:rsid w:val="00ED7E17"/>
    <w:rsid w:val="00EE0EDC"/>
    <w:rsid w:val="00EE18DA"/>
    <w:rsid w:val="00F040D4"/>
    <w:rsid w:val="00F1125B"/>
    <w:rsid w:val="00F11B9C"/>
    <w:rsid w:val="00F1666D"/>
    <w:rsid w:val="00F1691D"/>
    <w:rsid w:val="00F174DA"/>
    <w:rsid w:val="00F202DE"/>
    <w:rsid w:val="00F2247C"/>
    <w:rsid w:val="00F242B4"/>
    <w:rsid w:val="00F26D9C"/>
    <w:rsid w:val="00F30955"/>
    <w:rsid w:val="00F325AC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B4F8A"/>
    <w:rsid w:val="00FC180B"/>
    <w:rsid w:val="00FC30A7"/>
    <w:rsid w:val="00FD33E7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  <w:lang w:val="it-IT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  <w:lang w:val="en-GB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anco@maip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sanco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2506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4</cp:revision>
  <cp:lastPrinted>2022-06-08T14:09:00Z</cp:lastPrinted>
  <dcterms:created xsi:type="dcterms:W3CDTF">2024-06-25T15:10:00Z</dcterms:created>
  <dcterms:modified xsi:type="dcterms:W3CDTF">2024-07-02T12:33:00Z</dcterms:modified>
</cp:coreProperties>
</file>