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9063" w14:textId="05940468" w:rsidR="001F08B2" w:rsidRPr="005B0160" w:rsidRDefault="000B15B8" w:rsidP="002210FC">
      <w:pPr>
        <w:spacing w:after="0" w:line="240" w:lineRule="auto"/>
        <w:rPr>
          <w:rFonts w:ascii="Akkurat Pro" w:hAnsi="Akkurat Pro" w:cs="Arial"/>
          <w:b/>
          <w:sz w:val="24"/>
          <w:szCs w:val="24"/>
        </w:rPr>
      </w:pPr>
      <w:r w:rsidRPr="005B0160">
        <w:rPr>
          <w:rFonts w:ascii="Akkurat Pro" w:hAnsi="Akkurat Pro" w:cs="Arial"/>
          <w:b/>
          <w:sz w:val="32"/>
          <w:szCs w:val="32"/>
        </w:rPr>
        <w:t>Presse</w:t>
      </w:r>
      <w:r w:rsidR="00F11871" w:rsidRPr="005B0160">
        <w:rPr>
          <w:rFonts w:ascii="Akkurat Pro" w:hAnsi="Akkurat Pro" w:cs="Arial"/>
          <w:b/>
          <w:sz w:val="32"/>
          <w:szCs w:val="32"/>
        </w:rPr>
        <w:t xml:space="preserve">mitteilung </w:t>
      </w:r>
      <w:r w:rsidR="00D206BB" w:rsidRPr="005B0160">
        <w:rPr>
          <w:rFonts w:ascii="Akkurat Pro" w:hAnsi="Akkurat Pro" w:cs="Arial"/>
          <w:b/>
          <w:sz w:val="32"/>
          <w:szCs w:val="32"/>
        </w:rPr>
        <w:t>0</w:t>
      </w:r>
      <w:r w:rsidR="00353102">
        <w:rPr>
          <w:rFonts w:ascii="Akkurat Pro" w:hAnsi="Akkurat Pro" w:cs="Arial"/>
          <w:b/>
          <w:sz w:val="32"/>
          <w:szCs w:val="32"/>
        </w:rPr>
        <w:t>9</w:t>
      </w:r>
      <w:r w:rsidR="00F11871" w:rsidRPr="005B0160">
        <w:rPr>
          <w:rFonts w:ascii="Akkurat Pro" w:hAnsi="Akkurat Pro" w:cs="Arial"/>
          <w:b/>
          <w:sz w:val="32"/>
          <w:szCs w:val="32"/>
        </w:rPr>
        <w:t>/202</w:t>
      </w:r>
      <w:r w:rsidR="00D206BB" w:rsidRPr="005B0160">
        <w:rPr>
          <w:rFonts w:ascii="Akkurat Pro" w:hAnsi="Akkurat Pro" w:cs="Arial"/>
          <w:b/>
          <w:sz w:val="32"/>
          <w:szCs w:val="32"/>
        </w:rPr>
        <w:t>2</w:t>
      </w:r>
      <w:r w:rsidR="00B33CA0" w:rsidRPr="005B0160">
        <w:rPr>
          <w:rFonts w:ascii="Akkurat Pro" w:hAnsi="Akkurat Pro" w:cs="Arial"/>
        </w:rPr>
        <w:br/>
      </w:r>
    </w:p>
    <w:p w14:paraId="297AD145" w14:textId="7E44D9F7" w:rsidR="00575B8F" w:rsidRPr="00803F5B" w:rsidRDefault="00803F5B" w:rsidP="00803F5B">
      <w:pPr>
        <w:rPr>
          <w:rFonts w:ascii="Akkurat Pro" w:hAnsi="Akkurat Pro" w:cs="Arial"/>
          <w:sz w:val="28"/>
          <w:szCs w:val="28"/>
        </w:rPr>
      </w:pPr>
      <w:r>
        <w:rPr>
          <w:rFonts w:ascii="Akkurat Pro" w:hAnsi="Akkurat Pro" w:cs="Arial"/>
          <w:sz w:val="28"/>
          <w:szCs w:val="28"/>
        </w:rPr>
        <w:t>Wir bitten freundlich darum, die Meldung nicht vor dem 5. Oktober 2022 zu veröffentlichen.</w:t>
      </w:r>
    </w:p>
    <w:p w14:paraId="67A0E751" w14:textId="3285CF44" w:rsidR="001B3AE2" w:rsidRPr="001B3AE2" w:rsidRDefault="001B3AE2" w:rsidP="001B3AE2">
      <w:pPr>
        <w:spacing w:after="0"/>
        <w:rPr>
          <w:rFonts w:ascii="Akkurat Pro" w:hAnsi="Akkurat Pro" w:cs="Arial"/>
          <w:b/>
          <w:sz w:val="28"/>
          <w:szCs w:val="28"/>
        </w:rPr>
      </w:pPr>
      <w:r w:rsidRPr="001B3AE2">
        <w:rPr>
          <w:rFonts w:ascii="Akkurat Pro" w:hAnsi="Akkurat Pro" w:cs="Arial"/>
          <w:b/>
          <w:bCs/>
          <w:sz w:val="28"/>
          <w:szCs w:val="28"/>
        </w:rPr>
        <w:t xml:space="preserve">Lässig in Schale geworfen: das Lounge-Programm Yonda </w:t>
      </w:r>
      <w:r w:rsidRPr="001B3AE2">
        <w:rPr>
          <w:rFonts w:ascii="Akkurat Pro" w:hAnsi="Akkurat Pro" w:cs="Arial"/>
          <w:b/>
          <w:bCs/>
          <w:sz w:val="28"/>
          <w:szCs w:val="28"/>
        </w:rPr>
        <w:tab/>
      </w:r>
      <w:r w:rsidRPr="001B3AE2">
        <w:rPr>
          <w:rFonts w:ascii="Akkurat Pro" w:hAnsi="Akkurat Pro" w:cs="Arial"/>
          <w:b/>
          <w:bCs/>
          <w:sz w:val="28"/>
          <w:szCs w:val="28"/>
        </w:rPr>
        <w:tab/>
        <w:t xml:space="preserve">         </w:t>
      </w:r>
      <w:r w:rsidRPr="001B3AE2">
        <w:rPr>
          <w:rFonts w:ascii="Akkurat Pro" w:hAnsi="Akkurat Pro" w:cs="Arial"/>
          <w:bCs/>
          <w:sz w:val="28"/>
          <w:szCs w:val="28"/>
        </w:rPr>
        <w:t>Design: neunzig°design</w:t>
      </w:r>
    </w:p>
    <w:p w14:paraId="2CAAEB1B" w14:textId="0350D97A" w:rsidR="002210FC" w:rsidRDefault="002210FC" w:rsidP="00B2302F">
      <w:pPr>
        <w:spacing w:after="0"/>
        <w:rPr>
          <w:rFonts w:ascii="Akkurat Pro" w:hAnsi="Akkurat Pro" w:cs="Arial"/>
          <w:b/>
          <w:bCs/>
        </w:rPr>
      </w:pPr>
    </w:p>
    <w:p w14:paraId="5B92C7D7" w14:textId="550312E2" w:rsidR="001B3AE2" w:rsidRPr="001B3AE2" w:rsidRDefault="001B3AE2" w:rsidP="001B3AE2">
      <w:pPr>
        <w:spacing w:after="0"/>
        <w:rPr>
          <w:rFonts w:ascii="Akkurat Pro" w:hAnsi="Akkurat Pro" w:cs="Arial"/>
          <w:b/>
          <w:bCs/>
        </w:rPr>
      </w:pPr>
      <w:r w:rsidRPr="001B3AE2">
        <w:rPr>
          <w:rFonts w:ascii="Akkurat Pro" w:hAnsi="Akkurat Pro" w:cs="Arial"/>
          <w:b/>
          <w:bCs/>
        </w:rPr>
        <w:t>Nachdem Wilkhahn im Frühjahr das universell einsetzbare</w:t>
      </w:r>
      <w:r w:rsidR="003217DA">
        <w:rPr>
          <w:rFonts w:ascii="Akkurat Pro" w:hAnsi="Akkurat Pro" w:cs="Arial"/>
          <w:b/>
          <w:bCs/>
        </w:rPr>
        <w:t>, besonders nachhaltige</w:t>
      </w:r>
      <w:r w:rsidRPr="001B3AE2">
        <w:rPr>
          <w:rFonts w:ascii="Akkurat Pro" w:hAnsi="Akkurat Pro" w:cs="Arial"/>
          <w:b/>
          <w:bCs/>
        </w:rPr>
        <w:t xml:space="preserve"> Schalenstuhlprogramm Yonda vorgestellt hat, folgt jetzt für Foyer- und Empfangsbereiche, Mittel- und Rückzugszonen sowie Kamin- und Wohnzimmer das passende Yonda-Lounge-Programm. Für die Formgebung des Sessels übertrugen die Designer die eigenständige Yonda-Formensprache mit den lässig in die Kontur integrierten Armlehnen auf eine großvolumige, </w:t>
      </w:r>
      <w:proofErr w:type="spellStart"/>
      <w:r w:rsidRPr="001B3AE2">
        <w:rPr>
          <w:rFonts w:ascii="Akkurat Pro" w:hAnsi="Akkurat Pro" w:cs="Arial"/>
          <w:b/>
          <w:bCs/>
        </w:rPr>
        <w:t>vollumpolsterte</w:t>
      </w:r>
      <w:proofErr w:type="spellEnd"/>
      <w:r w:rsidRPr="001B3AE2">
        <w:rPr>
          <w:rFonts w:ascii="Akkurat Pro" w:hAnsi="Akkurat Pro" w:cs="Arial"/>
          <w:b/>
          <w:bCs/>
        </w:rPr>
        <w:t xml:space="preserve"> Sitzschale und griffen auch das modulare </w:t>
      </w:r>
      <w:proofErr w:type="spellStart"/>
      <w:r w:rsidRPr="001B3AE2">
        <w:rPr>
          <w:rFonts w:ascii="Akkurat Pro" w:hAnsi="Akkurat Pro" w:cs="Arial"/>
          <w:b/>
          <w:bCs/>
        </w:rPr>
        <w:t>Gestellkonzept</w:t>
      </w:r>
      <w:proofErr w:type="spellEnd"/>
      <w:r w:rsidRPr="001B3AE2">
        <w:rPr>
          <w:rFonts w:ascii="Akkurat Pro" w:hAnsi="Akkurat Pro" w:cs="Arial"/>
          <w:b/>
          <w:bCs/>
        </w:rPr>
        <w:t xml:space="preserve"> auf: Den äußerst komfortablen </w:t>
      </w:r>
      <w:proofErr w:type="spellStart"/>
      <w:r w:rsidRPr="001B3AE2">
        <w:rPr>
          <w:rFonts w:ascii="Akkurat Pro" w:hAnsi="Akkurat Pro" w:cs="Arial"/>
          <w:b/>
          <w:bCs/>
        </w:rPr>
        <w:t>Lounger</w:t>
      </w:r>
      <w:proofErr w:type="spellEnd"/>
      <w:r w:rsidRPr="001B3AE2">
        <w:rPr>
          <w:rFonts w:ascii="Akkurat Pro" w:hAnsi="Akkurat Pro" w:cs="Arial"/>
          <w:b/>
          <w:bCs/>
        </w:rPr>
        <w:t xml:space="preserve"> gibt es mit Kufengestell, mit Eichenholzbeinen und als Drehsessel mit vierarmigem Aluminiumfußkreuz. Ein</w:t>
      </w:r>
      <w:r w:rsidR="009632FB">
        <w:rPr>
          <w:rFonts w:ascii="Akkurat Pro" w:hAnsi="Akkurat Pro" w:cs="Arial"/>
          <w:b/>
          <w:bCs/>
        </w:rPr>
        <w:t>e</w:t>
      </w:r>
      <w:r w:rsidRPr="001B3AE2">
        <w:rPr>
          <w:rFonts w:ascii="Akkurat Pro" w:hAnsi="Akkurat Pro" w:cs="Arial"/>
          <w:b/>
          <w:bCs/>
        </w:rPr>
        <w:t xml:space="preserve"> Ottomane mit </w:t>
      </w:r>
      <w:proofErr w:type="spellStart"/>
      <w:r w:rsidRPr="001B3AE2">
        <w:rPr>
          <w:rFonts w:ascii="Akkurat Pro" w:hAnsi="Akkurat Pro" w:cs="Arial"/>
          <w:b/>
          <w:bCs/>
        </w:rPr>
        <w:t>Kufengestell</w:t>
      </w:r>
      <w:proofErr w:type="spellEnd"/>
      <w:r w:rsidRPr="001B3AE2">
        <w:rPr>
          <w:rFonts w:ascii="Akkurat Pro" w:hAnsi="Akkurat Pro" w:cs="Arial"/>
          <w:b/>
          <w:bCs/>
        </w:rPr>
        <w:t xml:space="preserve">, ein drehbarer </w:t>
      </w:r>
      <w:proofErr w:type="spellStart"/>
      <w:r w:rsidRPr="001B3AE2">
        <w:rPr>
          <w:rFonts w:ascii="Akkurat Pro" w:hAnsi="Akkurat Pro" w:cs="Arial"/>
          <w:b/>
          <w:bCs/>
        </w:rPr>
        <w:t>vollumpolsterter</w:t>
      </w:r>
      <w:proofErr w:type="spellEnd"/>
      <w:r w:rsidRPr="001B3AE2">
        <w:rPr>
          <w:rFonts w:ascii="Akkurat Pro" w:hAnsi="Akkurat Pro" w:cs="Arial"/>
          <w:b/>
          <w:bCs/>
        </w:rPr>
        <w:t xml:space="preserve"> Hocker und kieselsteinförmige Beistelltische in zwei Tischhöhen mit Kufengestell komplettieren das Programm.</w:t>
      </w:r>
    </w:p>
    <w:p w14:paraId="58D14425" w14:textId="25604180" w:rsidR="006B0FF2" w:rsidRDefault="006B0FF2" w:rsidP="00B2302F">
      <w:pPr>
        <w:spacing w:after="0"/>
        <w:rPr>
          <w:rFonts w:ascii="Akkurat Pro" w:hAnsi="Akkurat Pro" w:cs="Arial"/>
          <w:b/>
          <w:bCs/>
        </w:rPr>
      </w:pPr>
    </w:p>
    <w:p w14:paraId="5324648D" w14:textId="5F1B4DDB" w:rsidR="001B3AE2" w:rsidRDefault="00152343" w:rsidP="001B3AE2">
      <w:pPr>
        <w:spacing w:after="0"/>
        <w:rPr>
          <w:rFonts w:ascii="Akkurat Pro" w:hAnsi="Akkurat Pro" w:cs="Arial"/>
          <w:bCs/>
        </w:rPr>
      </w:pPr>
      <w:r w:rsidRPr="00465BE9">
        <w:rPr>
          <w:rFonts w:ascii="Akkurat Pro" w:hAnsi="Akkurat Pro" w:cs="Arial"/>
          <w:b/>
          <w:bCs/>
        </w:rPr>
        <w:t>Bad Münder</w:t>
      </w:r>
      <w:r w:rsidR="00353102">
        <w:rPr>
          <w:rFonts w:ascii="Akkurat Pro" w:hAnsi="Akkurat Pro" w:cs="Arial"/>
          <w:b/>
          <w:bCs/>
        </w:rPr>
        <w:t xml:space="preserve">, September </w:t>
      </w:r>
      <w:r w:rsidRPr="00465BE9">
        <w:rPr>
          <w:rFonts w:ascii="Akkurat Pro" w:hAnsi="Akkurat Pro" w:cs="Arial"/>
          <w:b/>
          <w:bCs/>
        </w:rPr>
        <w:t>202</w:t>
      </w:r>
      <w:r w:rsidR="00AE7C77">
        <w:rPr>
          <w:rFonts w:ascii="Akkurat Pro" w:hAnsi="Akkurat Pro" w:cs="Arial"/>
          <w:b/>
          <w:bCs/>
        </w:rPr>
        <w:t>2</w:t>
      </w:r>
      <w:r w:rsidRPr="00465BE9">
        <w:rPr>
          <w:rFonts w:ascii="Akkurat Pro" w:hAnsi="Akkurat Pro" w:cs="Arial"/>
          <w:b/>
          <w:bCs/>
        </w:rPr>
        <w:t>.</w:t>
      </w:r>
      <w:r w:rsidRPr="00041DD7">
        <w:rPr>
          <w:rFonts w:ascii="Akkurat Pro" w:hAnsi="Akkurat Pro" w:cs="Arial"/>
          <w:b/>
        </w:rPr>
        <w:t xml:space="preserve"> </w:t>
      </w:r>
      <w:r w:rsidR="001B3AE2" w:rsidRPr="001B3AE2">
        <w:rPr>
          <w:rFonts w:ascii="Akkurat Pro" w:hAnsi="Akkurat Pro" w:cs="Arial"/>
          <w:bCs/>
        </w:rPr>
        <w:t>Das Yonda-Schalenstuhlprogramm von neunzig°design zeichnet sich durch eine besonders ergonomische Sitzschale, fließend in die Schalenkontur integrierte Armlehnen, nachhaltige Materialien und eine modulare Kombinierbarkeit mit unterschiedlichen Gestellen aus. Frühzeitig entstand die Idee, für informelle und besonders wohnliche Bereiche ein passend gestaltetes</w:t>
      </w:r>
      <w:r w:rsidR="003217DA">
        <w:rPr>
          <w:rFonts w:ascii="Akkurat Pro" w:hAnsi="Akkurat Pro" w:cs="Arial"/>
          <w:bCs/>
        </w:rPr>
        <w:t>, hochwertig gearbeitetes</w:t>
      </w:r>
      <w:r w:rsidR="001B3AE2" w:rsidRPr="001B3AE2">
        <w:rPr>
          <w:rFonts w:ascii="Akkurat Pro" w:hAnsi="Akkurat Pro" w:cs="Arial"/>
          <w:bCs/>
        </w:rPr>
        <w:t xml:space="preserve"> Lounge-Programm zu ergänzen. </w:t>
      </w:r>
    </w:p>
    <w:p w14:paraId="5CA5A255" w14:textId="77777777" w:rsidR="00803F5B" w:rsidRDefault="00803F5B" w:rsidP="001B3AE2">
      <w:pPr>
        <w:spacing w:after="0"/>
        <w:rPr>
          <w:rFonts w:ascii="Akkurat Pro" w:hAnsi="Akkurat Pro" w:cs="Arial"/>
          <w:b/>
          <w:bCs/>
        </w:rPr>
      </w:pPr>
    </w:p>
    <w:p w14:paraId="5F43172E" w14:textId="2BDD1CC6" w:rsidR="00803F5B" w:rsidRDefault="001B3AE2" w:rsidP="001B3AE2">
      <w:pPr>
        <w:spacing w:after="0"/>
        <w:rPr>
          <w:rFonts w:ascii="Akkurat Pro" w:hAnsi="Akkurat Pro" w:cs="Arial"/>
          <w:b/>
          <w:bCs/>
        </w:rPr>
      </w:pPr>
      <w:r w:rsidRPr="001B3AE2">
        <w:rPr>
          <w:rFonts w:ascii="Akkurat Pro" w:hAnsi="Akkurat Pro" w:cs="Arial"/>
          <w:b/>
          <w:bCs/>
        </w:rPr>
        <w:t>Komfort, Vielfalt und Recyclingmaterialien</w:t>
      </w:r>
    </w:p>
    <w:p w14:paraId="269F21C0" w14:textId="3080443C" w:rsidR="00893AED" w:rsidRDefault="001B3AE2" w:rsidP="001B3AE2">
      <w:pPr>
        <w:spacing w:after="0"/>
        <w:rPr>
          <w:rFonts w:ascii="Akkurat Pro" w:hAnsi="Akkurat Pro" w:cs="Arial"/>
          <w:bCs/>
        </w:rPr>
      </w:pPr>
      <w:r w:rsidRPr="001B3AE2">
        <w:rPr>
          <w:rFonts w:ascii="Akkurat Pro" w:hAnsi="Akkurat Pro" w:cs="Arial"/>
          <w:bCs/>
        </w:rPr>
        <w:t xml:space="preserve">Die formale Familienähnlichkeit spiegelt sich in den lässig in die Schalenkontur integrierten Armlehnen und in den Details der unterschiedlichen </w:t>
      </w:r>
      <w:proofErr w:type="spellStart"/>
      <w:r w:rsidRPr="001B3AE2">
        <w:rPr>
          <w:rFonts w:ascii="Akkurat Pro" w:hAnsi="Akkurat Pro" w:cs="Arial"/>
          <w:bCs/>
        </w:rPr>
        <w:t>Gestellvarianten</w:t>
      </w:r>
      <w:proofErr w:type="spellEnd"/>
      <w:r w:rsidRPr="001B3AE2">
        <w:rPr>
          <w:rFonts w:ascii="Akkurat Pro" w:hAnsi="Akkurat Pro" w:cs="Arial"/>
          <w:bCs/>
        </w:rPr>
        <w:t xml:space="preserve"> wider. So weisen die Eichenholzbeine den charakteristischen, halbovalen und </w:t>
      </w:r>
      <w:proofErr w:type="gramStart"/>
      <w:r w:rsidRPr="001B3AE2">
        <w:rPr>
          <w:rFonts w:ascii="Akkurat Pro" w:hAnsi="Akkurat Pro" w:cs="Arial"/>
          <w:bCs/>
        </w:rPr>
        <w:t>nach unten verjüngten Querschnitt</w:t>
      </w:r>
      <w:proofErr w:type="gramEnd"/>
      <w:r w:rsidRPr="001B3AE2">
        <w:rPr>
          <w:rFonts w:ascii="Akkurat Pro" w:hAnsi="Akkurat Pro" w:cs="Arial"/>
          <w:bCs/>
        </w:rPr>
        <w:t xml:space="preserve"> auf und auch das vierarmige Aluminium-Fußkreuz für das drehbare Modell ist ähnlich den Yonda-Stühlen modelliert. Nicht zuletzt verweist die Zonierung der Rückenlehne mit integrierter Kopfstütze durch die Y-förmig angeordneten Niederhalter auf den Programmnamen. Für den ausgesprochen angenehmen Sitzkomfort sind neben der bequemen Armauflage und der Rückneigung das zusätzliche eingearbeitete Sitzkissen verantwortlich sowie die im unteren Rückenbereich fest und stützend, im Schulter- und Kopfbereich jedoch elastisch federnd ausgebildete Sitzschale. Als zusätzliche Modellvariante gibt es den Sessel mit einem filigranen Kufengestell aus Stahlrundstäben, </w:t>
      </w:r>
      <w:proofErr w:type="gramStart"/>
      <w:r w:rsidRPr="001B3AE2">
        <w:rPr>
          <w:rFonts w:ascii="Akkurat Pro" w:hAnsi="Akkurat Pro" w:cs="Arial"/>
          <w:bCs/>
        </w:rPr>
        <w:t>das</w:t>
      </w:r>
      <w:proofErr w:type="gramEnd"/>
      <w:r w:rsidRPr="001B3AE2">
        <w:rPr>
          <w:rFonts w:ascii="Akkurat Pro" w:hAnsi="Akkurat Pro" w:cs="Arial"/>
          <w:bCs/>
        </w:rPr>
        <w:t xml:space="preserve"> im Bodenbereich eine markante Form bildet, die einem mittig gestreckten X ähnelt. Die Oberflächen der Metallgestelle sind strukturmatt </w:t>
      </w:r>
      <w:r w:rsidR="00932388">
        <w:rPr>
          <w:rFonts w:ascii="Akkurat Pro" w:hAnsi="Akkurat Pro" w:cs="Arial"/>
          <w:bCs/>
        </w:rPr>
        <w:t>w</w:t>
      </w:r>
      <w:r w:rsidRPr="001B3AE2">
        <w:rPr>
          <w:rFonts w:ascii="Akkurat Pro" w:hAnsi="Akkurat Pro" w:cs="Arial"/>
          <w:bCs/>
        </w:rPr>
        <w:t xml:space="preserve">eiß oder </w:t>
      </w:r>
      <w:r w:rsidR="00932388">
        <w:rPr>
          <w:rFonts w:ascii="Akkurat Pro" w:hAnsi="Akkurat Pro" w:cs="Arial"/>
          <w:bCs/>
        </w:rPr>
        <w:t>s</w:t>
      </w:r>
      <w:r w:rsidRPr="001B3AE2">
        <w:rPr>
          <w:rFonts w:ascii="Akkurat Pro" w:hAnsi="Akkurat Pro" w:cs="Arial"/>
          <w:bCs/>
        </w:rPr>
        <w:t>chwarz beschichtet sowie glanzverchromt (Kufengestell) bzw. hochglanzpoliert (Fußkreuz) zu haben.</w:t>
      </w:r>
    </w:p>
    <w:p w14:paraId="4F04AE7D" w14:textId="01A6DE23" w:rsidR="00E45E8B" w:rsidRDefault="00E45E8B" w:rsidP="001B3AE2">
      <w:pPr>
        <w:spacing w:after="0"/>
        <w:rPr>
          <w:rFonts w:ascii="Akkurat Pro" w:hAnsi="Akkurat Pro" w:cs="Arial"/>
          <w:bCs/>
          <w:sz w:val="18"/>
          <w:szCs w:val="20"/>
        </w:rPr>
      </w:pPr>
    </w:p>
    <w:p w14:paraId="79A48754" w14:textId="77777777" w:rsidR="00E45E8B" w:rsidRDefault="00E45E8B" w:rsidP="001B3AE2">
      <w:pPr>
        <w:spacing w:after="0"/>
        <w:rPr>
          <w:rFonts w:ascii="Akkurat Pro" w:hAnsi="Akkurat Pro" w:cs="Arial"/>
          <w:bCs/>
        </w:rPr>
      </w:pPr>
    </w:p>
    <w:p w14:paraId="374247BB" w14:textId="6146C70D" w:rsidR="001B3AE2" w:rsidRPr="001B3AE2" w:rsidRDefault="001B3AE2" w:rsidP="001B3AE2">
      <w:pPr>
        <w:spacing w:after="0"/>
        <w:rPr>
          <w:rFonts w:ascii="Akkurat Pro" w:hAnsi="Akkurat Pro" w:cs="Arial"/>
          <w:b/>
          <w:bCs/>
        </w:rPr>
      </w:pPr>
      <w:r w:rsidRPr="001B3AE2">
        <w:rPr>
          <w:rFonts w:ascii="Akkurat Pro" w:hAnsi="Akkurat Pro" w:cs="Arial"/>
          <w:b/>
          <w:bCs/>
        </w:rPr>
        <w:lastRenderedPageBreak/>
        <w:t>Polsterhocker, Ottomane und Tische</w:t>
      </w:r>
    </w:p>
    <w:p w14:paraId="04C6A5AE" w14:textId="77777777" w:rsidR="001B3AE2" w:rsidRPr="001B3AE2" w:rsidRDefault="001B3AE2" w:rsidP="001B3AE2">
      <w:pPr>
        <w:spacing w:after="0"/>
        <w:rPr>
          <w:rFonts w:ascii="Akkurat Pro" w:hAnsi="Akkurat Pro" w:cs="Arial"/>
          <w:bCs/>
        </w:rPr>
      </w:pPr>
      <w:r w:rsidRPr="001B3AE2">
        <w:rPr>
          <w:rFonts w:ascii="Akkurat Pro" w:hAnsi="Akkurat Pro" w:cs="Arial"/>
          <w:bCs/>
        </w:rPr>
        <w:t xml:space="preserve">Die ergänzenden </w:t>
      </w:r>
      <w:proofErr w:type="spellStart"/>
      <w:r w:rsidRPr="001B3AE2">
        <w:rPr>
          <w:rFonts w:ascii="Akkurat Pro" w:hAnsi="Akkurat Pro" w:cs="Arial"/>
          <w:bCs/>
        </w:rPr>
        <w:t>Beimöbel</w:t>
      </w:r>
      <w:proofErr w:type="spellEnd"/>
      <w:r w:rsidRPr="001B3AE2">
        <w:rPr>
          <w:rFonts w:ascii="Akkurat Pro" w:hAnsi="Akkurat Pro" w:cs="Arial"/>
          <w:bCs/>
        </w:rPr>
        <w:t xml:space="preserve"> sind passend zur Materialität und Formensprache der Sessel ausgeführt: </w:t>
      </w:r>
    </w:p>
    <w:p w14:paraId="53CEC865" w14:textId="69B6D9E2" w:rsidR="001B3AE2" w:rsidRPr="001B3AE2" w:rsidRDefault="001B3AE2" w:rsidP="001B3AE2">
      <w:pPr>
        <w:numPr>
          <w:ilvl w:val="0"/>
          <w:numId w:val="1"/>
        </w:numPr>
        <w:spacing w:after="0"/>
        <w:rPr>
          <w:rFonts w:ascii="Akkurat Pro" w:hAnsi="Akkurat Pro" w:cs="Arial"/>
          <w:bCs/>
        </w:rPr>
      </w:pPr>
      <w:r w:rsidRPr="001B3AE2">
        <w:rPr>
          <w:rFonts w:ascii="Akkurat Pro" w:hAnsi="Akkurat Pro" w:cs="Arial"/>
          <w:bCs/>
        </w:rPr>
        <w:t xml:space="preserve">Der drehbar gelagerte </w:t>
      </w:r>
      <w:r w:rsidRPr="001B3AE2">
        <w:rPr>
          <w:rFonts w:ascii="Akkurat Pro" w:hAnsi="Akkurat Pro" w:cs="Arial"/>
          <w:b/>
          <w:bCs/>
        </w:rPr>
        <w:t>Polsterhocker</w:t>
      </w:r>
      <w:r w:rsidRPr="001B3AE2">
        <w:rPr>
          <w:rFonts w:ascii="Akkurat Pro" w:hAnsi="Akkurat Pro" w:cs="Arial"/>
          <w:bCs/>
        </w:rPr>
        <w:t xml:space="preserve"> besteht aus einem sich nach unten verjüngenden Polsterkörper mit verrundeter, trapez-förmiger Sitzfläche. Diese Geometrie sorgt dafür, dass sich die Hocker beliebig gruppieren und zuordnen lassen, so dass stets ein lebendiger Eindruck entsteht. </w:t>
      </w:r>
      <w:r w:rsidR="00932388">
        <w:rPr>
          <w:rFonts w:ascii="Akkurat Pro" w:hAnsi="Akkurat Pro" w:cs="Arial"/>
          <w:bCs/>
        </w:rPr>
        <w:br/>
      </w:r>
    </w:p>
    <w:p w14:paraId="3EEAAFC5" w14:textId="5451BE31" w:rsidR="001B3AE2" w:rsidRPr="001B3AE2" w:rsidRDefault="001B3AE2" w:rsidP="001B3AE2">
      <w:pPr>
        <w:numPr>
          <w:ilvl w:val="0"/>
          <w:numId w:val="1"/>
        </w:numPr>
        <w:spacing w:after="0"/>
        <w:rPr>
          <w:rFonts w:ascii="Akkurat Pro" w:hAnsi="Akkurat Pro" w:cs="Arial"/>
          <w:bCs/>
        </w:rPr>
      </w:pPr>
      <w:r w:rsidRPr="001B3AE2">
        <w:rPr>
          <w:rFonts w:ascii="Akkurat Pro" w:hAnsi="Akkurat Pro" w:cs="Arial"/>
          <w:bCs/>
        </w:rPr>
        <w:t xml:space="preserve">Die </w:t>
      </w:r>
      <w:proofErr w:type="spellStart"/>
      <w:r w:rsidRPr="001B3AE2">
        <w:rPr>
          <w:rFonts w:ascii="Akkurat Pro" w:hAnsi="Akkurat Pro" w:cs="Arial"/>
          <w:bCs/>
        </w:rPr>
        <w:t>Gestellausführung</w:t>
      </w:r>
      <w:proofErr w:type="spellEnd"/>
      <w:r w:rsidRPr="001B3AE2">
        <w:rPr>
          <w:rFonts w:ascii="Akkurat Pro" w:hAnsi="Akkurat Pro" w:cs="Arial"/>
          <w:bCs/>
        </w:rPr>
        <w:t xml:space="preserve"> de</w:t>
      </w:r>
      <w:r w:rsidR="009632FB">
        <w:rPr>
          <w:rFonts w:ascii="Akkurat Pro" w:hAnsi="Akkurat Pro" w:cs="Arial"/>
          <w:bCs/>
        </w:rPr>
        <w:t>r</w:t>
      </w:r>
      <w:r w:rsidRPr="001B3AE2">
        <w:rPr>
          <w:rFonts w:ascii="Akkurat Pro" w:hAnsi="Akkurat Pro" w:cs="Arial"/>
          <w:bCs/>
        </w:rPr>
        <w:t xml:space="preserve"> </w:t>
      </w:r>
      <w:r w:rsidRPr="001B3AE2">
        <w:rPr>
          <w:rFonts w:ascii="Akkurat Pro" w:hAnsi="Akkurat Pro" w:cs="Arial"/>
          <w:b/>
          <w:bCs/>
        </w:rPr>
        <w:t>Ottomane</w:t>
      </w:r>
      <w:r w:rsidRPr="001B3AE2">
        <w:rPr>
          <w:rFonts w:ascii="Akkurat Pro" w:hAnsi="Akkurat Pro" w:cs="Arial"/>
          <w:bCs/>
        </w:rPr>
        <w:t xml:space="preserve"> zitiert das charakteristische </w:t>
      </w:r>
      <w:proofErr w:type="spellStart"/>
      <w:r w:rsidRPr="001B3AE2">
        <w:rPr>
          <w:rFonts w:ascii="Akkurat Pro" w:hAnsi="Akkurat Pro" w:cs="Arial"/>
          <w:bCs/>
        </w:rPr>
        <w:t>Kufengestell</w:t>
      </w:r>
      <w:proofErr w:type="spellEnd"/>
      <w:r w:rsidRPr="001B3AE2">
        <w:rPr>
          <w:rFonts w:ascii="Akkurat Pro" w:hAnsi="Akkurat Pro" w:cs="Arial"/>
          <w:bCs/>
        </w:rPr>
        <w:t xml:space="preserve"> des </w:t>
      </w:r>
      <w:proofErr w:type="spellStart"/>
      <w:r w:rsidRPr="001B3AE2">
        <w:rPr>
          <w:rFonts w:ascii="Akkurat Pro" w:hAnsi="Akkurat Pro" w:cs="Arial"/>
          <w:bCs/>
        </w:rPr>
        <w:t>Loungers</w:t>
      </w:r>
      <w:proofErr w:type="spellEnd"/>
      <w:r w:rsidRPr="001B3AE2">
        <w:rPr>
          <w:rFonts w:ascii="Akkurat Pro" w:hAnsi="Akkurat Pro" w:cs="Arial"/>
          <w:bCs/>
        </w:rPr>
        <w:t xml:space="preserve"> und ist entsprechend in den gleichen Oberflächen zu haben. Wie ein halbrundes Becken scheint der Polsterkörper auf der filigranen </w:t>
      </w:r>
      <w:proofErr w:type="spellStart"/>
      <w:r w:rsidRPr="001B3AE2">
        <w:rPr>
          <w:rFonts w:ascii="Akkurat Pro" w:hAnsi="Akkurat Pro" w:cs="Arial"/>
          <w:bCs/>
        </w:rPr>
        <w:t>Kufenstruktur</w:t>
      </w:r>
      <w:proofErr w:type="spellEnd"/>
      <w:r w:rsidRPr="001B3AE2">
        <w:rPr>
          <w:rFonts w:ascii="Akkurat Pro" w:hAnsi="Akkurat Pro" w:cs="Arial"/>
          <w:bCs/>
        </w:rPr>
        <w:t xml:space="preserve"> zu ruhen. Neben der Funktion als Fußhocker in Kombination mit der passenden Sesselausführung</w:t>
      </w:r>
      <w:r w:rsidR="00384112">
        <w:rPr>
          <w:rFonts w:ascii="Akkurat Pro" w:hAnsi="Akkurat Pro" w:cs="Arial"/>
          <w:bCs/>
        </w:rPr>
        <w:t>,</w:t>
      </w:r>
      <w:r w:rsidRPr="001B3AE2">
        <w:rPr>
          <w:rFonts w:ascii="Akkurat Pro" w:hAnsi="Akkurat Pro" w:cs="Arial"/>
          <w:bCs/>
        </w:rPr>
        <w:t xml:space="preserve"> bildet er eine gut zu greifende Alternative als Sitzhocker.</w:t>
      </w:r>
      <w:r w:rsidR="00932388">
        <w:rPr>
          <w:rFonts w:ascii="Akkurat Pro" w:hAnsi="Akkurat Pro" w:cs="Arial"/>
          <w:bCs/>
        </w:rPr>
        <w:br/>
      </w:r>
    </w:p>
    <w:p w14:paraId="4C65F3AE" w14:textId="2DA09DE5" w:rsidR="001B3AE2" w:rsidRDefault="001B3AE2" w:rsidP="001B3AE2">
      <w:pPr>
        <w:numPr>
          <w:ilvl w:val="0"/>
          <w:numId w:val="1"/>
        </w:numPr>
        <w:spacing w:after="0"/>
        <w:rPr>
          <w:rFonts w:ascii="Akkurat Pro" w:hAnsi="Akkurat Pro" w:cs="Arial"/>
          <w:bCs/>
        </w:rPr>
      </w:pPr>
      <w:r w:rsidRPr="001B3AE2">
        <w:rPr>
          <w:rFonts w:ascii="Akkurat Pro" w:hAnsi="Akkurat Pro" w:cs="Arial"/>
          <w:bCs/>
        </w:rPr>
        <w:t xml:space="preserve">Last but not least vervollständigen </w:t>
      </w:r>
      <w:r w:rsidRPr="001B3AE2">
        <w:rPr>
          <w:rFonts w:ascii="Akkurat Pro" w:hAnsi="Akkurat Pro" w:cs="Arial"/>
          <w:b/>
          <w:bCs/>
        </w:rPr>
        <w:t>zwei Beistelltischmodelle</w:t>
      </w:r>
      <w:r w:rsidRPr="001B3AE2">
        <w:rPr>
          <w:rFonts w:ascii="Akkurat Pro" w:hAnsi="Akkurat Pro" w:cs="Arial"/>
          <w:bCs/>
        </w:rPr>
        <w:t xml:space="preserve"> das Lounge</w:t>
      </w:r>
      <w:r w:rsidR="004144DD">
        <w:rPr>
          <w:rFonts w:ascii="Akkurat Pro" w:hAnsi="Akkurat Pro" w:cs="Arial"/>
          <w:bCs/>
        </w:rPr>
        <w:t>-P</w:t>
      </w:r>
      <w:r w:rsidRPr="001B3AE2">
        <w:rPr>
          <w:rFonts w:ascii="Akkurat Pro" w:hAnsi="Akkurat Pro" w:cs="Arial"/>
          <w:bCs/>
        </w:rPr>
        <w:t xml:space="preserve">rogramm. Die </w:t>
      </w:r>
      <w:proofErr w:type="spellStart"/>
      <w:r w:rsidRPr="001B3AE2">
        <w:rPr>
          <w:rFonts w:ascii="Akkurat Pro" w:hAnsi="Akkurat Pro" w:cs="Arial"/>
          <w:bCs/>
        </w:rPr>
        <w:t>Plattengeometrien</w:t>
      </w:r>
      <w:proofErr w:type="spellEnd"/>
      <w:r w:rsidRPr="001B3AE2">
        <w:rPr>
          <w:rFonts w:ascii="Akkurat Pro" w:hAnsi="Akkurat Pro" w:cs="Arial"/>
          <w:bCs/>
        </w:rPr>
        <w:t xml:space="preserve"> der frei </w:t>
      </w:r>
      <w:proofErr w:type="spellStart"/>
      <w:r w:rsidRPr="001B3AE2">
        <w:rPr>
          <w:rFonts w:ascii="Akkurat Pro" w:hAnsi="Akkurat Pro" w:cs="Arial"/>
          <w:bCs/>
        </w:rPr>
        <w:t>gruppierbaren</w:t>
      </w:r>
      <w:proofErr w:type="spellEnd"/>
      <w:r w:rsidRPr="001B3AE2">
        <w:rPr>
          <w:rFonts w:ascii="Akkurat Pro" w:hAnsi="Akkurat Pro" w:cs="Arial"/>
          <w:bCs/>
        </w:rPr>
        <w:t xml:space="preserve"> Tische erinnern an die Form von Kieselsteinen. Durch die unterschiedlichen Höhen (52 cm und 42 cm) können sie mit sich überschneidenden Tischflächen zusammengestellt werden. Das hier dreibeinige Kufengestell ist mittig im Bodenbereich zu einem markanten Dreieck zusammengefügt. Die Tischplatten sind mit robusten Schichtstoffen oder Echtholzfurnieren belegt sowie wahlweise auch als weiß oder schwarz durchgefärbte HPL-Platten erhältlich. </w:t>
      </w:r>
    </w:p>
    <w:p w14:paraId="6FFD8A47" w14:textId="6CB63B92" w:rsidR="00EB5580" w:rsidRDefault="00EB5580" w:rsidP="00EB5580">
      <w:pPr>
        <w:spacing w:after="0"/>
        <w:ind w:left="360"/>
        <w:rPr>
          <w:rFonts w:ascii="Akkurat Pro" w:hAnsi="Akkurat Pro" w:cs="Arial"/>
          <w:bCs/>
        </w:rPr>
      </w:pPr>
    </w:p>
    <w:p w14:paraId="7E422F40" w14:textId="071412E4" w:rsidR="001B3AE2" w:rsidRDefault="001B3AE2" w:rsidP="001B3AE2">
      <w:pPr>
        <w:spacing w:after="0"/>
        <w:rPr>
          <w:rFonts w:ascii="Akkurat Pro" w:hAnsi="Akkurat Pro" w:cs="Arial"/>
          <w:bCs/>
        </w:rPr>
      </w:pPr>
      <w:r w:rsidRPr="001B3AE2">
        <w:rPr>
          <w:rFonts w:ascii="Akkurat Pro" w:hAnsi="Akkurat Pro" w:cs="Arial"/>
          <w:bCs/>
        </w:rPr>
        <w:t>Auch beim Lounge-Programm wurde großer Wert daraufgelegt, Langlebigkeit mit nachwachsenden, recycelten und recyclingfähigen Materialien zu erzielen: So besteht die Sesselschale zu 100% aus bereits recyceltem ABS-Kunststoff. Das Material der FSC-zertifizierten, geölten Eichenholzbeine und Holzwerkstoffe der Polsterkörper ist nachwachsend und recyclingfähig. Das Aluminium-Fußkreuz besteht zu 100% aus Recyclingmaterial, das sich im Kreislauf führen lässt</w:t>
      </w:r>
      <w:r w:rsidR="00EB17FB">
        <w:rPr>
          <w:rFonts w:ascii="Akkurat Pro" w:hAnsi="Akkurat Pro" w:cs="Arial"/>
          <w:bCs/>
        </w:rPr>
        <w:t xml:space="preserve">; </w:t>
      </w:r>
      <w:r w:rsidRPr="001B3AE2">
        <w:rPr>
          <w:rFonts w:ascii="Akkurat Pro" w:hAnsi="Akkurat Pro" w:cs="Arial"/>
          <w:bCs/>
        </w:rPr>
        <w:t xml:space="preserve">letzteres gilt auch für die </w:t>
      </w:r>
      <w:proofErr w:type="spellStart"/>
      <w:r w:rsidRPr="001B3AE2">
        <w:rPr>
          <w:rFonts w:ascii="Akkurat Pro" w:hAnsi="Akkurat Pro" w:cs="Arial"/>
          <w:bCs/>
        </w:rPr>
        <w:t>Kufengestelle</w:t>
      </w:r>
      <w:proofErr w:type="spellEnd"/>
      <w:r w:rsidRPr="001B3AE2">
        <w:rPr>
          <w:rFonts w:ascii="Akkurat Pro" w:hAnsi="Akkurat Pro" w:cs="Arial"/>
          <w:bCs/>
        </w:rPr>
        <w:t xml:space="preserve"> von Sessel, Ottomane und Tischen. Zusätzlich zur umfangreichen Wilkhahn-Stoff- und Lederkollektion stehen für die austauschbaren Bezüge mit Morph ein robuster Wollstoff, mit Re-</w:t>
      </w:r>
      <w:proofErr w:type="spellStart"/>
      <w:r w:rsidRPr="001B3AE2">
        <w:rPr>
          <w:rFonts w:ascii="Akkurat Pro" w:hAnsi="Akkurat Pro" w:cs="Arial"/>
          <w:bCs/>
        </w:rPr>
        <w:t>wool</w:t>
      </w:r>
      <w:proofErr w:type="spellEnd"/>
      <w:r w:rsidRPr="001B3AE2">
        <w:rPr>
          <w:rFonts w:ascii="Akkurat Pro" w:hAnsi="Akkurat Pro" w:cs="Arial"/>
          <w:bCs/>
        </w:rPr>
        <w:t xml:space="preserve"> ein </w:t>
      </w:r>
      <w:proofErr w:type="spellStart"/>
      <w:r w:rsidRPr="001B3AE2">
        <w:rPr>
          <w:rFonts w:ascii="Akkurat Pro" w:hAnsi="Akkurat Pro" w:cs="Arial"/>
          <w:bCs/>
        </w:rPr>
        <w:t>Greenguard</w:t>
      </w:r>
      <w:proofErr w:type="spellEnd"/>
      <w:r w:rsidRPr="001B3AE2">
        <w:rPr>
          <w:rFonts w:ascii="Akkurat Pro" w:hAnsi="Akkurat Pro" w:cs="Arial"/>
          <w:bCs/>
        </w:rPr>
        <w:t xml:space="preserve"> Gold zertifizierter, farblich changierender Wollstoff mit hohem Recyclinganteil und mit </w:t>
      </w:r>
      <w:proofErr w:type="spellStart"/>
      <w:r w:rsidRPr="001B3AE2">
        <w:rPr>
          <w:rFonts w:ascii="Akkurat Pro" w:hAnsi="Akkurat Pro" w:cs="Arial"/>
          <w:bCs/>
        </w:rPr>
        <w:t>Oceanic</w:t>
      </w:r>
      <w:proofErr w:type="spellEnd"/>
      <w:r w:rsidRPr="001B3AE2">
        <w:rPr>
          <w:rFonts w:ascii="Akkurat Pro" w:hAnsi="Akkurat Pro" w:cs="Arial"/>
          <w:bCs/>
        </w:rPr>
        <w:t xml:space="preserve"> ein extrem widerstandsfähiger </w:t>
      </w:r>
      <w:proofErr w:type="spellStart"/>
      <w:r w:rsidRPr="001B3AE2">
        <w:rPr>
          <w:rFonts w:ascii="Akkurat Pro" w:hAnsi="Akkurat Pro" w:cs="Arial"/>
          <w:bCs/>
        </w:rPr>
        <w:t>Synthetikbezug</w:t>
      </w:r>
      <w:proofErr w:type="spellEnd"/>
      <w:r w:rsidRPr="001B3AE2">
        <w:rPr>
          <w:rFonts w:ascii="Akkurat Pro" w:hAnsi="Akkurat Pro" w:cs="Arial"/>
          <w:bCs/>
        </w:rPr>
        <w:t xml:space="preserve"> zur Verfügung, der zu 100% aus post-</w:t>
      </w:r>
      <w:proofErr w:type="spellStart"/>
      <w:r w:rsidRPr="001B3AE2">
        <w:rPr>
          <w:rFonts w:ascii="Akkurat Pro" w:hAnsi="Akkurat Pro" w:cs="Arial"/>
          <w:bCs/>
        </w:rPr>
        <w:t>consumer</w:t>
      </w:r>
      <w:proofErr w:type="spellEnd"/>
      <w:r w:rsidRPr="001B3AE2">
        <w:rPr>
          <w:rFonts w:ascii="Akkurat Pro" w:hAnsi="Akkurat Pro" w:cs="Arial"/>
          <w:bCs/>
        </w:rPr>
        <w:t xml:space="preserve">-recycelten Kunststoffen besteht. </w:t>
      </w:r>
    </w:p>
    <w:p w14:paraId="4A02863A" w14:textId="77777777" w:rsidR="00EE6931" w:rsidRPr="001B3AE2" w:rsidRDefault="00EE6931" w:rsidP="001B3AE2">
      <w:pPr>
        <w:spacing w:after="0"/>
        <w:rPr>
          <w:rFonts w:ascii="Akkurat Pro" w:hAnsi="Akkurat Pro" w:cs="Arial"/>
          <w:bCs/>
        </w:rPr>
      </w:pPr>
    </w:p>
    <w:p w14:paraId="4C1BB0AC" w14:textId="1605CA9C" w:rsidR="001B3AE2" w:rsidRDefault="001B3AE2" w:rsidP="001B3AE2">
      <w:pPr>
        <w:spacing w:after="0"/>
        <w:rPr>
          <w:rFonts w:ascii="Akkurat Pro" w:hAnsi="Akkurat Pro" w:cs="Arial"/>
          <w:bCs/>
        </w:rPr>
      </w:pPr>
      <w:r w:rsidRPr="001B3AE2">
        <w:rPr>
          <w:rFonts w:ascii="Akkurat Pro" w:hAnsi="Akkurat Pro" w:cs="Arial"/>
          <w:bCs/>
        </w:rPr>
        <w:t xml:space="preserve">Das komplette </w:t>
      </w:r>
      <w:proofErr w:type="spellStart"/>
      <w:r w:rsidRPr="001B3AE2">
        <w:rPr>
          <w:rFonts w:ascii="Akkurat Pro" w:hAnsi="Akkurat Pro" w:cs="Arial"/>
          <w:bCs/>
        </w:rPr>
        <w:t>Yonda</w:t>
      </w:r>
      <w:proofErr w:type="spellEnd"/>
      <w:r w:rsidRPr="001B3AE2">
        <w:rPr>
          <w:rFonts w:ascii="Akkurat Pro" w:hAnsi="Akkurat Pro" w:cs="Arial"/>
          <w:bCs/>
        </w:rPr>
        <w:t>-Lounge</w:t>
      </w:r>
      <w:r w:rsidR="004144DD">
        <w:rPr>
          <w:rFonts w:ascii="Akkurat Pro" w:hAnsi="Akkurat Pro" w:cs="Arial"/>
          <w:bCs/>
        </w:rPr>
        <w:t>-P</w:t>
      </w:r>
      <w:r w:rsidRPr="001B3AE2">
        <w:rPr>
          <w:rFonts w:ascii="Akkurat Pro" w:hAnsi="Akkurat Pro" w:cs="Arial"/>
          <w:bCs/>
        </w:rPr>
        <w:t>rogramm ist ab Oktober bestellbar und innerhalb der regulären Lieferzeiten erhältlich.</w:t>
      </w:r>
    </w:p>
    <w:p w14:paraId="50ADCDDA" w14:textId="77777777" w:rsidR="00B75A20" w:rsidRPr="001B3AE2" w:rsidRDefault="00B75A20" w:rsidP="001B3AE2">
      <w:pPr>
        <w:spacing w:after="0"/>
        <w:rPr>
          <w:rFonts w:ascii="Akkurat Pro" w:hAnsi="Akkurat Pro" w:cs="Arial"/>
          <w:bCs/>
        </w:rPr>
      </w:pPr>
    </w:p>
    <w:p w14:paraId="6E645282" w14:textId="3B44F02D" w:rsidR="00272706" w:rsidRDefault="00272706" w:rsidP="001B3AE2">
      <w:pPr>
        <w:spacing w:after="0"/>
      </w:pPr>
    </w:p>
    <w:p w14:paraId="5EBEC4E3" w14:textId="77777777" w:rsidR="00F77A56" w:rsidRDefault="00F77A56" w:rsidP="001B3AE2">
      <w:pPr>
        <w:spacing w:after="0"/>
        <w:rPr>
          <w:rFonts w:ascii="Akkurat Pro" w:hAnsi="Akkurat Pro" w:cs="Arial"/>
          <w:b/>
          <w:bCs/>
        </w:rPr>
      </w:pPr>
    </w:p>
    <w:p w14:paraId="0F1B5115" w14:textId="77777777" w:rsidR="00272706" w:rsidRDefault="00272706" w:rsidP="001B3AE2">
      <w:pPr>
        <w:spacing w:after="0"/>
        <w:rPr>
          <w:rFonts w:ascii="Akkurat Pro" w:hAnsi="Akkurat Pro" w:cs="Arial"/>
          <w:b/>
          <w:bCs/>
        </w:rPr>
      </w:pPr>
    </w:p>
    <w:p w14:paraId="13C0E28F" w14:textId="636D7844" w:rsidR="001B3AE2" w:rsidRDefault="001B3AE2" w:rsidP="001B3AE2">
      <w:pPr>
        <w:spacing w:after="0"/>
        <w:rPr>
          <w:rFonts w:ascii="Akkurat Pro" w:hAnsi="Akkurat Pro" w:cs="Arial"/>
          <w:b/>
          <w:bCs/>
        </w:rPr>
      </w:pPr>
    </w:p>
    <w:p w14:paraId="79ABC78E" w14:textId="576F96F9" w:rsidR="00EE6931" w:rsidRDefault="00EE6931" w:rsidP="001B3AE2">
      <w:pPr>
        <w:spacing w:after="0"/>
        <w:rPr>
          <w:rFonts w:ascii="Akkurat Pro" w:hAnsi="Akkurat Pro" w:cs="Arial"/>
          <w:b/>
          <w:bCs/>
        </w:rPr>
      </w:pPr>
    </w:p>
    <w:p w14:paraId="75EE4B54" w14:textId="77777777" w:rsidR="007A6EF8" w:rsidRDefault="007A6EF8" w:rsidP="001B3AE2">
      <w:pPr>
        <w:spacing w:after="0"/>
        <w:rPr>
          <w:rFonts w:ascii="Akkurat Pro" w:hAnsi="Akkurat Pro" w:cs="Arial"/>
          <w:b/>
          <w:bCs/>
        </w:rPr>
      </w:pPr>
    </w:p>
    <w:p w14:paraId="1047042B" w14:textId="77777777" w:rsidR="001B3AE2" w:rsidRDefault="001B3AE2" w:rsidP="001B3AE2">
      <w:pPr>
        <w:spacing w:after="0"/>
        <w:rPr>
          <w:rFonts w:ascii="Akkurat Pro" w:hAnsi="Akkurat Pro" w:cs="Arial"/>
          <w:b/>
          <w:bCs/>
        </w:rPr>
      </w:pPr>
    </w:p>
    <w:p w14:paraId="25588AE4" w14:textId="77777777" w:rsidR="00E45E8B" w:rsidRDefault="00E45E8B" w:rsidP="0097027F">
      <w:pPr>
        <w:spacing w:after="0" w:line="240" w:lineRule="auto"/>
        <w:rPr>
          <w:rFonts w:ascii="Akkurat Pro" w:hAnsi="Akkurat Pro" w:cs="Arial"/>
          <w:b/>
          <w:bCs/>
        </w:rPr>
      </w:pPr>
    </w:p>
    <w:p w14:paraId="16DEDF89" w14:textId="7218328F" w:rsidR="0097027F" w:rsidRPr="00041DD7" w:rsidRDefault="0097027F" w:rsidP="0097027F">
      <w:pPr>
        <w:spacing w:after="0" w:line="240" w:lineRule="auto"/>
        <w:rPr>
          <w:rFonts w:ascii="Akkurat Pro" w:hAnsi="Akkurat Pro" w:cs="Arial"/>
          <w:b/>
          <w:bCs/>
        </w:rPr>
      </w:pPr>
      <w:r w:rsidRPr="00041DD7">
        <w:rPr>
          <w:rFonts w:ascii="Akkurat Pro" w:hAnsi="Akkurat Pro" w:cs="Arial"/>
          <w:b/>
          <w:bCs/>
        </w:rPr>
        <w:t>Pressekontakt:</w:t>
      </w:r>
    </w:p>
    <w:p w14:paraId="7F323D58" w14:textId="77777777" w:rsidR="0097027F" w:rsidRPr="00041DD7" w:rsidRDefault="0097027F" w:rsidP="0097027F">
      <w:pPr>
        <w:spacing w:after="0" w:line="240" w:lineRule="auto"/>
        <w:rPr>
          <w:rFonts w:ascii="Akkurat Pro" w:hAnsi="Akkurat Pro" w:cs="Arial"/>
        </w:rPr>
      </w:pPr>
    </w:p>
    <w:p w14:paraId="443BC543" w14:textId="562ECE88" w:rsidR="00446D04" w:rsidRPr="000A05FA" w:rsidRDefault="0097027F" w:rsidP="000A05FA">
      <w:pPr>
        <w:spacing w:after="0" w:line="240" w:lineRule="auto"/>
        <w:rPr>
          <w:rFonts w:ascii="Akkurat Pro" w:hAnsi="Akkurat Pro" w:cs="Arial"/>
          <w:lang w:val="nb-NO"/>
        </w:rPr>
      </w:pPr>
      <w:r w:rsidRPr="00041DD7">
        <w:rPr>
          <w:rFonts w:ascii="Akkurat Pro" w:hAnsi="Akkurat Pro" w:cs="Arial"/>
        </w:rPr>
        <w:t>Wilkhahn</w:t>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r>
      <w:proofErr w:type="spellStart"/>
      <w:r w:rsidRPr="00041DD7">
        <w:rPr>
          <w:rFonts w:ascii="Akkurat Pro" w:hAnsi="Akkurat Pro" w:cs="Arial"/>
        </w:rPr>
        <w:t>mai</w:t>
      </w:r>
      <w:proofErr w:type="spellEnd"/>
      <w:r w:rsidRPr="00041DD7">
        <w:rPr>
          <w:rFonts w:ascii="Akkurat Pro" w:hAnsi="Akkurat Pro" w:cs="Arial"/>
        </w:rPr>
        <w:t xml:space="preserve"> </w:t>
      </w:r>
      <w:proofErr w:type="spellStart"/>
      <w:r w:rsidRPr="00041DD7">
        <w:rPr>
          <w:rFonts w:ascii="Akkurat Pro" w:hAnsi="Akkurat Pro" w:cs="Arial"/>
        </w:rPr>
        <w:t>public</w:t>
      </w:r>
      <w:proofErr w:type="spellEnd"/>
      <w:r w:rsidRPr="00041DD7">
        <w:rPr>
          <w:rFonts w:ascii="Akkurat Pro" w:hAnsi="Akkurat Pro" w:cs="Arial"/>
        </w:rPr>
        <w:t xml:space="preserve"> </w:t>
      </w:r>
      <w:proofErr w:type="spellStart"/>
      <w:r w:rsidRPr="00041DD7">
        <w:rPr>
          <w:rFonts w:ascii="Akkurat Pro" w:hAnsi="Akkurat Pro" w:cs="Arial"/>
        </w:rPr>
        <w:t>relations</w:t>
      </w:r>
      <w:proofErr w:type="spellEnd"/>
      <w:r w:rsidRPr="00041DD7">
        <w:rPr>
          <w:rFonts w:ascii="Akkurat Pro" w:hAnsi="Akkurat Pro" w:cs="Arial"/>
        </w:rPr>
        <w:t xml:space="preserve"> GmbH</w:t>
      </w:r>
      <w:r w:rsidRPr="00041DD7">
        <w:rPr>
          <w:rFonts w:ascii="Akkurat Pro" w:hAnsi="Akkurat Pro" w:cs="Arial"/>
        </w:rPr>
        <w:br/>
        <w:t>Wilkening + Hahne GmbH+Co.KG</w:t>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t xml:space="preserve">Arno Heitland </w:t>
      </w:r>
      <w:r w:rsidRPr="00041DD7">
        <w:rPr>
          <w:rFonts w:ascii="Akkurat Pro" w:hAnsi="Akkurat Pro" w:cs="Arial"/>
        </w:rPr>
        <w:br/>
        <w:t>Internationale Kommunikation</w:t>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t>Leuschnerdamm 13</w:t>
      </w:r>
      <w:r w:rsidRPr="00041DD7">
        <w:rPr>
          <w:rFonts w:ascii="Akkurat Pro" w:hAnsi="Akkurat Pro" w:cs="Arial"/>
        </w:rPr>
        <w:br/>
        <w:t>Fritz-Hahne-Straße 8</w:t>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t>10999 Berlin</w:t>
      </w:r>
      <w:r w:rsidRPr="00041DD7">
        <w:rPr>
          <w:rFonts w:ascii="Akkurat Pro" w:hAnsi="Akkurat Pro" w:cs="Arial"/>
        </w:rPr>
        <w:br/>
        <w:t>31848 Bad Münder</w:t>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r>
      <w:r w:rsidRPr="00041DD7">
        <w:rPr>
          <w:rFonts w:ascii="Akkurat Pro" w:hAnsi="Akkurat Pro" w:cs="Arial"/>
        </w:rPr>
        <w:tab/>
        <w:t>Tel.</w:t>
      </w:r>
      <w:r w:rsidRPr="00041DD7">
        <w:rPr>
          <w:rFonts w:ascii="Akkurat Pro" w:hAnsi="Akkurat Pro" w:cs="Arial"/>
        </w:rPr>
        <w:tab/>
      </w:r>
      <w:r w:rsidRPr="00041DD7">
        <w:rPr>
          <w:rFonts w:ascii="Akkurat Pro" w:hAnsi="Akkurat Pro" w:cs="Arial"/>
          <w:lang w:val="nb-NO"/>
        </w:rPr>
        <w:t>+49 (0) 30 66 40 40 553</w:t>
      </w:r>
      <w:r w:rsidRPr="00041DD7">
        <w:rPr>
          <w:rFonts w:ascii="Akkurat Pro" w:hAnsi="Akkurat Pro" w:cs="Arial"/>
          <w:lang w:val="nb-NO"/>
        </w:rPr>
        <w:br/>
        <w:t>Tel.</w:t>
      </w:r>
      <w:r w:rsidRPr="00041DD7">
        <w:rPr>
          <w:rFonts w:ascii="Akkurat Pro" w:hAnsi="Akkurat Pro" w:cs="Arial"/>
          <w:lang w:val="nb-NO"/>
        </w:rPr>
        <w:tab/>
        <w:t>+49 (0) 5042 999 169</w:t>
      </w:r>
      <w:r w:rsidRPr="00041DD7">
        <w:rPr>
          <w:rFonts w:ascii="Akkurat Pro" w:hAnsi="Akkurat Pro" w:cs="Arial"/>
          <w:lang w:val="nb-NO"/>
        </w:rPr>
        <w:tab/>
      </w:r>
      <w:r w:rsidRPr="00041DD7">
        <w:rPr>
          <w:rFonts w:ascii="Akkurat Pro" w:hAnsi="Akkurat Pro" w:cs="Arial"/>
          <w:lang w:val="nb-NO"/>
        </w:rPr>
        <w:tab/>
      </w:r>
      <w:r w:rsidRPr="00041DD7">
        <w:rPr>
          <w:rFonts w:ascii="Akkurat Pro" w:hAnsi="Akkurat Pro" w:cs="Arial"/>
          <w:lang w:val="nb-NO"/>
        </w:rPr>
        <w:tab/>
      </w:r>
      <w:r w:rsidRPr="00041DD7">
        <w:rPr>
          <w:rFonts w:ascii="Akkurat Pro" w:hAnsi="Akkurat Pro" w:cs="Arial"/>
          <w:lang w:val="nb-NO"/>
        </w:rPr>
        <w:tab/>
      </w:r>
      <w:r w:rsidRPr="00041DD7">
        <w:rPr>
          <w:rFonts w:ascii="Akkurat Pro" w:hAnsi="Akkurat Pro" w:cs="Arial"/>
          <w:lang w:val="nb-NO"/>
        </w:rPr>
        <w:tab/>
      </w:r>
      <w:hyperlink r:id="rId8" w:history="1">
        <w:r w:rsidRPr="00041DD7">
          <w:rPr>
            <w:rStyle w:val="Hyperlink"/>
            <w:rFonts w:ascii="Akkurat Pro" w:hAnsi="Akkurat Pro" w:cs="Arial"/>
          </w:rPr>
          <w:t>wilkhahn@maipr.com</w:t>
        </w:r>
      </w:hyperlink>
      <w:r w:rsidRPr="00041DD7">
        <w:rPr>
          <w:rFonts w:ascii="Akkurat Pro" w:hAnsi="Akkurat Pro" w:cs="Arial"/>
          <w:lang w:val="nb-NO"/>
        </w:rPr>
        <w:br/>
        <w:t>Mobil</w:t>
      </w:r>
      <w:r w:rsidRPr="00041DD7">
        <w:rPr>
          <w:rFonts w:ascii="Akkurat Pro" w:hAnsi="Akkurat Pro" w:cs="Arial"/>
          <w:lang w:val="nb-NO"/>
        </w:rPr>
        <w:tab/>
        <w:t>+49 (0) 172 544 9975</w:t>
      </w:r>
      <w:r w:rsidRPr="00041DD7">
        <w:rPr>
          <w:rFonts w:ascii="Akkurat Pro" w:hAnsi="Akkurat Pro" w:cs="Arial"/>
          <w:lang w:val="nb-NO"/>
        </w:rPr>
        <w:tab/>
      </w:r>
      <w:r w:rsidRPr="00041DD7">
        <w:rPr>
          <w:rFonts w:ascii="Akkurat Pro" w:hAnsi="Akkurat Pro" w:cs="Arial"/>
          <w:lang w:val="nb-NO"/>
        </w:rPr>
        <w:tab/>
      </w:r>
      <w:r w:rsidRPr="00041DD7">
        <w:rPr>
          <w:rFonts w:ascii="Akkurat Pro" w:hAnsi="Akkurat Pro" w:cs="Arial"/>
          <w:lang w:val="nb-NO"/>
        </w:rPr>
        <w:tab/>
      </w:r>
      <w:r w:rsidRPr="00041DD7">
        <w:rPr>
          <w:rFonts w:ascii="Akkurat Pro" w:hAnsi="Akkurat Pro" w:cs="Arial"/>
          <w:lang w:val="nb-NO"/>
        </w:rPr>
        <w:tab/>
      </w:r>
      <w:r w:rsidRPr="00041DD7">
        <w:rPr>
          <w:rFonts w:ascii="Akkurat Pro" w:hAnsi="Akkurat Pro" w:cs="Arial"/>
          <w:lang w:val="nb-NO"/>
        </w:rPr>
        <w:br/>
      </w:r>
      <w:hyperlink r:id="rId9" w:history="1">
        <w:r w:rsidRPr="00041DD7">
          <w:rPr>
            <w:rStyle w:val="Hyperlink"/>
            <w:rFonts w:ascii="Akkurat Pro" w:hAnsi="Akkurat Pro" w:cs="Arial"/>
            <w:lang w:val="nb-NO"/>
          </w:rPr>
          <w:t>press-service@wilkhahn.de</w:t>
        </w:r>
      </w:hyperlink>
      <w:r w:rsidRPr="00041DD7">
        <w:rPr>
          <w:rFonts w:ascii="Akkurat Pro" w:hAnsi="Akkurat Pro" w:cs="Arial"/>
          <w:lang w:val="nb-NO"/>
        </w:rPr>
        <w:t xml:space="preserve"> </w:t>
      </w:r>
    </w:p>
    <w:sectPr w:rsidR="00446D04" w:rsidRPr="000A05FA" w:rsidSect="00167D0A">
      <w:headerReference w:type="default" r:id="rId10"/>
      <w:type w:val="continuous"/>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CC29A" w14:textId="77777777" w:rsidR="00642CC9" w:rsidRDefault="00642CC9" w:rsidP="000B15B8">
      <w:pPr>
        <w:spacing w:after="0" w:line="240" w:lineRule="auto"/>
      </w:pPr>
      <w:r>
        <w:separator/>
      </w:r>
    </w:p>
  </w:endnote>
  <w:endnote w:type="continuationSeparator" w:id="0">
    <w:p w14:paraId="3D09D6DE" w14:textId="77777777" w:rsidR="00642CC9" w:rsidRDefault="00642CC9" w:rsidP="000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panose1 w:val="020B0504020101020102"/>
    <w:charset w:val="4D"/>
    <w:family w:val="swiss"/>
    <w:notTrueType/>
    <w:pitch w:val="variable"/>
    <w:sig w:usb0="A00000AF" w:usb1="4000316A"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7E7C1" w14:textId="77777777" w:rsidR="00642CC9" w:rsidRDefault="00642CC9" w:rsidP="000B15B8">
      <w:pPr>
        <w:spacing w:after="0" w:line="240" w:lineRule="auto"/>
      </w:pPr>
      <w:r>
        <w:separator/>
      </w:r>
    </w:p>
  </w:footnote>
  <w:footnote w:type="continuationSeparator" w:id="0">
    <w:p w14:paraId="7F6AF0E3" w14:textId="77777777" w:rsidR="00642CC9" w:rsidRDefault="00642CC9" w:rsidP="000B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2E64" w14:textId="77777777" w:rsidR="000B15B8" w:rsidRDefault="000B15B8" w:rsidP="000B15B8">
    <w:pPr>
      <w:pStyle w:val="Kopfzeile"/>
      <w:jc w:val="right"/>
    </w:pPr>
    <w:r>
      <w:tab/>
    </w:r>
    <w:r>
      <w:rPr>
        <w:noProof/>
        <w:lang w:eastAsia="de-DE"/>
      </w:rPr>
      <w:drawing>
        <wp:inline distT="0" distB="0" distL="0" distR="0" wp14:anchorId="748B77F7" wp14:editId="258630C6">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1618A"/>
    <w:multiLevelType w:val="hybridMultilevel"/>
    <w:tmpl w:val="52C006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02450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0113"/>
    <w:rsid w:val="00011105"/>
    <w:rsid w:val="00011830"/>
    <w:rsid w:val="00024927"/>
    <w:rsid w:val="00025389"/>
    <w:rsid w:val="00025416"/>
    <w:rsid w:val="00030D50"/>
    <w:rsid w:val="0003266C"/>
    <w:rsid w:val="00041DD7"/>
    <w:rsid w:val="000433D4"/>
    <w:rsid w:val="000466BD"/>
    <w:rsid w:val="000474D0"/>
    <w:rsid w:val="00052EB5"/>
    <w:rsid w:val="00062082"/>
    <w:rsid w:val="00064145"/>
    <w:rsid w:val="00064418"/>
    <w:rsid w:val="000741F5"/>
    <w:rsid w:val="00086144"/>
    <w:rsid w:val="00095F89"/>
    <w:rsid w:val="000A05FA"/>
    <w:rsid w:val="000A11E9"/>
    <w:rsid w:val="000A2B39"/>
    <w:rsid w:val="000A2BFD"/>
    <w:rsid w:val="000B149B"/>
    <w:rsid w:val="000B15B8"/>
    <w:rsid w:val="000B3B0E"/>
    <w:rsid w:val="000B655E"/>
    <w:rsid w:val="000C4F29"/>
    <w:rsid w:val="000C52D2"/>
    <w:rsid w:val="000D0568"/>
    <w:rsid w:val="000D08F6"/>
    <w:rsid w:val="000D33AA"/>
    <w:rsid w:val="000D3AC7"/>
    <w:rsid w:val="000E13BD"/>
    <w:rsid w:val="000E16B3"/>
    <w:rsid w:val="000E2058"/>
    <w:rsid w:val="000F0052"/>
    <w:rsid w:val="000F3256"/>
    <w:rsid w:val="0010278A"/>
    <w:rsid w:val="00113D16"/>
    <w:rsid w:val="00114006"/>
    <w:rsid w:val="0011597B"/>
    <w:rsid w:val="001160FF"/>
    <w:rsid w:val="00121D82"/>
    <w:rsid w:val="00122EE6"/>
    <w:rsid w:val="0012790F"/>
    <w:rsid w:val="00134392"/>
    <w:rsid w:val="00135137"/>
    <w:rsid w:val="00142B13"/>
    <w:rsid w:val="00152343"/>
    <w:rsid w:val="001623EA"/>
    <w:rsid w:val="001668D9"/>
    <w:rsid w:val="00167201"/>
    <w:rsid w:val="00167D0A"/>
    <w:rsid w:val="00170711"/>
    <w:rsid w:val="001809D9"/>
    <w:rsid w:val="00180C9B"/>
    <w:rsid w:val="00181449"/>
    <w:rsid w:val="00191692"/>
    <w:rsid w:val="00192654"/>
    <w:rsid w:val="00196124"/>
    <w:rsid w:val="001A005E"/>
    <w:rsid w:val="001A0DEC"/>
    <w:rsid w:val="001A3E4D"/>
    <w:rsid w:val="001A6B8C"/>
    <w:rsid w:val="001A752D"/>
    <w:rsid w:val="001B3AE2"/>
    <w:rsid w:val="001B6CCE"/>
    <w:rsid w:val="001C2F61"/>
    <w:rsid w:val="001C3AF2"/>
    <w:rsid w:val="001C3E80"/>
    <w:rsid w:val="001C3FAE"/>
    <w:rsid w:val="001C70B8"/>
    <w:rsid w:val="001D63AD"/>
    <w:rsid w:val="001D70C3"/>
    <w:rsid w:val="001E1E4D"/>
    <w:rsid w:val="001E27CE"/>
    <w:rsid w:val="001E41BF"/>
    <w:rsid w:val="001F03E4"/>
    <w:rsid w:val="001F08B2"/>
    <w:rsid w:val="002002D0"/>
    <w:rsid w:val="00203B4A"/>
    <w:rsid w:val="002107F5"/>
    <w:rsid w:val="00210D29"/>
    <w:rsid w:val="002142A6"/>
    <w:rsid w:val="00214406"/>
    <w:rsid w:val="002161C2"/>
    <w:rsid w:val="00217FA8"/>
    <w:rsid w:val="002210BC"/>
    <w:rsid w:val="002210FC"/>
    <w:rsid w:val="00227036"/>
    <w:rsid w:val="00227DAF"/>
    <w:rsid w:val="00232554"/>
    <w:rsid w:val="00246DFE"/>
    <w:rsid w:val="00252B13"/>
    <w:rsid w:val="00255A2F"/>
    <w:rsid w:val="00256178"/>
    <w:rsid w:val="00257EC9"/>
    <w:rsid w:val="002615F0"/>
    <w:rsid w:val="0026775A"/>
    <w:rsid w:val="00271081"/>
    <w:rsid w:val="00271507"/>
    <w:rsid w:val="00272706"/>
    <w:rsid w:val="00274FAE"/>
    <w:rsid w:val="00276CF6"/>
    <w:rsid w:val="002817F6"/>
    <w:rsid w:val="00285AF8"/>
    <w:rsid w:val="00286A75"/>
    <w:rsid w:val="00287531"/>
    <w:rsid w:val="00287EC2"/>
    <w:rsid w:val="00295679"/>
    <w:rsid w:val="00295AA1"/>
    <w:rsid w:val="00297A09"/>
    <w:rsid w:val="002A6A6C"/>
    <w:rsid w:val="002B3DD7"/>
    <w:rsid w:val="002B4A42"/>
    <w:rsid w:val="002C31AF"/>
    <w:rsid w:val="002C346F"/>
    <w:rsid w:val="002C64F1"/>
    <w:rsid w:val="002D483A"/>
    <w:rsid w:val="002D6A77"/>
    <w:rsid w:val="002E30CD"/>
    <w:rsid w:val="002E3DCB"/>
    <w:rsid w:val="002F0F33"/>
    <w:rsid w:val="002F6A7C"/>
    <w:rsid w:val="00301E3B"/>
    <w:rsid w:val="0030630E"/>
    <w:rsid w:val="00312254"/>
    <w:rsid w:val="003217DA"/>
    <w:rsid w:val="00323E92"/>
    <w:rsid w:val="00333780"/>
    <w:rsid w:val="00337C91"/>
    <w:rsid w:val="00340513"/>
    <w:rsid w:val="003419DB"/>
    <w:rsid w:val="0034244B"/>
    <w:rsid w:val="00350FBA"/>
    <w:rsid w:val="00353102"/>
    <w:rsid w:val="003557D5"/>
    <w:rsid w:val="0035705C"/>
    <w:rsid w:val="00360A1D"/>
    <w:rsid w:val="00362A32"/>
    <w:rsid w:val="00363F7C"/>
    <w:rsid w:val="003702FD"/>
    <w:rsid w:val="003766A1"/>
    <w:rsid w:val="0037728C"/>
    <w:rsid w:val="00384112"/>
    <w:rsid w:val="003847FB"/>
    <w:rsid w:val="00392A3C"/>
    <w:rsid w:val="003968D8"/>
    <w:rsid w:val="003A608B"/>
    <w:rsid w:val="003A783D"/>
    <w:rsid w:val="003B71DE"/>
    <w:rsid w:val="003C0B09"/>
    <w:rsid w:val="003C29B6"/>
    <w:rsid w:val="003C66A1"/>
    <w:rsid w:val="003D10F5"/>
    <w:rsid w:val="003D296D"/>
    <w:rsid w:val="003D303E"/>
    <w:rsid w:val="003E1595"/>
    <w:rsid w:val="003E6C80"/>
    <w:rsid w:val="003E772A"/>
    <w:rsid w:val="003F395F"/>
    <w:rsid w:val="003F50A8"/>
    <w:rsid w:val="003F7509"/>
    <w:rsid w:val="00400924"/>
    <w:rsid w:val="00400EE1"/>
    <w:rsid w:val="004023D5"/>
    <w:rsid w:val="0040299C"/>
    <w:rsid w:val="0040450B"/>
    <w:rsid w:val="00411C09"/>
    <w:rsid w:val="004144DD"/>
    <w:rsid w:val="00415ED7"/>
    <w:rsid w:val="0042254A"/>
    <w:rsid w:val="004346A4"/>
    <w:rsid w:val="00441C89"/>
    <w:rsid w:val="00446D04"/>
    <w:rsid w:val="004475FA"/>
    <w:rsid w:val="004533C3"/>
    <w:rsid w:val="004550A6"/>
    <w:rsid w:val="00465BE9"/>
    <w:rsid w:val="00481DC8"/>
    <w:rsid w:val="004837D8"/>
    <w:rsid w:val="0048508D"/>
    <w:rsid w:val="00492BFA"/>
    <w:rsid w:val="004949D5"/>
    <w:rsid w:val="004A0DD6"/>
    <w:rsid w:val="004A1729"/>
    <w:rsid w:val="004C49B7"/>
    <w:rsid w:val="004D0283"/>
    <w:rsid w:val="004D36DD"/>
    <w:rsid w:val="004D4491"/>
    <w:rsid w:val="004D60C4"/>
    <w:rsid w:val="004E2A9B"/>
    <w:rsid w:val="004F7015"/>
    <w:rsid w:val="0050038C"/>
    <w:rsid w:val="005040E6"/>
    <w:rsid w:val="00512A6E"/>
    <w:rsid w:val="00520FCD"/>
    <w:rsid w:val="00522885"/>
    <w:rsid w:val="0052718E"/>
    <w:rsid w:val="00530C4D"/>
    <w:rsid w:val="005314FD"/>
    <w:rsid w:val="00535255"/>
    <w:rsid w:val="00535AFA"/>
    <w:rsid w:val="005414BA"/>
    <w:rsid w:val="00547DFC"/>
    <w:rsid w:val="00550B8C"/>
    <w:rsid w:val="00550DFC"/>
    <w:rsid w:val="00572B85"/>
    <w:rsid w:val="00575B8F"/>
    <w:rsid w:val="005775E8"/>
    <w:rsid w:val="00577C88"/>
    <w:rsid w:val="005809E7"/>
    <w:rsid w:val="005A1408"/>
    <w:rsid w:val="005A2E67"/>
    <w:rsid w:val="005A447C"/>
    <w:rsid w:val="005A7709"/>
    <w:rsid w:val="005A77BD"/>
    <w:rsid w:val="005B0160"/>
    <w:rsid w:val="005B399A"/>
    <w:rsid w:val="005B5192"/>
    <w:rsid w:val="005C38D8"/>
    <w:rsid w:val="005C3CFF"/>
    <w:rsid w:val="005C57D2"/>
    <w:rsid w:val="005C7216"/>
    <w:rsid w:val="005D3317"/>
    <w:rsid w:val="005D7515"/>
    <w:rsid w:val="005E0AFE"/>
    <w:rsid w:val="005E0F8E"/>
    <w:rsid w:val="005E2064"/>
    <w:rsid w:val="005E7031"/>
    <w:rsid w:val="005F6853"/>
    <w:rsid w:val="00610551"/>
    <w:rsid w:val="00610C63"/>
    <w:rsid w:val="00614629"/>
    <w:rsid w:val="00621B86"/>
    <w:rsid w:val="006223CC"/>
    <w:rsid w:val="00622C88"/>
    <w:rsid w:val="00631645"/>
    <w:rsid w:val="00632FBC"/>
    <w:rsid w:val="00633C75"/>
    <w:rsid w:val="00637F68"/>
    <w:rsid w:val="00642CC9"/>
    <w:rsid w:val="00645DF0"/>
    <w:rsid w:val="006461BA"/>
    <w:rsid w:val="0065222C"/>
    <w:rsid w:val="006533F6"/>
    <w:rsid w:val="006548FC"/>
    <w:rsid w:val="00662F36"/>
    <w:rsid w:val="006634EE"/>
    <w:rsid w:val="00665456"/>
    <w:rsid w:val="00665A16"/>
    <w:rsid w:val="00667F62"/>
    <w:rsid w:val="00674671"/>
    <w:rsid w:val="00682E5C"/>
    <w:rsid w:val="0068389B"/>
    <w:rsid w:val="00685663"/>
    <w:rsid w:val="0068583F"/>
    <w:rsid w:val="006877FC"/>
    <w:rsid w:val="00692B5D"/>
    <w:rsid w:val="00694725"/>
    <w:rsid w:val="00694C03"/>
    <w:rsid w:val="006B0FF2"/>
    <w:rsid w:val="006B2CD3"/>
    <w:rsid w:val="006C7912"/>
    <w:rsid w:val="006D11A8"/>
    <w:rsid w:val="006D6019"/>
    <w:rsid w:val="006D64D5"/>
    <w:rsid w:val="006E06AD"/>
    <w:rsid w:val="006E1EEF"/>
    <w:rsid w:val="006E2B4E"/>
    <w:rsid w:val="006E31B3"/>
    <w:rsid w:val="006F176F"/>
    <w:rsid w:val="006F6F98"/>
    <w:rsid w:val="0070175E"/>
    <w:rsid w:val="00703F4E"/>
    <w:rsid w:val="00704326"/>
    <w:rsid w:val="00704F61"/>
    <w:rsid w:val="00717295"/>
    <w:rsid w:val="00735D60"/>
    <w:rsid w:val="00737125"/>
    <w:rsid w:val="00740DB3"/>
    <w:rsid w:val="00751E8A"/>
    <w:rsid w:val="00754A62"/>
    <w:rsid w:val="00761969"/>
    <w:rsid w:val="00762816"/>
    <w:rsid w:val="007715BE"/>
    <w:rsid w:val="007758F9"/>
    <w:rsid w:val="007777FF"/>
    <w:rsid w:val="00777F59"/>
    <w:rsid w:val="00786CB5"/>
    <w:rsid w:val="00787A98"/>
    <w:rsid w:val="00793836"/>
    <w:rsid w:val="007A0568"/>
    <w:rsid w:val="007A67C9"/>
    <w:rsid w:val="007A6EF8"/>
    <w:rsid w:val="007A753F"/>
    <w:rsid w:val="007B13FA"/>
    <w:rsid w:val="007B20D8"/>
    <w:rsid w:val="007B4146"/>
    <w:rsid w:val="007C212F"/>
    <w:rsid w:val="007C3AA1"/>
    <w:rsid w:val="007C4942"/>
    <w:rsid w:val="007C549D"/>
    <w:rsid w:val="007D12DA"/>
    <w:rsid w:val="007D1CDC"/>
    <w:rsid w:val="007D671C"/>
    <w:rsid w:val="007F17EE"/>
    <w:rsid w:val="007F379B"/>
    <w:rsid w:val="007F52D9"/>
    <w:rsid w:val="00803F5B"/>
    <w:rsid w:val="00813022"/>
    <w:rsid w:val="00815566"/>
    <w:rsid w:val="00820243"/>
    <w:rsid w:val="00820EB6"/>
    <w:rsid w:val="00827E73"/>
    <w:rsid w:val="008453EB"/>
    <w:rsid w:val="00847970"/>
    <w:rsid w:val="0085343F"/>
    <w:rsid w:val="008568D7"/>
    <w:rsid w:val="00860FA4"/>
    <w:rsid w:val="0086447C"/>
    <w:rsid w:val="0087385E"/>
    <w:rsid w:val="008771C2"/>
    <w:rsid w:val="00893AED"/>
    <w:rsid w:val="008B0B8B"/>
    <w:rsid w:val="008B5B33"/>
    <w:rsid w:val="008B6C36"/>
    <w:rsid w:val="008C285D"/>
    <w:rsid w:val="008C2D06"/>
    <w:rsid w:val="008C502A"/>
    <w:rsid w:val="008C7043"/>
    <w:rsid w:val="008D4C8C"/>
    <w:rsid w:val="008D57F7"/>
    <w:rsid w:val="008D6929"/>
    <w:rsid w:val="008D6E9C"/>
    <w:rsid w:val="008F555E"/>
    <w:rsid w:val="008F607D"/>
    <w:rsid w:val="009029D8"/>
    <w:rsid w:val="0090430E"/>
    <w:rsid w:val="00907B81"/>
    <w:rsid w:val="0091007E"/>
    <w:rsid w:val="00911976"/>
    <w:rsid w:val="00914520"/>
    <w:rsid w:val="0091785B"/>
    <w:rsid w:val="0092267B"/>
    <w:rsid w:val="009239E8"/>
    <w:rsid w:val="0093055D"/>
    <w:rsid w:val="00932388"/>
    <w:rsid w:val="0093645F"/>
    <w:rsid w:val="00953369"/>
    <w:rsid w:val="0096006B"/>
    <w:rsid w:val="0096139C"/>
    <w:rsid w:val="009632FB"/>
    <w:rsid w:val="009639D8"/>
    <w:rsid w:val="009665B2"/>
    <w:rsid w:val="009670D2"/>
    <w:rsid w:val="0097027F"/>
    <w:rsid w:val="0097177F"/>
    <w:rsid w:val="009729E0"/>
    <w:rsid w:val="00981027"/>
    <w:rsid w:val="0098341E"/>
    <w:rsid w:val="00985F96"/>
    <w:rsid w:val="00994115"/>
    <w:rsid w:val="0099787E"/>
    <w:rsid w:val="009A0CE5"/>
    <w:rsid w:val="009A44EA"/>
    <w:rsid w:val="009A7A66"/>
    <w:rsid w:val="009A7E5F"/>
    <w:rsid w:val="009C00C4"/>
    <w:rsid w:val="009C1A76"/>
    <w:rsid w:val="009D2F8A"/>
    <w:rsid w:val="009D44E7"/>
    <w:rsid w:val="009D69C7"/>
    <w:rsid w:val="009E0C91"/>
    <w:rsid w:val="009E0EDA"/>
    <w:rsid w:val="009E345F"/>
    <w:rsid w:val="009E3BC9"/>
    <w:rsid w:val="009F08B7"/>
    <w:rsid w:val="009F117D"/>
    <w:rsid w:val="009F1E28"/>
    <w:rsid w:val="009F4509"/>
    <w:rsid w:val="00A03933"/>
    <w:rsid w:val="00A059EB"/>
    <w:rsid w:val="00A06A5E"/>
    <w:rsid w:val="00A1244F"/>
    <w:rsid w:val="00A208D5"/>
    <w:rsid w:val="00A20DD2"/>
    <w:rsid w:val="00A23642"/>
    <w:rsid w:val="00A25554"/>
    <w:rsid w:val="00A279A4"/>
    <w:rsid w:val="00A27B87"/>
    <w:rsid w:val="00A36352"/>
    <w:rsid w:val="00A44BD8"/>
    <w:rsid w:val="00A470B7"/>
    <w:rsid w:val="00A47158"/>
    <w:rsid w:val="00A507F1"/>
    <w:rsid w:val="00A51D1C"/>
    <w:rsid w:val="00A5210A"/>
    <w:rsid w:val="00A65E8A"/>
    <w:rsid w:val="00A71D48"/>
    <w:rsid w:val="00A860FC"/>
    <w:rsid w:val="00A910BC"/>
    <w:rsid w:val="00A93E0F"/>
    <w:rsid w:val="00A93FBC"/>
    <w:rsid w:val="00A963E1"/>
    <w:rsid w:val="00A979C4"/>
    <w:rsid w:val="00AA35AA"/>
    <w:rsid w:val="00AA69BA"/>
    <w:rsid w:val="00AA7129"/>
    <w:rsid w:val="00AC5A78"/>
    <w:rsid w:val="00AC6126"/>
    <w:rsid w:val="00AC67AF"/>
    <w:rsid w:val="00AD541A"/>
    <w:rsid w:val="00AE593E"/>
    <w:rsid w:val="00AE697A"/>
    <w:rsid w:val="00AE7C77"/>
    <w:rsid w:val="00AF5462"/>
    <w:rsid w:val="00AF6859"/>
    <w:rsid w:val="00AF6C56"/>
    <w:rsid w:val="00B2058A"/>
    <w:rsid w:val="00B2302F"/>
    <w:rsid w:val="00B23BF4"/>
    <w:rsid w:val="00B33CA0"/>
    <w:rsid w:val="00B460D5"/>
    <w:rsid w:val="00B50127"/>
    <w:rsid w:val="00B55C2D"/>
    <w:rsid w:val="00B560E6"/>
    <w:rsid w:val="00B56AB2"/>
    <w:rsid w:val="00B604B5"/>
    <w:rsid w:val="00B6253E"/>
    <w:rsid w:val="00B641E2"/>
    <w:rsid w:val="00B64FCC"/>
    <w:rsid w:val="00B67A0C"/>
    <w:rsid w:val="00B7020F"/>
    <w:rsid w:val="00B75A20"/>
    <w:rsid w:val="00B82D63"/>
    <w:rsid w:val="00B838BE"/>
    <w:rsid w:val="00B858E5"/>
    <w:rsid w:val="00B86ED1"/>
    <w:rsid w:val="00B8703B"/>
    <w:rsid w:val="00B87EAF"/>
    <w:rsid w:val="00BA1F2F"/>
    <w:rsid w:val="00BA6007"/>
    <w:rsid w:val="00BA6537"/>
    <w:rsid w:val="00BB3F03"/>
    <w:rsid w:val="00BB4654"/>
    <w:rsid w:val="00BB76B0"/>
    <w:rsid w:val="00BB7D2F"/>
    <w:rsid w:val="00BD165B"/>
    <w:rsid w:val="00BD410B"/>
    <w:rsid w:val="00BD4282"/>
    <w:rsid w:val="00BD538F"/>
    <w:rsid w:val="00BD6FA9"/>
    <w:rsid w:val="00BE2EB1"/>
    <w:rsid w:val="00BE6B57"/>
    <w:rsid w:val="00BF06FB"/>
    <w:rsid w:val="00BF59E7"/>
    <w:rsid w:val="00BF5B82"/>
    <w:rsid w:val="00BF5D35"/>
    <w:rsid w:val="00BF7DAF"/>
    <w:rsid w:val="00C00E59"/>
    <w:rsid w:val="00C11AE9"/>
    <w:rsid w:val="00C22AFA"/>
    <w:rsid w:val="00C30FEC"/>
    <w:rsid w:val="00C31FF8"/>
    <w:rsid w:val="00C36B6C"/>
    <w:rsid w:val="00C4279E"/>
    <w:rsid w:val="00C46A6B"/>
    <w:rsid w:val="00C47E44"/>
    <w:rsid w:val="00C47E71"/>
    <w:rsid w:val="00C54AA4"/>
    <w:rsid w:val="00C616AF"/>
    <w:rsid w:val="00C640C3"/>
    <w:rsid w:val="00C70FFD"/>
    <w:rsid w:val="00C71305"/>
    <w:rsid w:val="00C71DF6"/>
    <w:rsid w:val="00C77090"/>
    <w:rsid w:val="00C7777E"/>
    <w:rsid w:val="00C84766"/>
    <w:rsid w:val="00C90C35"/>
    <w:rsid w:val="00C9724D"/>
    <w:rsid w:val="00CA7329"/>
    <w:rsid w:val="00CC5B50"/>
    <w:rsid w:val="00CC7587"/>
    <w:rsid w:val="00CD0EC8"/>
    <w:rsid w:val="00CD2127"/>
    <w:rsid w:val="00CD2728"/>
    <w:rsid w:val="00CE3A5B"/>
    <w:rsid w:val="00CE7140"/>
    <w:rsid w:val="00CF0E03"/>
    <w:rsid w:val="00CF200E"/>
    <w:rsid w:val="00CF3E84"/>
    <w:rsid w:val="00CF5880"/>
    <w:rsid w:val="00CF7375"/>
    <w:rsid w:val="00D056A1"/>
    <w:rsid w:val="00D077F6"/>
    <w:rsid w:val="00D17BC1"/>
    <w:rsid w:val="00D206BB"/>
    <w:rsid w:val="00D212AB"/>
    <w:rsid w:val="00D236AA"/>
    <w:rsid w:val="00D236B5"/>
    <w:rsid w:val="00D256A7"/>
    <w:rsid w:val="00D272A5"/>
    <w:rsid w:val="00D364E3"/>
    <w:rsid w:val="00D41996"/>
    <w:rsid w:val="00D42CC6"/>
    <w:rsid w:val="00D42F1F"/>
    <w:rsid w:val="00D57959"/>
    <w:rsid w:val="00D60A15"/>
    <w:rsid w:val="00D631DC"/>
    <w:rsid w:val="00D64AEE"/>
    <w:rsid w:val="00D716AF"/>
    <w:rsid w:val="00D719B0"/>
    <w:rsid w:val="00D754BA"/>
    <w:rsid w:val="00D84A4E"/>
    <w:rsid w:val="00D85B88"/>
    <w:rsid w:val="00D877A4"/>
    <w:rsid w:val="00D903DC"/>
    <w:rsid w:val="00D90B75"/>
    <w:rsid w:val="00D95918"/>
    <w:rsid w:val="00D97CFA"/>
    <w:rsid w:val="00DA048C"/>
    <w:rsid w:val="00DA0ACA"/>
    <w:rsid w:val="00DA4DCC"/>
    <w:rsid w:val="00DA54A3"/>
    <w:rsid w:val="00DB0E5C"/>
    <w:rsid w:val="00DC2A61"/>
    <w:rsid w:val="00DC328B"/>
    <w:rsid w:val="00DD147F"/>
    <w:rsid w:val="00DE11F5"/>
    <w:rsid w:val="00DE43EB"/>
    <w:rsid w:val="00DE5A73"/>
    <w:rsid w:val="00DE7E3B"/>
    <w:rsid w:val="00DF321B"/>
    <w:rsid w:val="00DF42D9"/>
    <w:rsid w:val="00E07610"/>
    <w:rsid w:val="00E07B51"/>
    <w:rsid w:val="00E11969"/>
    <w:rsid w:val="00E13DFA"/>
    <w:rsid w:val="00E1712A"/>
    <w:rsid w:val="00E22AF4"/>
    <w:rsid w:val="00E24DDA"/>
    <w:rsid w:val="00E2772D"/>
    <w:rsid w:val="00E3237A"/>
    <w:rsid w:val="00E340E7"/>
    <w:rsid w:val="00E34D49"/>
    <w:rsid w:val="00E36CCC"/>
    <w:rsid w:val="00E40E61"/>
    <w:rsid w:val="00E451FA"/>
    <w:rsid w:val="00E45E8B"/>
    <w:rsid w:val="00E70660"/>
    <w:rsid w:val="00E747DE"/>
    <w:rsid w:val="00E75099"/>
    <w:rsid w:val="00E76C3A"/>
    <w:rsid w:val="00E770C9"/>
    <w:rsid w:val="00E8209F"/>
    <w:rsid w:val="00E82454"/>
    <w:rsid w:val="00E85ADA"/>
    <w:rsid w:val="00E91B0D"/>
    <w:rsid w:val="00E92027"/>
    <w:rsid w:val="00E96D95"/>
    <w:rsid w:val="00E9705B"/>
    <w:rsid w:val="00EA2278"/>
    <w:rsid w:val="00EB17FB"/>
    <w:rsid w:val="00EB5351"/>
    <w:rsid w:val="00EB5580"/>
    <w:rsid w:val="00EC4764"/>
    <w:rsid w:val="00EC6EC8"/>
    <w:rsid w:val="00ED251A"/>
    <w:rsid w:val="00ED4CAC"/>
    <w:rsid w:val="00ED675E"/>
    <w:rsid w:val="00EE22F4"/>
    <w:rsid w:val="00EE6931"/>
    <w:rsid w:val="00F11871"/>
    <w:rsid w:val="00F12905"/>
    <w:rsid w:val="00F14A8F"/>
    <w:rsid w:val="00F209F3"/>
    <w:rsid w:val="00F217A8"/>
    <w:rsid w:val="00F249F8"/>
    <w:rsid w:val="00F40E2D"/>
    <w:rsid w:val="00F439BE"/>
    <w:rsid w:val="00F44069"/>
    <w:rsid w:val="00F47395"/>
    <w:rsid w:val="00F514E0"/>
    <w:rsid w:val="00F51C59"/>
    <w:rsid w:val="00F535E1"/>
    <w:rsid w:val="00F560BF"/>
    <w:rsid w:val="00F64115"/>
    <w:rsid w:val="00F70294"/>
    <w:rsid w:val="00F728A6"/>
    <w:rsid w:val="00F77A56"/>
    <w:rsid w:val="00F86D71"/>
    <w:rsid w:val="00F8789F"/>
    <w:rsid w:val="00F90EE1"/>
    <w:rsid w:val="00F93811"/>
    <w:rsid w:val="00F9526D"/>
    <w:rsid w:val="00FA1A2A"/>
    <w:rsid w:val="00FA20FE"/>
    <w:rsid w:val="00FB0585"/>
    <w:rsid w:val="00FB41C6"/>
    <w:rsid w:val="00FB45E6"/>
    <w:rsid w:val="00FB4E96"/>
    <w:rsid w:val="00FB58D2"/>
    <w:rsid w:val="00FC4DD7"/>
    <w:rsid w:val="00FD4087"/>
    <w:rsid w:val="00FD6916"/>
    <w:rsid w:val="00FD69B3"/>
    <w:rsid w:val="00FE11D4"/>
    <w:rsid w:val="00FE49DE"/>
    <w:rsid w:val="00FE51AD"/>
    <w:rsid w:val="00FE5286"/>
    <w:rsid w:val="00FE75DC"/>
    <w:rsid w:val="00FF1143"/>
    <w:rsid w:val="00FF2A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CFBEF"/>
  <w15:docId w15:val="{C4723C55-ACA4-714E-A879-497144DF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01E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01E3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7E5F"/>
    <w:rPr>
      <w:color w:val="605E5C"/>
      <w:shd w:val="clear" w:color="auto" w:fill="E1DFDD"/>
    </w:rPr>
  </w:style>
  <w:style w:type="character" w:styleId="BesuchterLink">
    <w:name w:val="FollowedHyperlink"/>
    <w:basedOn w:val="Absatz-Standardschriftart"/>
    <w:uiPriority w:val="99"/>
    <w:semiHidden/>
    <w:unhideWhenUsed/>
    <w:rsid w:val="009A7E5F"/>
    <w:rPr>
      <w:color w:val="800080" w:themeColor="followedHyperlink"/>
      <w:u w:val="single"/>
    </w:rPr>
  </w:style>
  <w:style w:type="character" w:styleId="Kommentarzeichen">
    <w:name w:val="annotation reference"/>
    <w:basedOn w:val="Absatz-Standardschriftart"/>
    <w:uiPriority w:val="99"/>
    <w:semiHidden/>
    <w:unhideWhenUsed/>
    <w:rsid w:val="00F8789F"/>
    <w:rPr>
      <w:sz w:val="16"/>
      <w:szCs w:val="16"/>
    </w:rPr>
  </w:style>
  <w:style w:type="paragraph" w:styleId="Kommentartext">
    <w:name w:val="annotation text"/>
    <w:basedOn w:val="Standard"/>
    <w:link w:val="KommentartextZchn"/>
    <w:uiPriority w:val="99"/>
    <w:semiHidden/>
    <w:unhideWhenUsed/>
    <w:rsid w:val="00F878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789F"/>
    <w:rPr>
      <w:sz w:val="20"/>
      <w:szCs w:val="20"/>
    </w:rPr>
  </w:style>
  <w:style w:type="paragraph" w:styleId="Kommentarthema">
    <w:name w:val="annotation subject"/>
    <w:basedOn w:val="Kommentartext"/>
    <w:next w:val="Kommentartext"/>
    <w:link w:val="KommentarthemaZchn"/>
    <w:uiPriority w:val="99"/>
    <w:semiHidden/>
    <w:unhideWhenUsed/>
    <w:rsid w:val="00F8789F"/>
    <w:rPr>
      <w:b/>
      <w:bCs/>
    </w:rPr>
  </w:style>
  <w:style w:type="character" w:customStyle="1" w:styleId="KommentarthemaZchn">
    <w:name w:val="Kommentarthema Zchn"/>
    <w:basedOn w:val="KommentartextZchn"/>
    <w:link w:val="Kommentarthema"/>
    <w:uiPriority w:val="99"/>
    <w:semiHidden/>
    <w:rsid w:val="00F8789F"/>
    <w:rPr>
      <w:b/>
      <w:bCs/>
      <w:sz w:val="20"/>
      <w:szCs w:val="20"/>
    </w:rPr>
  </w:style>
  <w:style w:type="character" w:styleId="NichtaufgelsteErwhnung">
    <w:name w:val="Unresolved Mention"/>
    <w:basedOn w:val="Absatz-Standardschriftart"/>
    <w:uiPriority w:val="99"/>
    <w:semiHidden/>
    <w:unhideWhenUsed/>
    <w:rsid w:val="00024927"/>
    <w:rPr>
      <w:color w:val="605E5C"/>
      <w:shd w:val="clear" w:color="auto" w:fill="E1DFDD"/>
    </w:rPr>
  </w:style>
  <w:style w:type="paragraph" w:styleId="berarbeitung">
    <w:name w:val="Revision"/>
    <w:hidden/>
    <w:uiPriority w:val="99"/>
    <w:semiHidden/>
    <w:rsid w:val="00AF6C56"/>
    <w:pPr>
      <w:spacing w:after="0" w:line="240" w:lineRule="auto"/>
    </w:pPr>
  </w:style>
  <w:style w:type="paragraph" w:customStyle="1" w:styleId="Default">
    <w:name w:val="Default"/>
    <w:rsid w:val="00C71305"/>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301E3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01E3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01E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ld">
    <w:name w:val="bold"/>
    <w:basedOn w:val="Absatz-Standardschriftart"/>
    <w:rsid w:val="00301E3B"/>
  </w:style>
  <w:style w:type="paragraph" w:styleId="Listenabsatz">
    <w:name w:val="List Paragraph"/>
    <w:basedOn w:val="Standard"/>
    <w:uiPriority w:val="34"/>
    <w:qFormat/>
    <w:rsid w:val="00EE6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34144">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054546773">
      <w:bodyDiv w:val="1"/>
      <w:marLeft w:val="0"/>
      <w:marRight w:val="0"/>
      <w:marTop w:val="0"/>
      <w:marBottom w:val="0"/>
      <w:divBdr>
        <w:top w:val="none" w:sz="0" w:space="0" w:color="auto"/>
        <w:left w:val="none" w:sz="0" w:space="0" w:color="auto"/>
        <w:bottom w:val="none" w:sz="0" w:space="0" w:color="auto"/>
        <w:right w:val="none" w:sz="0" w:space="0" w:color="auto"/>
      </w:divBdr>
      <w:divsChild>
        <w:div w:id="1893734490">
          <w:marLeft w:val="0"/>
          <w:marRight w:val="0"/>
          <w:marTop w:val="0"/>
          <w:marBottom w:val="0"/>
          <w:divBdr>
            <w:top w:val="none" w:sz="0" w:space="0" w:color="auto"/>
            <w:left w:val="none" w:sz="0" w:space="0" w:color="auto"/>
            <w:bottom w:val="none" w:sz="0" w:space="0" w:color="auto"/>
            <w:right w:val="none" w:sz="0" w:space="0" w:color="auto"/>
          </w:divBdr>
          <w:divsChild>
            <w:div w:id="1270818037">
              <w:marLeft w:val="0"/>
              <w:marRight w:val="0"/>
              <w:marTop w:val="0"/>
              <w:marBottom w:val="0"/>
              <w:divBdr>
                <w:top w:val="none" w:sz="0" w:space="0" w:color="auto"/>
                <w:left w:val="none" w:sz="0" w:space="0" w:color="auto"/>
                <w:bottom w:val="none" w:sz="0" w:space="0" w:color="auto"/>
                <w:right w:val="none" w:sz="0" w:space="0" w:color="auto"/>
              </w:divBdr>
            </w:div>
          </w:divsChild>
        </w:div>
        <w:div w:id="578365808">
          <w:marLeft w:val="0"/>
          <w:marRight w:val="0"/>
          <w:marTop w:val="0"/>
          <w:marBottom w:val="0"/>
          <w:divBdr>
            <w:top w:val="none" w:sz="0" w:space="0" w:color="auto"/>
            <w:left w:val="none" w:sz="0" w:space="0" w:color="auto"/>
            <w:bottom w:val="none" w:sz="0" w:space="0" w:color="auto"/>
            <w:right w:val="none" w:sz="0" w:space="0" w:color="auto"/>
          </w:divBdr>
          <w:divsChild>
            <w:div w:id="8776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1736">
      <w:bodyDiv w:val="1"/>
      <w:marLeft w:val="0"/>
      <w:marRight w:val="0"/>
      <w:marTop w:val="0"/>
      <w:marBottom w:val="0"/>
      <w:divBdr>
        <w:top w:val="none" w:sz="0" w:space="0" w:color="auto"/>
        <w:left w:val="none" w:sz="0" w:space="0" w:color="auto"/>
        <w:bottom w:val="none" w:sz="0" w:space="0" w:color="auto"/>
        <w:right w:val="none" w:sz="0" w:space="0" w:color="auto"/>
      </w:divBdr>
    </w:div>
    <w:div w:id="1127162019">
      <w:bodyDiv w:val="1"/>
      <w:marLeft w:val="0"/>
      <w:marRight w:val="0"/>
      <w:marTop w:val="0"/>
      <w:marBottom w:val="0"/>
      <w:divBdr>
        <w:top w:val="none" w:sz="0" w:space="0" w:color="auto"/>
        <w:left w:val="none" w:sz="0" w:space="0" w:color="auto"/>
        <w:bottom w:val="none" w:sz="0" w:space="0" w:color="auto"/>
        <w:right w:val="none" w:sz="0" w:space="0" w:color="auto"/>
      </w:divBdr>
    </w:div>
    <w:div w:id="1184324248">
      <w:bodyDiv w:val="1"/>
      <w:marLeft w:val="0"/>
      <w:marRight w:val="0"/>
      <w:marTop w:val="0"/>
      <w:marBottom w:val="0"/>
      <w:divBdr>
        <w:top w:val="none" w:sz="0" w:space="0" w:color="auto"/>
        <w:left w:val="none" w:sz="0" w:space="0" w:color="auto"/>
        <w:bottom w:val="none" w:sz="0" w:space="0" w:color="auto"/>
        <w:right w:val="none" w:sz="0" w:space="0" w:color="auto"/>
      </w:divBdr>
    </w:div>
    <w:div w:id="1209075840">
      <w:bodyDiv w:val="1"/>
      <w:marLeft w:val="0"/>
      <w:marRight w:val="0"/>
      <w:marTop w:val="0"/>
      <w:marBottom w:val="0"/>
      <w:divBdr>
        <w:top w:val="none" w:sz="0" w:space="0" w:color="auto"/>
        <w:left w:val="none" w:sz="0" w:space="0" w:color="auto"/>
        <w:bottom w:val="none" w:sz="0" w:space="0" w:color="auto"/>
        <w:right w:val="none" w:sz="0" w:space="0" w:color="auto"/>
      </w:divBdr>
    </w:div>
    <w:div w:id="21309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khahn@maip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service@wilkha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F5E8-5F8C-A64E-8C46-A818AA0EE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4779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5526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Mihaela Antonova</cp:lastModifiedBy>
  <cp:revision>4</cp:revision>
  <cp:lastPrinted>2022-09-09T09:59:00Z</cp:lastPrinted>
  <dcterms:created xsi:type="dcterms:W3CDTF">2022-09-09T10:16:00Z</dcterms:created>
  <dcterms:modified xsi:type="dcterms:W3CDTF">2022-10-18T10:22:00Z</dcterms:modified>
  <cp:category/>
</cp:coreProperties>
</file>